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60FF3" w14:textId="194F5D9C" w:rsidR="0052668C" w:rsidRDefault="0052668C" w:rsidP="001F4AD6">
      <w:pPr>
        <w:jc w:val="center"/>
        <w:rPr>
          <w:rFonts w:ascii="Times New Roman" w:hAnsi="Times New Roman" w:cs="Times New Roman"/>
          <w:sz w:val="28"/>
          <w:szCs w:val="28"/>
        </w:rPr>
      </w:pPr>
      <w:r w:rsidRPr="0052668C">
        <w:rPr>
          <w:rFonts w:ascii="Times New Roman" w:hAnsi="Times New Roman" w:cs="Times New Roman"/>
          <w:sz w:val="28"/>
          <w:szCs w:val="28"/>
        </w:rPr>
        <w:t>Ministry of Agriculture of the Republic of Lithuania</w:t>
      </w:r>
      <w:r>
        <w:rPr>
          <w:rFonts w:ascii="Times New Roman" w:hAnsi="Times New Roman" w:cs="Times New Roman"/>
          <w:sz w:val="28"/>
          <w:szCs w:val="28"/>
        </w:rPr>
        <w:t xml:space="preserve">, </w:t>
      </w:r>
      <w:r w:rsidRPr="0052668C">
        <w:rPr>
          <w:rFonts w:ascii="Times New Roman" w:hAnsi="Times New Roman" w:cs="Times New Roman"/>
          <w:sz w:val="28"/>
          <w:szCs w:val="28"/>
        </w:rPr>
        <w:t>Fisheries Service under the Ministry of Agriculture of the Republic of</w:t>
      </w:r>
      <w:r>
        <w:rPr>
          <w:rFonts w:ascii="Times New Roman" w:hAnsi="Times New Roman" w:cs="Times New Roman"/>
          <w:sz w:val="28"/>
          <w:szCs w:val="28"/>
        </w:rPr>
        <w:t xml:space="preserve"> </w:t>
      </w:r>
      <w:r w:rsidRPr="0052668C">
        <w:rPr>
          <w:rFonts w:ascii="Times New Roman" w:hAnsi="Times New Roman" w:cs="Times New Roman"/>
          <w:sz w:val="28"/>
          <w:szCs w:val="28"/>
        </w:rPr>
        <w:t>Lithuania</w:t>
      </w:r>
      <w:r>
        <w:rPr>
          <w:rFonts w:ascii="Times New Roman" w:hAnsi="Times New Roman" w:cs="Times New Roman"/>
          <w:sz w:val="28"/>
          <w:szCs w:val="28"/>
        </w:rPr>
        <w:t xml:space="preserve">, </w:t>
      </w:r>
      <w:r w:rsidRPr="0052668C">
        <w:rPr>
          <w:rFonts w:ascii="Times New Roman" w:hAnsi="Times New Roman" w:cs="Times New Roman"/>
          <w:sz w:val="28"/>
          <w:szCs w:val="28"/>
        </w:rPr>
        <w:t>Agricultural Information and Rural Business Centre</w:t>
      </w:r>
      <w:r>
        <w:rPr>
          <w:rFonts w:ascii="Times New Roman" w:hAnsi="Times New Roman" w:cs="Times New Roman"/>
          <w:sz w:val="28"/>
          <w:szCs w:val="28"/>
        </w:rPr>
        <w:t xml:space="preserve">, </w:t>
      </w:r>
      <w:r w:rsidR="0078211C" w:rsidRPr="0078211C">
        <w:rPr>
          <w:rFonts w:ascii="Times New Roman" w:hAnsi="Times New Roman" w:cs="Times New Roman"/>
          <w:sz w:val="28"/>
          <w:szCs w:val="28"/>
        </w:rPr>
        <w:t>Marine Research Institute of Klaipeda University</w:t>
      </w:r>
      <w:r w:rsidR="0078211C" w:rsidRPr="0078211C">
        <w:rPr>
          <w:rFonts w:ascii="Times New Roman" w:hAnsi="Times New Roman" w:cs="Times New Roman"/>
          <w:sz w:val="28"/>
          <w:szCs w:val="28"/>
          <w:highlight w:val="yellow"/>
        </w:rPr>
        <w:t xml:space="preserve"> </w:t>
      </w:r>
    </w:p>
    <w:p w14:paraId="14C6EA43" w14:textId="77777777" w:rsidR="0078211C" w:rsidRDefault="0078211C" w:rsidP="001F4AD6">
      <w:pPr>
        <w:jc w:val="center"/>
        <w:rPr>
          <w:rFonts w:ascii="Times New Roman" w:hAnsi="Times New Roman" w:cs="Times New Roman"/>
          <w:sz w:val="28"/>
          <w:szCs w:val="28"/>
        </w:rPr>
      </w:pPr>
    </w:p>
    <w:p w14:paraId="0BD08BFE" w14:textId="77777777" w:rsidR="0052668C" w:rsidRDefault="0052668C" w:rsidP="00EE4F4E">
      <w:pPr>
        <w:spacing w:before="120" w:after="0" w:line="240" w:lineRule="auto"/>
        <w:jc w:val="center"/>
        <w:rPr>
          <w:rFonts w:ascii="Times New Roman" w:hAnsi="Times New Roman" w:cs="Times New Roman"/>
          <w:sz w:val="32"/>
          <w:szCs w:val="32"/>
        </w:rPr>
      </w:pPr>
    </w:p>
    <w:p w14:paraId="3F1F12F2" w14:textId="5C3C2E7E" w:rsidR="0097287A" w:rsidRDefault="0097287A" w:rsidP="00EE4F4E">
      <w:pPr>
        <w:spacing w:before="120" w:after="0" w:line="240" w:lineRule="auto"/>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14:paraId="2626B372" w14:textId="77777777" w:rsidR="0097287A" w:rsidRPr="00EE4F4E" w:rsidRDefault="0097287A" w:rsidP="00EE4F4E">
      <w:pPr>
        <w:spacing w:before="120" w:after="0" w:line="240" w:lineRule="auto"/>
        <w:jc w:val="center"/>
        <w:rPr>
          <w:rFonts w:ascii="Times New Roman" w:hAnsi="Times New Roman" w:cs="Times New Roman"/>
          <w:sz w:val="16"/>
          <w:szCs w:val="16"/>
        </w:rPr>
      </w:pPr>
      <w:r w:rsidRPr="0097287A">
        <w:rPr>
          <w:rFonts w:ascii="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 (recast).</w:t>
      </w:r>
    </w:p>
    <w:p w14:paraId="35BED49C" w14:textId="77777777" w:rsidR="00B96ABA" w:rsidRDefault="007060EB" w:rsidP="0097287A">
      <w:pPr>
        <w:spacing w:before="120" w:after="0"/>
        <w:jc w:val="center"/>
        <w:rPr>
          <w:rFonts w:ascii="Times New Roman" w:hAnsi="Times New Roman" w:cs="Times New Roman"/>
        </w:rPr>
      </w:pPr>
      <w:r w:rsidRPr="007060EB">
        <w:rPr>
          <w:rFonts w:ascii="Times New Roman" w:hAnsi="Times New Roman" w:cs="Times New Roman"/>
          <w:sz w:val="32"/>
          <w:szCs w:val="32"/>
        </w:rPr>
        <w:t>Commission Implementing Decision (EU) 2016/1251 of 12 July 2016</w:t>
      </w:r>
      <w:r w:rsidRPr="007060EB">
        <w:rPr>
          <w:rFonts w:ascii="Times New Roman" w:hAnsi="Times New Roman" w:cs="Times New Roman"/>
          <w:sz w:val="24"/>
          <w:szCs w:val="24"/>
        </w:rPr>
        <w:t xml:space="preserve"> adopting a multiannual Union programme for the collection, management and use of data in the fisheries and aquaculture sectors for the period 2017-2019</w:t>
      </w:r>
      <w:r w:rsidR="0097287A">
        <w:rPr>
          <w:rFonts w:ascii="Times New Roman" w:hAnsi="Times New Roman" w:cs="Times New Roman"/>
          <w:sz w:val="24"/>
          <w:szCs w:val="24"/>
        </w:rPr>
        <w:t>.</w:t>
      </w:r>
    </w:p>
    <w:p w14:paraId="74EF4759" w14:textId="77777777" w:rsidR="0097287A" w:rsidRDefault="0097287A" w:rsidP="0097287A">
      <w:pPr>
        <w:spacing w:before="120" w:after="0"/>
        <w:jc w:val="center"/>
        <w:rPr>
          <w:rFonts w:ascii="Times New Roman" w:hAnsi="Times New Roman" w:cs="Times New Roman"/>
          <w:sz w:val="32"/>
          <w:szCs w:val="32"/>
        </w:rPr>
      </w:pPr>
      <w:r w:rsidRPr="0097287A">
        <w:rPr>
          <w:rFonts w:ascii="Times New Roman" w:hAnsi="Times New Roman" w:cs="Times New Roman"/>
          <w:sz w:val="32"/>
          <w:szCs w:val="32"/>
        </w:rPr>
        <w:t>Commission Implementing Decision (EU) 2016/1701</w:t>
      </w:r>
    </w:p>
    <w:p w14:paraId="1A912A01" w14:textId="77777777" w:rsidR="0097287A" w:rsidRDefault="0097287A" w:rsidP="0097287A">
      <w:pPr>
        <w:jc w:val="center"/>
        <w:rPr>
          <w:rFonts w:ascii="Times New Roman" w:hAnsi="Times New Roman" w:cs="Times New Roman"/>
          <w:sz w:val="32"/>
          <w:szCs w:val="32"/>
        </w:rPr>
      </w:pPr>
      <w:r w:rsidRPr="0097287A">
        <w:rPr>
          <w:rFonts w:ascii="Times New Roman" w:hAnsi="Times New Roman" w:cs="Times New Roman"/>
          <w:sz w:val="24"/>
          <w:szCs w:val="24"/>
        </w:rPr>
        <w:t>laying down rules on the format for the submission of work plans for data collection in the fisheries and aquaculture sectors</w:t>
      </w:r>
      <w:r>
        <w:rPr>
          <w:rFonts w:ascii="Times New Roman" w:hAnsi="Times New Roman" w:cs="Times New Roman"/>
          <w:sz w:val="24"/>
          <w:szCs w:val="24"/>
        </w:rPr>
        <w:t>.</w:t>
      </w:r>
      <w:bookmarkStart w:id="0" w:name="_Toc508531139"/>
      <w:bookmarkStart w:id="1" w:name="_Toc508531246"/>
      <w:bookmarkStart w:id="2" w:name="_Toc508531532"/>
    </w:p>
    <w:p w14:paraId="4E0527D4" w14:textId="77777777" w:rsidR="0097287A" w:rsidRDefault="0097287A" w:rsidP="0097287A">
      <w:pPr>
        <w:suppressAutoHyphens/>
        <w:spacing w:after="120" w:line="240" w:lineRule="auto"/>
        <w:jc w:val="center"/>
        <w:outlineLvl w:val="0"/>
        <w:rPr>
          <w:rFonts w:ascii="Times New Roman" w:hAnsi="Times New Roman" w:cs="Times New Roman"/>
          <w:sz w:val="32"/>
          <w:szCs w:val="32"/>
        </w:rPr>
      </w:pPr>
      <w:bookmarkStart w:id="3" w:name="_Toc509234994"/>
      <w:r w:rsidRPr="003117D6">
        <w:rPr>
          <w:rFonts w:ascii="Times New Roman" w:hAnsi="Times New Roman" w:cs="Times New Roman"/>
          <w:sz w:val="32"/>
          <w:szCs w:val="32"/>
        </w:rPr>
        <w:t xml:space="preserve">Commission Implementing Decision (EU) </w:t>
      </w:r>
      <w:r w:rsidR="003117D6" w:rsidRPr="003117D6">
        <w:rPr>
          <w:rFonts w:ascii="Times New Roman" w:hAnsi="Times New Roman" w:cs="Times New Roman"/>
          <w:sz w:val="32"/>
          <w:szCs w:val="32"/>
        </w:rPr>
        <w:t>2018</w:t>
      </w:r>
      <w:r w:rsidRPr="003117D6">
        <w:rPr>
          <w:rFonts w:ascii="Times New Roman" w:hAnsi="Times New Roman" w:cs="Times New Roman"/>
          <w:sz w:val="32"/>
          <w:szCs w:val="32"/>
        </w:rPr>
        <w:t>/</w:t>
      </w:r>
      <w:bookmarkEnd w:id="0"/>
      <w:bookmarkEnd w:id="1"/>
      <w:bookmarkEnd w:id="2"/>
      <w:bookmarkEnd w:id="3"/>
      <w:r w:rsidR="003117D6" w:rsidRPr="003117D6">
        <w:rPr>
          <w:rFonts w:ascii="Times New Roman" w:hAnsi="Times New Roman" w:cs="Times New Roman"/>
          <w:sz w:val="32"/>
          <w:szCs w:val="32"/>
        </w:rPr>
        <w:t>1283</w:t>
      </w:r>
    </w:p>
    <w:p w14:paraId="36D5C416" w14:textId="77777777" w:rsidR="003117D6" w:rsidRPr="003117D6" w:rsidRDefault="003117D6" w:rsidP="003117D6">
      <w:pPr>
        <w:jc w:val="center"/>
        <w:rPr>
          <w:rFonts w:ascii="Times New Roman" w:hAnsi="Times New Roman" w:cs="Times New Roman"/>
          <w:sz w:val="24"/>
          <w:szCs w:val="24"/>
        </w:rPr>
      </w:pPr>
      <w:r>
        <w:rPr>
          <w:rFonts w:ascii="Times New Roman" w:hAnsi="Times New Roman" w:cs="Times New Roman"/>
          <w:sz w:val="24"/>
          <w:szCs w:val="24"/>
        </w:rPr>
        <w:t>l</w:t>
      </w:r>
      <w:r w:rsidRPr="003117D6">
        <w:rPr>
          <w:rFonts w:ascii="Times New Roman" w:hAnsi="Times New Roman" w:cs="Times New Roman"/>
          <w:sz w:val="24"/>
          <w:szCs w:val="24"/>
        </w:rPr>
        <w:t>aying down rules on the format and timetables for the submission of annual data collection reports in the fisheries and aquaculture sectors.</w:t>
      </w:r>
    </w:p>
    <w:p w14:paraId="41D05230" w14:textId="77777777" w:rsidR="00B96ABA" w:rsidRDefault="00B96ABA">
      <w:pPr>
        <w:rPr>
          <w:rFonts w:ascii="Times New Roman" w:hAnsi="Times New Roman" w:cs="Times New Roman"/>
        </w:rPr>
      </w:pPr>
    </w:p>
    <w:p w14:paraId="6FEDDF3D" w14:textId="77777777" w:rsidR="0097287A" w:rsidRDefault="0097287A">
      <w:pPr>
        <w:rPr>
          <w:rFonts w:ascii="Times New Roman" w:hAnsi="Times New Roman" w:cs="Times New Roman"/>
        </w:rPr>
      </w:pPr>
    </w:p>
    <w:p w14:paraId="139A2544" w14:textId="77777777" w:rsidR="0097287A" w:rsidRPr="004A2E2D" w:rsidRDefault="0097287A" w:rsidP="0052668C">
      <w:pPr>
        <w:jc w:val="center"/>
        <w:rPr>
          <w:rFonts w:ascii="Times New Roman" w:hAnsi="Times New Roman" w:cs="Times New Roman"/>
        </w:rPr>
      </w:pPr>
    </w:p>
    <w:p w14:paraId="1B947028" w14:textId="7D474336" w:rsidR="007A6B26" w:rsidRPr="004A2E2D" w:rsidRDefault="0052668C" w:rsidP="0052668C">
      <w:pPr>
        <w:jc w:val="center"/>
        <w:rPr>
          <w:rFonts w:ascii="Times New Roman" w:hAnsi="Times New Roman" w:cs="Times New Roman"/>
          <w:b/>
          <w:sz w:val="48"/>
          <w:szCs w:val="48"/>
        </w:rPr>
      </w:pPr>
      <w:r>
        <w:rPr>
          <w:rFonts w:ascii="Times New Roman" w:hAnsi="Times New Roman" w:cs="Times New Roman"/>
          <w:b/>
          <w:sz w:val="48"/>
          <w:szCs w:val="48"/>
        </w:rPr>
        <w:t>Lithuanian</w:t>
      </w:r>
      <w:r w:rsidR="007A6B26" w:rsidRPr="004A2E2D">
        <w:rPr>
          <w:rFonts w:ascii="Times New Roman" w:hAnsi="Times New Roman" w:cs="Times New Roman"/>
          <w:b/>
          <w:sz w:val="48"/>
          <w:szCs w:val="48"/>
        </w:rPr>
        <w:t xml:space="preserve"> </w:t>
      </w:r>
      <w:r w:rsidR="0097287A">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p>
    <w:p w14:paraId="289F68D4" w14:textId="77777777" w:rsidR="007A6B26" w:rsidRPr="004A2E2D" w:rsidRDefault="00E9506F" w:rsidP="001F4AD6">
      <w:pPr>
        <w:jc w:val="center"/>
        <w:rPr>
          <w:rFonts w:ascii="Times New Roman" w:hAnsi="Times New Roman" w:cs="Times New Roman"/>
          <w:sz w:val="48"/>
          <w:szCs w:val="48"/>
        </w:rPr>
      </w:pPr>
      <w:r>
        <w:rPr>
          <w:rFonts w:ascii="Times New Roman" w:hAnsi="Times New Roman" w:cs="Times New Roman"/>
          <w:sz w:val="48"/>
          <w:szCs w:val="48"/>
        </w:rPr>
        <w:t>2018</w:t>
      </w:r>
    </w:p>
    <w:p w14:paraId="374EAEE9" w14:textId="6675E5DA" w:rsidR="00B96ABA" w:rsidRPr="004A2E2D" w:rsidRDefault="007A6B26" w:rsidP="001F4AD6">
      <w:pPr>
        <w:jc w:val="center"/>
        <w:rPr>
          <w:rFonts w:ascii="Times New Roman" w:hAnsi="Times New Roman" w:cs="Times New Roman"/>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EB3E9C">
        <w:rPr>
          <w:rFonts w:ascii="Times New Roman" w:hAnsi="Times New Roman" w:cs="Times New Roman"/>
          <w:sz w:val="32"/>
          <w:szCs w:val="32"/>
        </w:rPr>
        <w:t>2</w:t>
      </w:r>
      <w:r w:rsidR="001F4AD6" w:rsidRPr="004A2E2D">
        <w:rPr>
          <w:rFonts w:ascii="Times New Roman" w:hAnsi="Times New Roman" w:cs="Times New Roman"/>
          <w:sz w:val="32"/>
          <w:szCs w:val="32"/>
        </w:rPr>
        <w:t xml:space="preserve"> – </w:t>
      </w:r>
      <w:r w:rsidR="0052668C">
        <w:rPr>
          <w:rFonts w:ascii="Times New Roman" w:hAnsi="Times New Roman" w:cs="Times New Roman"/>
          <w:sz w:val="32"/>
          <w:szCs w:val="32"/>
        </w:rPr>
        <w:t>2018</w:t>
      </w:r>
      <w:r w:rsidR="001F4AD6" w:rsidRPr="004A2E2D">
        <w:rPr>
          <w:rFonts w:ascii="Times New Roman" w:hAnsi="Times New Roman" w:cs="Times New Roman"/>
          <w:sz w:val="32"/>
          <w:szCs w:val="32"/>
        </w:rPr>
        <w:t xml:space="preserve"> </w:t>
      </w:r>
    </w:p>
    <w:p w14:paraId="6098F157" w14:textId="77777777" w:rsidR="001F4AD6" w:rsidRPr="004A2E2D" w:rsidRDefault="001F4AD6" w:rsidP="001F4AD6">
      <w:pPr>
        <w:jc w:val="center"/>
        <w:rPr>
          <w:rFonts w:ascii="Times New Roman" w:hAnsi="Times New Roman" w:cs="Times New Roman"/>
        </w:rPr>
      </w:pPr>
    </w:p>
    <w:p w14:paraId="666F887F" w14:textId="77777777" w:rsidR="001F4AD6" w:rsidRPr="004A2E2D" w:rsidRDefault="001F4AD6" w:rsidP="001F4AD6">
      <w:pPr>
        <w:jc w:val="center"/>
        <w:rPr>
          <w:rFonts w:ascii="Times New Roman" w:hAnsi="Times New Roman" w:cs="Times New Roman"/>
        </w:rPr>
      </w:pPr>
    </w:p>
    <w:p w14:paraId="0EDA0EEB" w14:textId="1195DAE3" w:rsidR="007A6B26" w:rsidRPr="004A2E2D" w:rsidRDefault="0052668C" w:rsidP="001F4AD6">
      <w:pPr>
        <w:jc w:val="center"/>
        <w:rPr>
          <w:rFonts w:ascii="Times New Roman" w:hAnsi="Times New Roman" w:cs="Times New Roman"/>
          <w:sz w:val="28"/>
          <w:szCs w:val="28"/>
        </w:rPr>
      </w:pPr>
      <w:r>
        <w:rPr>
          <w:rFonts w:ascii="Times New Roman" w:hAnsi="Times New Roman" w:cs="Times New Roman"/>
          <w:sz w:val="28"/>
          <w:szCs w:val="28"/>
        </w:rPr>
        <w:t>Vilnius, 201</w:t>
      </w:r>
      <w:r w:rsidR="000A5240">
        <w:rPr>
          <w:rFonts w:ascii="Times New Roman" w:hAnsi="Times New Roman" w:cs="Times New Roman"/>
          <w:sz w:val="28"/>
          <w:szCs w:val="28"/>
        </w:rPr>
        <w:t>9</w:t>
      </w:r>
    </w:p>
    <w:p w14:paraId="5E7B074A" w14:textId="77777777"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lastRenderedPageBreak/>
        <w:t>CONTENTS</w:t>
      </w:r>
    </w:p>
    <w:p w14:paraId="30D38B62" w14:textId="77777777" w:rsid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fldChar w:fldCharType="begin"/>
      </w:r>
      <w:r w:rsidRPr="00FC23F6">
        <w:rPr>
          <w:lang w:val="en-GB"/>
        </w:rPr>
        <w:instrText xml:space="preserve"> TOC \o "1-2" \u </w:instrText>
      </w:r>
      <w:r>
        <w:fldChar w:fldCharType="separate"/>
      </w:r>
    </w:p>
    <w:p w14:paraId="3E96FEDA" w14:textId="77777777" w:rsid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_Toc509234995 \h </w:instrText>
      </w:r>
      <w:r>
        <w:rPr>
          <w:noProof/>
        </w:rPr>
      </w:r>
      <w:r>
        <w:rPr>
          <w:noProof/>
        </w:rPr>
        <w:fldChar w:fldCharType="separate"/>
      </w:r>
      <w:r w:rsidR="0084427D">
        <w:rPr>
          <w:noProof/>
          <w:lang w:val="en-GB"/>
        </w:rPr>
        <w:t>3</w:t>
      </w:r>
      <w:r>
        <w:rPr>
          <w:noProof/>
        </w:rPr>
        <w:fldChar w:fldCharType="end"/>
      </w:r>
    </w:p>
    <w:p w14:paraId="41BBB947" w14:textId="77777777" w:rsidR="00FC23F6" w:rsidRP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1C: Sampling intensity for biological variables</w:t>
      </w:r>
      <w:r w:rsidRPr="00FC23F6">
        <w:rPr>
          <w:noProof/>
          <w:lang w:val="en-GB"/>
        </w:rPr>
        <w:tab/>
      </w:r>
      <w:r w:rsidRPr="00FC23F6">
        <w:rPr>
          <w:noProof/>
        </w:rPr>
        <w:fldChar w:fldCharType="begin"/>
      </w:r>
      <w:r w:rsidRPr="00FC23F6">
        <w:rPr>
          <w:noProof/>
          <w:lang w:val="en-GB"/>
        </w:rPr>
        <w:instrText xml:space="preserve"> PAGEREF _Toc509234996 \h </w:instrText>
      </w:r>
      <w:r w:rsidRPr="00FC23F6">
        <w:rPr>
          <w:noProof/>
        </w:rPr>
      </w:r>
      <w:r w:rsidRPr="00FC23F6">
        <w:rPr>
          <w:noProof/>
        </w:rPr>
        <w:fldChar w:fldCharType="separate"/>
      </w:r>
      <w:r w:rsidR="0084427D">
        <w:rPr>
          <w:noProof/>
          <w:lang w:val="en-GB"/>
        </w:rPr>
        <w:t>3</w:t>
      </w:r>
      <w:r w:rsidRPr="00FC23F6">
        <w:rPr>
          <w:noProof/>
        </w:rPr>
        <w:fldChar w:fldCharType="end"/>
      </w:r>
    </w:p>
    <w:p w14:paraId="59BFA897" w14:textId="77777777" w:rsidR="00FC23F6" w:rsidRP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_Toc509234997 \h </w:instrText>
      </w:r>
      <w:r w:rsidRPr="00FC23F6">
        <w:rPr>
          <w:noProof/>
        </w:rPr>
      </w:r>
      <w:r w:rsidRPr="00FC23F6">
        <w:rPr>
          <w:noProof/>
        </w:rPr>
        <w:fldChar w:fldCharType="separate"/>
      </w:r>
      <w:r w:rsidR="0084427D">
        <w:rPr>
          <w:noProof/>
          <w:lang w:val="en-GB"/>
        </w:rPr>
        <w:t>4</w:t>
      </w:r>
      <w:r w:rsidRPr="00FC23F6">
        <w:rPr>
          <w:noProof/>
        </w:rPr>
        <w:fldChar w:fldCharType="end"/>
      </w:r>
    </w:p>
    <w:p w14:paraId="28B393DB" w14:textId="77777777" w:rsidR="00FC23F6" w:rsidRP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1D - Recreational fisheries</w:t>
      </w:r>
      <w:r w:rsidRPr="00FC23F6">
        <w:rPr>
          <w:noProof/>
          <w:lang w:val="en-GB"/>
        </w:rPr>
        <w:tab/>
      </w:r>
      <w:r w:rsidRPr="00FC23F6">
        <w:rPr>
          <w:noProof/>
        </w:rPr>
        <w:fldChar w:fldCharType="begin"/>
      </w:r>
      <w:r w:rsidRPr="00FC23F6">
        <w:rPr>
          <w:noProof/>
          <w:lang w:val="en-GB"/>
        </w:rPr>
        <w:instrText xml:space="preserve"> PAGEREF _Toc509234998 \h </w:instrText>
      </w:r>
      <w:r w:rsidRPr="00FC23F6">
        <w:rPr>
          <w:noProof/>
        </w:rPr>
      </w:r>
      <w:r w:rsidRPr="00FC23F6">
        <w:rPr>
          <w:noProof/>
        </w:rPr>
        <w:fldChar w:fldCharType="separate"/>
      </w:r>
      <w:r w:rsidR="0084427D">
        <w:rPr>
          <w:noProof/>
          <w:lang w:val="en-GB"/>
        </w:rPr>
        <w:t>4</w:t>
      </w:r>
      <w:r w:rsidRPr="00FC23F6">
        <w:rPr>
          <w:noProof/>
        </w:rPr>
        <w:fldChar w:fldCharType="end"/>
      </w:r>
    </w:p>
    <w:p w14:paraId="0C3BFAB9" w14:textId="77777777" w:rsidR="00FC23F6" w:rsidRP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_Toc509234999 \h </w:instrText>
      </w:r>
      <w:r w:rsidRPr="00FC23F6">
        <w:rPr>
          <w:noProof/>
        </w:rPr>
      </w:r>
      <w:r w:rsidRPr="00FC23F6">
        <w:rPr>
          <w:noProof/>
        </w:rPr>
        <w:fldChar w:fldCharType="separate"/>
      </w:r>
      <w:r w:rsidR="0084427D">
        <w:rPr>
          <w:noProof/>
          <w:lang w:val="en-GB"/>
        </w:rPr>
        <w:t>5</w:t>
      </w:r>
      <w:r w:rsidRPr="00FC23F6">
        <w:rPr>
          <w:noProof/>
        </w:rPr>
        <w:fldChar w:fldCharType="end"/>
      </w:r>
    </w:p>
    <w:p w14:paraId="740E4D97" w14:textId="77777777" w:rsidR="00FC23F6" w:rsidRP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1: Relative share of catches of recreational fisheries compared to commercial fisheries</w:t>
      </w:r>
      <w:r w:rsidRPr="00FC23F6">
        <w:rPr>
          <w:noProof/>
          <w:lang w:val="en-GB"/>
        </w:rPr>
        <w:tab/>
      </w:r>
      <w:r w:rsidRPr="00FC23F6">
        <w:rPr>
          <w:noProof/>
        </w:rPr>
        <w:fldChar w:fldCharType="begin"/>
      </w:r>
      <w:r w:rsidRPr="00FC23F6">
        <w:rPr>
          <w:noProof/>
          <w:lang w:val="en-GB"/>
        </w:rPr>
        <w:instrText xml:space="preserve"> PAGEREF _Toc509235000 \h </w:instrText>
      </w:r>
      <w:r w:rsidRPr="00FC23F6">
        <w:rPr>
          <w:noProof/>
        </w:rPr>
      </w:r>
      <w:r w:rsidRPr="00FC23F6">
        <w:rPr>
          <w:noProof/>
        </w:rPr>
        <w:fldChar w:fldCharType="separate"/>
      </w:r>
      <w:r w:rsidR="0084427D">
        <w:rPr>
          <w:noProof/>
          <w:lang w:val="en-GB"/>
        </w:rPr>
        <w:t>5</w:t>
      </w:r>
      <w:r w:rsidRPr="00FC23F6">
        <w:rPr>
          <w:noProof/>
        </w:rPr>
        <w:fldChar w:fldCharType="end"/>
      </w:r>
    </w:p>
    <w:p w14:paraId="63C39782" w14:textId="77777777" w:rsidR="00FC23F6" w:rsidRP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_Toc509235001 \h </w:instrText>
      </w:r>
      <w:r w:rsidRPr="00FC23F6">
        <w:rPr>
          <w:noProof/>
        </w:rPr>
      </w:r>
      <w:r w:rsidRPr="00FC23F6">
        <w:rPr>
          <w:noProof/>
        </w:rPr>
        <w:fldChar w:fldCharType="separate"/>
      </w:r>
      <w:r w:rsidR="0084427D">
        <w:rPr>
          <w:noProof/>
          <w:lang w:val="en-GB"/>
        </w:rPr>
        <w:t>6</w:t>
      </w:r>
      <w:r w:rsidRPr="00FC23F6">
        <w:rPr>
          <w:noProof/>
        </w:rPr>
        <w:fldChar w:fldCharType="end"/>
      </w:r>
    </w:p>
    <w:p w14:paraId="61984797" w14:textId="77777777" w:rsidR="00FC23F6" w:rsidRP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Text Box 1E: Anadromous and catadromous species data collection in fresh water</w:t>
      </w:r>
      <w:r w:rsidRPr="00FC23F6">
        <w:rPr>
          <w:noProof/>
          <w:lang w:val="en-GB"/>
        </w:rPr>
        <w:tab/>
      </w:r>
      <w:r w:rsidRPr="00FC23F6">
        <w:rPr>
          <w:noProof/>
        </w:rPr>
        <w:fldChar w:fldCharType="begin"/>
      </w:r>
      <w:r w:rsidRPr="00FC23F6">
        <w:rPr>
          <w:noProof/>
          <w:lang w:val="en-GB"/>
        </w:rPr>
        <w:instrText xml:space="preserve"> PAGEREF _Toc509235002 \h </w:instrText>
      </w:r>
      <w:r w:rsidRPr="00FC23F6">
        <w:rPr>
          <w:noProof/>
        </w:rPr>
      </w:r>
      <w:r w:rsidRPr="00FC23F6">
        <w:rPr>
          <w:noProof/>
        </w:rPr>
        <w:fldChar w:fldCharType="separate"/>
      </w:r>
      <w:r w:rsidR="0084427D">
        <w:rPr>
          <w:noProof/>
          <w:lang w:val="en-GB"/>
        </w:rPr>
        <w:t>6</w:t>
      </w:r>
      <w:r w:rsidRPr="00FC23F6">
        <w:rPr>
          <w:noProof/>
        </w:rPr>
        <w:fldChar w:fldCharType="end"/>
      </w:r>
    </w:p>
    <w:p w14:paraId="29FF653E" w14:textId="77777777" w:rsidR="00FC23F6" w:rsidRP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_Toc509235003 \h </w:instrText>
      </w:r>
      <w:r w:rsidRPr="00FC23F6">
        <w:rPr>
          <w:noProof/>
        </w:rPr>
      </w:r>
      <w:r w:rsidRPr="00FC23F6">
        <w:rPr>
          <w:noProof/>
        </w:rPr>
        <w:fldChar w:fldCharType="separate"/>
      </w:r>
      <w:r w:rsidR="0084427D">
        <w:rPr>
          <w:noProof/>
          <w:lang w:val="en-GB"/>
        </w:rPr>
        <w:t>7</w:t>
      </w:r>
      <w:r w:rsidRPr="00FC23F6">
        <w:rPr>
          <w:noProof/>
        </w:rPr>
        <w:fldChar w:fldCharType="end"/>
      </w:r>
    </w:p>
    <w:p w14:paraId="45DBB8E4" w14:textId="77777777" w:rsidR="00FC23F6" w:rsidRP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FC23F6">
        <w:rPr>
          <w:rFonts w:eastAsia="Calibri" w:cs="Arial"/>
          <w:bCs/>
          <w:iCs/>
          <w:noProof/>
          <w:lang w:val="en-GB" w:eastAsia="ar-SA"/>
        </w:rPr>
        <w:t>Text box 1F: Incidental by-catch of birds, mammals, reptiles and fish</w:t>
      </w:r>
      <w:r w:rsidRPr="00FC23F6">
        <w:rPr>
          <w:noProof/>
          <w:lang w:val="en-GB"/>
        </w:rPr>
        <w:tab/>
      </w:r>
      <w:r w:rsidRPr="00FC23F6">
        <w:rPr>
          <w:noProof/>
        </w:rPr>
        <w:fldChar w:fldCharType="begin"/>
      </w:r>
      <w:r w:rsidRPr="00FC23F6">
        <w:rPr>
          <w:noProof/>
          <w:lang w:val="en-GB"/>
        </w:rPr>
        <w:instrText xml:space="preserve"> PAGEREF _Toc509235004 \h </w:instrText>
      </w:r>
      <w:r w:rsidRPr="00FC23F6">
        <w:rPr>
          <w:noProof/>
        </w:rPr>
      </w:r>
      <w:r w:rsidRPr="00FC23F6">
        <w:rPr>
          <w:noProof/>
        </w:rPr>
        <w:fldChar w:fldCharType="separate"/>
      </w:r>
      <w:r w:rsidR="0084427D">
        <w:rPr>
          <w:noProof/>
          <w:lang w:val="en-GB"/>
        </w:rPr>
        <w:t>7</w:t>
      </w:r>
      <w:r w:rsidRPr="00FC23F6">
        <w:rPr>
          <w:noProof/>
        </w:rPr>
        <w:fldChar w:fldCharType="end"/>
      </w:r>
    </w:p>
    <w:p w14:paraId="1950D39A" w14:textId="77777777" w:rsidR="00FC23F6" w:rsidRPr="00FC23F6" w:rsidRDefault="00FC23F6" w:rsidP="00087B44">
      <w:pPr>
        <w:pStyle w:val="Turinys2"/>
        <w:tabs>
          <w:tab w:val="right" w:leader="dot" w:pos="9062"/>
        </w:tabs>
        <w:ind w:left="0"/>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_Toc509235005 \h </w:instrText>
      </w:r>
      <w:r w:rsidRPr="00FC23F6">
        <w:rPr>
          <w:noProof/>
        </w:rPr>
      </w:r>
      <w:r w:rsidRPr="00FC23F6">
        <w:rPr>
          <w:noProof/>
        </w:rPr>
        <w:fldChar w:fldCharType="separate"/>
      </w:r>
      <w:r w:rsidR="0084427D">
        <w:rPr>
          <w:noProof/>
          <w:lang w:val="en-GB"/>
        </w:rPr>
        <w:t>8</w:t>
      </w:r>
      <w:r w:rsidRPr="00FC23F6">
        <w:rPr>
          <w:noProof/>
        </w:rPr>
        <w:fldChar w:fldCharType="end"/>
      </w:r>
    </w:p>
    <w:p w14:paraId="4CD28D71" w14:textId="77777777" w:rsid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2: Level of fishing and impact of fisheries on biological resources and marine ecosystem</w:t>
      </w:r>
      <w:r w:rsidRPr="00FC23F6">
        <w:rPr>
          <w:noProof/>
          <w:lang w:val="en-GB"/>
        </w:rPr>
        <w:tab/>
      </w:r>
      <w:r>
        <w:rPr>
          <w:noProof/>
        </w:rPr>
        <w:fldChar w:fldCharType="begin"/>
      </w:r>
      <w:r w:rsidRPr="00FC23F6">
        <w:rPr>
          <w:noProof/>
          <w:lang w:val="en-GB"/>
        </w:rPr>
        <w:instrText xml:space="preserve"> PAGEREF _Toc509235006 \h </w:instrText>
      </w:r>
      <w:r>
        <w:rPr>
          <w:noProof/>
        </w:rPr>
      </w:r>
      <w:r>
        <w:rPr>
          <w:noProof/>
        </w:rPr>
        <w:fldChar w:fldCharType="separate"/>
      </w:r>
      <w:r w:rsidR="0084427D">
        <w:rPr>
          <w:noProof/>
          <w:lang w:val="en-GB"/>
        </w:rPr>
        <w:t>8</w:t>
      </w:r>
      <w:r>
        <w:rPr>
          <w:noProof/>
        </w:rPr>
        <w:fldChar w:fldCharType="end"/>
      </w:r>
    </w:p>
    <w:p w14:paraId="4489015E" w14:textId="77777777" w:rsid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_Toc509235007 \h </w:instrText>
      </w:r>
      <w:r>
        <w:rPr>
          <w:noProof/>
        </w:rPr>
      </w:r>
      <w:r>
        <w:rPr>
          <w:noProof/>
        </w:rPr>
        <w:fldChar w:fldCharType="separate"/>
      </w:r>
      <w:r w:rsidR="0084427D">
        <w:rPr>
          <w:noProof/>
          <w:lang w:val="en-GB"/>
        </w:rPr>
        <w:t>9</w:t>
      </w:r>
      <w:r>
        <w:rPr>
          <w:noProof/>
        </w:rPr>
        <w:fldChar w:fldCharType="end"/>
      </w:r>
    </w:p>
    <w:p w14:paraId="57063A67" w14:textId="77777777" w:rsid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1G: List of research surveys at sea</w:t>
      </w:r>
      <w:r w:rsidRPr="00FC23F6">
        <w:rPr>
          <w:noProof/>
          <w:lang w:val="en-GB"/>
        </w:rPr>
        <w:tab/>
      </w:r>
      <w:r>
        <w:rPr>
          <w:noProof/>
        </w:rPr>
        <w:fldChar w:fldCharType="begin"/>
      </w:r>
      <w:r w:rsidRPr="00FC23F6">
        <w:rPr>
          <w:noProof/>
          <w:lang w:val="en-GB"/>
        </w:rPr>
        <w:instrText xml:space="preserve"> PAGEREF _Toc509235008 \h </w:instrText>
      </w:r>
      <w:r>
        <w:rPr>
          <w:noProof/>
        </w:rPr>
      </w:r>
      <w:r>
        <w:rPr>
          <w:noProof/>
        </w:rPr>
        <w:fldChar w:fldCharType="separate"/>
      </w:r>
      <w:r w:rsidR="0084427D">
        <w:rPr>
          <w:noProof/>
          <w:lang w:val="en-GB"/>
        </w:rPr>
        <w:t>9</w:t>
      </w:r>
      <w:r>
        <w:rPr>
          <w:noProof/>
        </w:rPr>
        <w:fldChar w:fldCharType="end"/>
      </w:r>
    </w:p>
    <w:p w14:paraId="24FB77A8" w14:textId="77777777" w:rsid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2: Fishing Activity Data</w:t>
      </w:r>
      <w:r w:rsidRPr="00FC23F6">
        <w:rPr>
          <w:noProof/>
          <w:lang w:val="en-GB"/>
        </w:rPr>
        <w:tab/>
      </w:r>
      <w:r>
        <w:rPr>
          <w:noProof/>
        </w:rPr>
        <w:fldChar w:fldCharType="begin"/>
      </w:r>
      <w:r w:rsidRPr="00FC23F6">
        <w:rPr>
          <w:noProof/>
          <w:lang w:val="en-GB"/>
        </w:rPr>
        <w:instrText xml:space="preserve"> PAGEREF _Toc509235009 \h </w:instrText>
      </w:r>
      <w:r>
        <w:rPr>
          <w:noProof/>
        </w:rPr>
      </w:r>
      <w:r>
        <w:rPr>
          <w:noProof/>
        </w:rPr>
        <w:fldChar w:fldCharType="separate"/>
      </w:r>
      <w:r w:rsidR="0084427D">
        <w:rPr>
          <w:noProof/>
          <w:lang w:val="en-GB"/>
        </w:rPr>
        <w:t>10</w:t>
      </w:r>
      <w:r>
        <w:rPr>
          <w:noProof/>
        </w:rPr>
        <w:fldChar w:fldCharType="end"/>
      </w:r>
    </w:p>
    <w:p w14:paraId="5E2A33A2" w14:textId="77777777" w:rsid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2A: Fishing activity variables data collection strategy</w:t>
      </w:r>
      <w:r w:rsidRPr="00FC23F6">
        <w:rPr>
          <w:noProof/>
          <w:lang w:val="en-GB"/>
        </w:rPr>
        <w:tab/>
      </w:r>
      <w:r>
        <w:rPr>
          <w:noProof/>
        </w:rPr>
        <w:fldChar w:fldCharType="begin"/>
      </w:r>
      <w:r w:rsidRPr="00FC23F6">
        <w:rPr>
          <w:noProof/>
          <w:lang w:val="en-GB"/>
        </w:rPr>
        <w:instrText xml:space="preserve"> PAGEREF _Toc509235010 \h </w:instrText>
      </w:r>
      <w:r>
        <w:rPr>
          <w:noProof/>
        </w:rPr>
      </w:r>
      <w:r>
        <w:rPr>
          <w:noProof/>
        </w:rPr>
        <w:fldChar w:fldCharType="separate"/>
      </w:r>
      <w:r w:rsidR="0084427D">
        <w:rPr>
          <w:noProof/>
          <w:lang w:val="en-GB"/>
        </w:rPr>
        <w:t>10</w:t>
      </w:r>
      <w:r>
        <w:rPr>
          <w:noProof/>
        </w:rPr>
        <w:fldChar w:fldCharType="end"/>
      </w:r>
    </w:p>
    <w:p w14:paraId="140BB242" w14:textId="77777777" w:rsid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_Toc509235011 \h </w:instrText>
      </w:r>
      <w:r>
        <w:rPr>
          <w:noProof/>
        </w:rPr>
      </w:r>
      <w:r>
        <w:rPr>
          <w:noProof/>
        </w:rPr>
        <w:fldChar w:fldCharType="separate"/>
      </w:r>
      <w:r w:rsidR="0084427D">
        <w:rPr>
          <w:noProof/>
          <w:lang w:val="en-GB"/>
        </w:rPr>
        <w:t>12</w:t>
      </w:r>
      <w:r>
        <w:rPr>
          <w:noProof/>
        </w:rPr>
        <w:fldChar w:fldCharType="end"/>
      </w:r>
    </w:p>
    <w:p w14:paraId="1FC250BD" w14:textId="77777777" w:rsid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3A: Population segments for collection of economic and social data for fisheries</w:t>
      </w:r>
      <w:r w:rsidRPr="00FC23F6">
        <w:rPr>
          <w:noProof/>
          <w:lang w:val="en-GB"/>
        </w:rPr>
        <w:tab/>
      </w:r>
      <w:r>
        <w:rPr>
          <w:noProof/>
        </w:rPr>
        <w:fldChar w:fldCharType="begin"/>
      </w:r>
      <w:r w:rsidRPr="00FC23F6">
        <w:rPr>
          <w:noProof/>
          <w:lang w:val="en-GB"/>
        </w:rPr>
        <w:instrText xml:space="preserve"> PAGEREF _Toc509235012 \h </w:instrText>
      </w:r>
      <w:r>
        <w:rPr>
          <w:noProof/>
        </w:rPr>
      </w:r>
      <w:r>
        <w:rPr>
          <w:noProof/>
        </w:rPr>
        <w:fldChar w:fldCharType="separate"/>
      </w:r>
      <w:r w:rsidR="0084427D">
        <w:rPr>
          <w:noProof/>
          <w:lang w:val="en-GB"/>
        </w:rPr>
        <w:t>12</w:t>
      </w:r>
      <w:r>
        <w:rPr>
          <w:noProof/>
        </w:rPr>
        <w:fldChar w:fldCharType="end"/>
      </w:r>
    </w:p>
    <w:p w14:paraId="7CA0366D" w14:textId="77777777" w:rsid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_Toc509235013 \h </w:instrText>
      </w:r>
      <w:r>
        <w:rPr>
          <w:noProof/>
        </w:rPr>
      </w:r>
      <w:r>
        <w:rPr>
          <w:noProof/>
        </w:rPr>
        <w:fldChar w:fldCharType="separate"/>
      </w:r>
      <w:r w:rsidR="0084427D">
        <w:rPr>
          <w:noProof/>
          <w:lang w:val="en-GB"/>
        </w:rPr>
        <w:t>14</w:t>
      </w:r>
      <w:r>
        <w:rPr>
          <w:noProof/>
        </w:rPr>
        <w:fldChar w:fldCharType="end"/>
      </w:r>
    </w:p>
    <w:p w14:paraId="2954F6A6" w14:textId="77777777" w:rsid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3: Data on employment by education level and nationality</w:t>
      </w:r>
      <w:r w:rsidRPr="00FC23F6">
        <w:rPr>
          <w:noProof/>
          <w:lang w:val="en-GB"/>
        </w:rPr>
        <w:tab/>
      </w:r>
      <w:r>
        <w:rPr>
          <w:noProof/>
        </w:rPr>
        <w:fldChar w:fldCharType="begin"/>
      </w:r>
      <w:r w:rsidRPr="00FC23F6">
        <w:rPr>
          <w:noProof/>
          <w:lang w:val="en-GB"/>
        </w:rPr>
        <w:instrText xml:space="preserve"> PAGEREF _Toc509235014 \h </w:instrText>
      </w:r>
      <w:r>
        <w:rPr>
          <w:noProof/>
        </w:rPr>
      </w:r>
      <w:r>
        <w:rPr>
          <w:noProof/>
        </w:rPr>
        <w:fldChar w:fldCharType="separate"/>
      </w:r>
      <w:r w:rsidR="0084427D">
        <w:rPr>
          <w:noProof/>
          <w:lang w:val="en-GB"/>
        </w:rPr>
        <w:t>14</w:t>
      </w:r>
      <w:r>
        <w:rPr>
          <w:noProof/>
        </w:rPr>
        <w:fldChar w:fldCharType="end"/>
      </w:r>
    </w:p>
    <w:p w14:paraId="3B870C4E" w14:textId="77777777" w:rsid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_Toc509235015 \h </w:instrText>
      </w:r>
      <w:r>
        <w:rPr>
          <w:noProof/>
        </w:rPr>
      </w:r>
      <w:r>
        <w:rPr>
          <w:noProof/>
        </w:rPr>
        <w:fldChar w:fldCharType="separate"/>
      </w:r>
      <w:r w:rsidR="0084427D">
        <w:rPr>
          <w:noProof/>
          <w:lang w:val="en-GB"/>
        </w:rPr>
        <w:t>15</w:t>
      </w:r>
      <w:r>
        <w:rPr>
          <w:noProof/>
        </w:rPr>
        <w:fldChar w:fldCharType="end"/>
      </w:r>
    </w:p>
    <w:p w14:paraId="46EFE98C" w14:textId="77777777" w:rsid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3B: Population segments for collection of economic and social data for aquaculture</w:t>
      </w:r>
      <w:r w:rsidRPr="00FC23F6">
        <w:rPr>
          <w:noProof/>
          <w:lang w:val="en-GB"/>
        </w:rPr>
        <w:tab/>
      </w:r>
      <w:r>
        <w:rPr>
          <w:noProof/>
        </w:rPr>
        <w:fldChar w:fldCharType="begin"/>
      </w:r>
      <w:r w:rsidRPr="00FC23F6">
        <w:rPr>
          <w:noProof/>
          <w:lang w:val="en-GB"/>
        </w:rPr>
        <w:instrText xml:space="preserve"> PAGEREF _Toc509235016 \h </w:instrText>
      </w:r>
      <w:r>
        <w:rPr>
          <w:noProof/>
        </w:rPr>
      </w:r>
      <w:r>
        <w:rPr>
          <w:noProof/>
        </w:rPr>
        <w:fldChar w:fldCharType="separate"/>
      </w:r>
      <w:r w:rsidR="0084427D">
        <w:rPr>
          <w:noProof/>
          <w:lang w:val="en-GB"/>
        </w:rPr>
        <w:t>15</w:t>
      </w:r>
      <w:r>
        <w:rPr>
          <w:noProof/>
        </w:rPr>
        <w:fldChar w:fldCharType="end"/>
      </w:r>
    </w:p>
    <w:p w14:paraId="7CDF7832" w14:textId="77777777" w:rsid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_Toc509235017 \h </w:instrText>
      </w:r>
      <w:r>
        <w:rPr>
          <w:noProof/>
        </w:rPr>
      </w:r>
      <w:r>
        <w:rPr>
          <w:noProof/>
        </w:rPr>
        <w:fldChar w:fldCharType="separate"/>
      </w:r>
      <w:r w:rsidR="0084427D">
        <w:rPr>
          <w:noProof/>
          <w:lang w:val="en-GB"/>
        </w:rPr>
        <w:t>18</w:t>
      </w:r>
      <w:r>
        <w:rPr>
          <w:noProof/>
        </w:rPr>
        <w:fldChar w:fldCharType="end"/>
      </w:r>
    </w:p>
    <w:p w14:paraId="24131C4A" w14:textId="77777777" w:rsid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4: Environmental data on aquaculture</w:t>
      </w:r>
      <w:r w:rsidRPr="00FC23F6">
        <w:rPr>
          <w:noProof/>
          <w:lang w:val="en-GB"/>
        </w:rPr>
        <w:tab/>
      </w:r>
      <w:r>
        <w:rPr>
          <w:noProof/>
        </w:rPr>
        <w:fldChar w:fldCharType="begin"/>
      </w:r>
      <w:r w:rsidRPr="00FC23F6">
        <w:rPr>
          <w:noProof/>
          <w:lang w:val="en-GB"/>
        </w:rPr>
        <w:instrText xml:space="preserve"> PAGEREF _Toc509235018 \h </w:instrText>
      </w:r>
      <w:r>
        <w:rPr>
          <w:noProof/>
        </w:rPr>
      </w:r>
      <w:r>
        <w:rPr>
          <w:noProof/>
        </w:rPr>
        <w:fldChar w:fldCharType="separate"/>
      </w:r>
      <w:r w:rsidR="0084427D">
        <w:rPr>
          <w:noProof/>
          <w:lang w:val="en-GB"/>
        </w:rPr>
        <w:t>18</w:t>
      </w:r>
      <w:r>
        <w:rPr>
          <w:noProof/>
        </w:rPr>
        <w:fldChar w:fldCharType="end"/>
      </w:r>
    </w:p>
    <w:p w14:paraId="0C30FBC2" w14:textId="77777777" w:rsid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_Toc509235019 \h </w:instrText>
      </w:r>
      <w:r>
        <w:rPr>
          <w:noProof/>
        </w:rPr>
      </w:r>
      <w:r>
        <w:rPr>
          <w:noProof/>
        </w:rPr>
        <w:fldChar w:fldCharType="separate"/>
      </w:r>
      <w:r w:rsidR="0084427D">
        <w:rPr>
          <w:noProof/>
          <w:lang w:val="en-GB"/>
        </w:rPr>
        <w:t>19</w:t>
      </w:r>
      <w:r>
        <w:rPr>
          <w:noProof/>
        </w:rPr>
        <w:fldChar w:fldCharType="end"/>
      </w:r>
    </w:p>
    <w:p w14:paraId="4E36EFC8" w14:textId="77777777" w:rsid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3C: Population segments for collection of economic and social data for the processing industry</w:t>
      </w:r>
      <w:r w:rsidRPr="00FC23F6">
        <w:rPr>
          <w:noProof/>
          <w:lang w:val="en-GB"/>
        </w:rPr>
        <w:tab/>
      </w:r>
      <w:r>
        <w:rPr>
          <w:noProof/>
        </w:rPr>
        <w:fldChar w:fldCharType="begin"/>
      </w:r>
      <w:r w:rsidRPr="00FC23F6">
        <w:rPr>
          <w:noProof/>
          <w:lang w:val="en-GB"/>
        </w:rPr>
        <w:instrText xml:space="preserve"> PAGEREF _Toc509235020 \h </w:instrText>
      </w:r>
      <w:r>
        <w:rPr>
          <w:noProof/>
        </w:rPr>
      </w:r>
      <w:r>
        <w:rPr>
          <w:noProof/>
        </w:rPr>
        <w:fldChar w:fldCharType="separate"/>
      </w:r>
      <w:r w:rsidR="0084427D">
        <w:rPr>
          <w:noProof/>
          <w:lang w:val="en-GB"/>
        </w:rPr>
        <w:t>19</w:t>
      </w:r>
      <w:r>
        <w:rPr>
          <w:noProof/>
        </w:rPr>
        <w:fldChar w:fldCharType="end"/>
      </w:r>
    </w:p>
    <w:p w14:paraId="2C99AF3D" w14:textId="77777777" w:rsid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4: Sampling Strategy for Biological Data from Commercial Fisheries</w:t>
      </w:r>
      <w:r w:rsidRPr="00FC23F6">
        <w:rPr>
          <w:noProof/>
          <w:lang w:val="en-GB"/>
        </w:rPr>
        <w:tab/>
      </w:r>
      <w:r>
        <w:rPr>
          <w:noProof/>
        </w:rPr>
        <w:fldChar w:fldCharType="begin"/>
      </w:r>
      <w:r w:rsidRPr="00FC23F6">
        <w:rPr>
          <w:noProof/>
          <w:lang w:val="en-GB"/>
        </w:rPr>
        <w:instrText xml:space="preserve"> PAGEREF _Toc509235021 \h </w:instrText>
      </w:r>
      <w:r>
        <w:rPr>
          <w:noProof/>
        </w:rPr>
      </w:r>
      <w:r>
        <w:rPr>
          <w:noProof/>
        </w:rPr>
        <w:fldChar w:fldCharType="separate"/>
      </w:r>
      <w:r w:rsidR="0084427D">
        <w:rPr>
          <w:noProof/>
          <w:lang w:val="en-GB"/>
        </w:rPr>
        <w:t>21</w:t>
      </w:r>
      <w:r>
        <w:rPr>
          <w:noProof/>
        </w:rPr>
        <w:fldChar w:fldCharType="end"/>
      </w:r>
    </w:p>
    <w:p w14:paraId="1EE47A00" w14:textId="77777777" w:rsidR="00FC23F6" w:rsidRDefault="00FC23F6">
      <w:pPr>
        <w:pStyle w:val="Turinys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4A: Sampling plan description for biological data</w:t>
      </w:r>
      <w:r w:rsidRPr="00FC23F6">
        <w:rPr>
          <w:noProof/>
          <w:lang w:val="en-GB"/>
        </w:rPr>
        <w:tab/>
      </w:r>
      <w:r>
        <w:rPr>
          <w:noProof/>
        </w:rPr>
        <w:fldChar w:fldCharType="begin"/>
      </w:r>
      <w:r w:rsidRPr="00FC23F6">
        <w:rPr>
          <w:noProof/>
          <w:lang w:val="en-GB"/>
        </w:rPr>
        <w:instrText xml:space="preserve"> PAGEREF _Toc509235022 \h </w:instrText>
      </w:r>
      <w:r>
        <w:rPr>
          <w:noProof/>
        </w:rPr>
      </w:r>
      <w:r>
        <w:rPr>
          <w:noProof/>
        </w:rPr>
        <w:fldChar w:fldCharType="separate"/>
      </w:r>
      <w:r w:rsidR="0084427D">
        <w:rPr>
          <w:noProof/>
          <w:lang w:val="en-GB"/>
        </w:rPr>
        <w:t>21</w:t>
      </w:r>
      <w:r>
        <w:rPr>
          <w:noProof/>
        </w:rPr>
        <w:fldChar w:fldCharType="end"/>
      </w:r>
    </w:p>
    <w:p w14:paraId="3E290660" w14:textId="77777777" w:rsidR="00FC23F6" w:rsidRPr="003E7265" w:rsidRDefault="00FC23F6">
      <w:pPr>
        <w:pStyle w:val="Turinys1"/>
        <w:tabs>
          <w:tab w:val="right" w:leader="dot" w:pos="9062"/>
        </w:tabs>
        <w:rPr>
          <w:noProof/>
          <w:lang w:val="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_Toc509235023 \h </w:instrText>
      </w:r>
      <w:r>
        <w:rPr>
          <w:noProof/>
        </w:rPr>
      </w:r>
      <w:r>
        <w:rPr>
          <w:noProof/>
        </w:rPr>
        <w:fldChar w:fldCharType="separate"/>
      </w:r>
      <w:r w:rsidR="0084427D">
        <w:rPr>
          <w:noProof/>
          <w:lang w:val="en-GB"/>
        </w:rPr>
        <w:t>22</w:t>
      </w:r>
      <w:r>
        <w:rPr>
          <w:noProof/>
        </w:rPr>
        <w:fldChar w:fldCharType="end"/>
      </w:r>
    </w:p>
    <w:p w14:paraId="46E66971" w14:textId="77777777" w:rsidR="003E7265" w:rsidRPr="003E7265" w:rsidRDefault="003E7265" w:rsidP="003E7265">
      <w:pPr>
        <w:spacing w:after="0"/>
        <w:ind w:left="284" w:hanging="284"/>
        <w:rPr>
          <w:rFonts w:ascii="Times New Roman" w:eastAsia="Times New Roman" w:hAnsi="Times New Roman" w:cs="Times New Roman"/>
          <w:noProof/>
          <w:sz w:val="24"/>
          <w:szCs w:val="24"/>
          <w:lang w:eastAsia="en-GB"/>
        </w:rPr>
      </w:pPr>
      <w:r w:rsidRPr="003E7265">
        <w:rPr>
          <w:noProof/>
          <w:lang w:eastAsia="fr-FR"/>
        </w:rPr>
        <w:tab/>
      </w:r>
      <w:r w:rsidRPr="003E7265">
        <w:rPr>
          <w:rFonts w:ascii="Times New Roman" w:eastAsia="Times New Roman" w:hAnsi="Times New Roman" w:cs="Times New Roman"/>
          <w:noProof/>
          <w:sz w:val="24"/>
          <w:szCs w:val="24"/>
          <w:lang w:eastAsia="en-GB"/>
        </w:rPr>
        <w:t>Text Box 5A: Quality assurance framework for biological data</w:t>
      </w:r>
      <w:r>
        <w:rPr>
          <w:rFonts w:ascii="Times New Roman" w:eastAsia="Times New Roman" w:hAnsi="Times New Roman" w:cs="Times New Roman"/>
          <w:noProof/>
          <w:sz w:val="24"/>
          <w:szCs w:val="24"/>
          <w:lang w:eastAsia="en-GB"/>
        </w:rPr>
        <w:t>…………………………..22</w:t>
      </w:r>
    </w:p>
    <w:p w14:paraId="1067E25B" w14:textId="77777777" w:rsidR="00FC23F6" w:rsidRDefault="00FC23F6">
      <w:pPr>
        <w:pStyle w:val="Turinys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_Toc509235024 \h </w:instrText>
      </w:r>
      <w:r>
        <w:rPr>
          <w:noProof/>
        </w:rPr>
      </w:r>
      <w:r>
        <w:rPr>
          <w:noProof/>
        </w:rPr>
        <w:fldChar w:fldCharType="separate"/>
      </w:r>
      <w:r w:rsidR="0084427D">
        <w:rPr>
          <w:noProof/>
          <w:lang w:val="en-GB"/>
        </w:rPr>
        <w:t>23</w:t>
      </w:r>
      <w:r>
        <w:rPr>
          <w:noProof/>
        </w:rPr>
        <w:fldChar w:fldCharType="end"/>
      </w:r>
    </w:p>
    <w:p w14:paraId="7C63696A" w14:textId="77777777" w:rsidR="00FE6B98" w:rsidRPr="003E7265" w:rsidRDefault="00FC23F6" w:rsidP="003E7265">
      <w:pPr>
        <w:spacing w:after="0" w:line="360" w:lineRule="auto"/>
        <w:ind w:left="284"/>
        <w:jc w:val="both"/>
        <w:rPr>
          <w:rFonts w:ascii="Times New Roman" w:eastAsia="Times New Roman" w:hAnsi="Times New Roman" w:cs="Times New Roman"/>
          <w:noProof/>
          <w:sz w:val="24"/>
          <w:szCs w:val="24"/>
          <w:lang w:eastAsia="fr-FR"/>
        </w:rPr>
      </w:pPr>
      <w:r>
        <w:rPr>
          <w:rFonts w:ascii="Times New Roman" w:eastAsia="Times New Roman" w:hAnsi="Times New Roman" w:cs="Times New Roman"/>
          <w:sz w:val="24"/>
          <w:szCs w:val="24"/>
          <w:lang w:eastAsia="fr-FR"/>
        </w:rPr>
        <w:fldChar w:fldCharType="end"/>
      </w:r>
      <w:r w:rsidR="00FE6B98" w:rsidRPr="00B02A16">
        <w:rPr>
          <w:rFonts w:eastAsia="Times New Roman"/>
          <w:lang w:eastAsia="fr-FR"/>
        </w:rPr>
        <w:fldChar w:fldCharType="begin"/>
      </w:r>
      <w:r w:rsidR="00FE6B98" w:rsidRPr="00B02A16">
        <w:instrText xml:space="preserve"> TOC \o "1-2" \h \z \u </w:instrText>
      </w:r>
      <w:r w:rsidR="00FE6B98" w:rsidRPr="00B02A16">
        <w:rPr>
          <w:rFonts w:eastAsia="Times New Roman"/>
          <w:lang w:eastAsia="fr-FR"/>
        </w:rPr>
        <w:fldChar w:fldCharType="separate"/>
      </w:r>
      <w:r w:rsidR="003E7265" w:rsidRPr="003E7265">
        <w:rPr>
          <w:rFonts w:ascii="Times New Roman" w:eastAsia="Times New Roman" w:hAnsi="Times New Roman" w:cs="Times New Roman"/>
          <w:noProof/>
          <w:sz w:val="24"/>
          <w:szCs w:val="24"/>
          <w:lang w:eastAsia="en-GB"/>
        </w:rPr>
        <w:t xml:space="preserve"> </w:t>
      </w:r>
      <w:r w:rsidR="00CD5C5B" w:rsidRPr="003E7265">
        <w:rPr>
          <w:rFonts w:ascii="Times New Roman" w:eastAsia="Times New Roman" w:hAnsi="Times New Roman" w:cs="Times New Roman"/>
          <w:noProof/>
          <w:sz w:val="24"/>
          <w:szCs w:val="24"/>
          <w:lang w:eastAsia="en-GB"/>
        </w:rPr>
        <w:t>T</w:t>
      </w:r>
      <w:r w:rsidR="00F537E6" w:rsidRPr="003E7265">
        <w:rPr>
          <w:rFonts w:ascii="Times New Roman" w:eastAsia="Times New Roman" w:hAnsi="Times New Roman" w:cs="Times New Roman"/>
          <w:noProof/>
          <w:sz w:val="24"/>
          <w:szCs w:val="24"/>
          <w:lang w:eastAsia="en-GB"/>
        </w:rPr>
        <w:t>ext Box</w:t>
      </w:r>
      <w:r w:rsidR="00CD5C5B" w:rsidRPr="003E7265">
        <w:rPr>
          <w:rFonts w:ascii="Times New Roman" w:eastAsia="Times New Roman" w:hAnsi="Times New Roman" w:cs="Times New Roman"/>
          <w:noProof/>
          <w:sz w:val="24"/>
          <w:szCs w:val="24"/>
          <w:lang w:eastAsia="en-GB"/>
        </w:rPr>
        <w:t xml:space="preserve"> 5B: Quality assurance framework for socioeconomic data </w:t>
      </w:r>
      <w:r w:rsidR="00FE6B98" w:rsidRPr="003E7265">
        <w:rPr>
          <w:rFonts w:ascii="Times New Roman" w:eastAsia="Times New Roman" w:hAnsi="Times New Roman" w:cs="Times New Roman"/>
          <w:noProof/>
          <w:sz w:val="24"/>
          <w:szCs w:val="24"/>
          <w:lang w:eastAsia="en-GB"/>
        </w:rPr>
        <w:t>………</w:t>
      </w:r>
      <w:r w:rsidR="003E7265">
        <w:rPr>
          <w:rFonts w:ascii="Times New Roman" w:eastAsia="Times New Roman" w:hAnsi="Times New Roman" w:cs="Times New Roman"/>
          <w:noProof/>
          <w:sz w:val="24"/>
          <w:szCs w:val="24"/>
          <w:lang w:eastAsia="en-GB"/>
        </w:rPr>
        <w:t>.</w:t>
      </w:r>
      <w:r w:rsidR="00FE6B98">
        <w:rPr>
          <w:noProof/>
        </w:rPr>
        <w:t>……………</w:t>
      </w:r>
      <w:r w:rsidR="003E7265">
        <w:rPr>
          <w:noProof/>
        </w:rPr>
        <w:t>…</w:t>
      </w:r>
      <w:r w:rsidR="003E7265" w:rsidRPr="003E7265">
        <w:rPr>
          <w:rFonts w:ascii="Times New Roman" w:hAnsi="Times New Roman" w:cs="Times New Roman"/>
          <w:noProof/>
          <w:sz w:val="24"/>
          <w:szCs w:val="24"/>
        </w:rPr>
        <w:t>…2</w:t>
      </w:r>
      <w:r w:rsidR="003E7265">
        <w:rPr>
          <w:rFonts w:ascii="Times New Roman" w:hAnsi="Times New Roman" w:cs="Times New Roman"/>
          <w:noProof/>
          <w:sz w:val="24"/>
          <w:szCs w:val="24"/>
        </w:rPr>
        <w:t>3</w:t>
      </w:r>
    </w:p>
    <w:p w14:paraId="0CCFF5BB" w14:textId="77777777" w:rsidR="00FE6B98" w:rsidRPr="00B02A16" w:rsidRDefault="00FE6B98" w:rsidP="00FE6B98">
      <w:pPr>
        <w:pStyle w:val="Turinys1"/>
        <w:tabs>
          <w:tab w:val="right" w:leader="dot" w:pos="9062"/>
        </w:tabs>
        <w:spacing w:line="360" w:lineRule="auto"/>
        <w:jc w:val="both"/>
        <w:rPr>
          <w:rFonts w:eastAsiaTheme="minorEastAsia"/>
          <w:noProof/>
          <w:lang w:val="en-GB" w:eastAsia="en-GB"/>
        </w:rPr>
      </w:pPr>
    </w:p>
    <w:p w14:paraId="2112C1E8" w14:textId="77777777" w:rsidR="00FE6B98" w:rsidRDefault="00FE6B98"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r w:rsidRPr="00FE6B98">
        <w:rPr>
          <w:rFonts w:ascii="Times New Roman" w:hAnsi="Times New Roman" w:cs="Times New Roman"/>
          <w:sz w:val="24"/>
          <w:szCs w:val="24"/>
        </w:rPr>
        <w:t xml:space="preserve"> </w:t>
      </w:r>
    </w:p>
    <w:p w14:paraId="67A592E2" w14:textId="77777777" w:rsidR="00CD5C5B" w:rsidRDefault="00CD5C5B" w:rsidP="00CD5C5B">
      <w:pPr>
        <w:spacing w:after="0" w:line="360" w:lineRule="auto"/>
        <w:jc w:val="both"/>
        <w:rPr>
          <w:rFonts w:ascii="Times New Roman" w:hAnsi="Times New Roman" w:cs="Times New Roman"/>
          <w:sz w:val="24"/>
          <w:szCs w:val="24"/>
        </w:rPr>
      </w:pPr>
    </w:p>
    <w:p w14:paraId="5600CB61" w14:textId="77777777" w:rsidR="00CD5C5B" w:rsidRDefault="00CD5C5B" w:rsidP="00CD5C5B">
      <w:pPr>
        <w:spacing w:after="0" w:line="360" w:lineRule="auto"/>
        <w:jc w:val="both"/>
        <w:rPr>
          <w:rFonts w:ascii="Times New Roman" w:hAnsi="Times New Roman" w:cs="Times New Roman"/>
          <w:sz w:val="24"/>
          <w:szCs w:val="24"/>
        </w:rPr>
      </w:pPr>
    </w:p>
    <w:p w14:paraId="77873BED" w14:textId="77777777"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 w:name="_Toc509234995"/>
      <w:r w:rsidRPr="004A2E2D">
        <w:rPr>
          <w:rFonts w:ascii="Times New Roman" w:hAnsi="Times New Roman" w:cs="Times New Roman"/>
          <w:smallCaps/>
          <w:noProof/>
          <w:lang w:eastAsia="en-GB"/>
        </w:rPr>
        <w:lastRenderedPageBreak/>
        <w:t>Section 1: Biological Data</w:t>
      </w:r>
      <w:bookmarkEnd w:id="4"/>
    </w:p>
    <w:p w14:paraId="1A12DE53" w14:textId="77777777" w:rsidR="00FD5C66" w:rsidRPr="00687E6B"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5" w:name="_Toc508531549"/>
      <w:bookmarkStart w:id="6" w:name="_Toc509234996"/>
      <w:r w:rsidRPr="00687E6B">
        <w:rPr>
          <w:rFonts w:ascii="Times New Roman" w:eastAsia="Times New Roman" w:hAnsi="Times New Roman" w:cs="Times New Roman"/>
          <w:b/>
          <w:bCs/>
          <w:iCs/>
          <w:noProof/>
          <w:sz w:val="24"/>
          <w:szCs w:val="28"/>
          <w:lang w:eastAsia="en-GB"/>
        </w:rPr>
        <w:t>Text Box 1C: Sampling intensity for biological variables</w:t>
      </w:r>
      <w:bookmarkEnd w:id="5"/>
      <w:bookmarkEnd w:id="6"/>
    </w:p>
    <w:p w14:paraId="60E7C6EE" w14:textId="77777777"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14:paraId="1DE5D539" w14:textId="77777777" w:rsidTr="00FD5C66">
        <w:trPr>
          <w:trHeight w:val="389"/>
        </w:trPr>
        <w:tc>
          <w:tcPr>
            <w:tcW w:w="8959" w:type="dxa"/>
            <w:tcBorders>
              <w:bottom w:val="single" w:sz="4" w:space="0" w:color="auto"/>
            </w:tcBorders>
            <w:shd w:val="clear" w:color="auto" w:fill="A6A6A6" w:themeFill="background1" w:themeFillShade="A6"/>
            <w:noWrap/>
            <w:vAlign w:val="center"/>
          </w:tcPr>
          <w:p w14:paraId="36C77BD1" w14:textId="77777777"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sz w:val="20"/>
                <w:szCs w:val="20"/>
                <w:lang w:eastAsia="ar-SA"/>
              </w:rPr>
              <w:t xml:space="preserve">General comment: This box fulfils paragraph </w:t>
            </w:r>
            <w:r w:rsidR="00835CE6" w:rsidRPr="00FD5C66">
              <w:rPr>
                <w:rFonts w:ascii="Times New Roman" w:eastAsia="Calibri" w:hAnsi="Times New Roman" w:cs="Times New Roman"/>
                <w:sz w:val="20"/>
                <w:szCs w:val="20"/>
                <w:lang w:eastAsia="ar-SA"/>
              </w:rPr>
              <w:t>2-point</w:t>
            </w:r>
            <w:r w:rsidRPr="00FD5C66">
              <w:rPr>
                <w:rFonts w:ascii="Times New Roman" w:eastAsia="Calibri" w:hAnsi="Times New Roman" w:cs="Times New Roman"/>
                <w:sz w:val="20"/>
                <w:szCs w:val="20"/>
                <w:lang w:eastAsia="ar-SA"/>
              </w:rPr>
              <w:t xml:space="preserve"> (a)(</w:t>
            </w:r>
            <w:proofErr w:type="spellStart"/>
            <w:r w:rsidRPr="00FD5C66">
              <w:rPr>
                <w:rFonts w:ascii="Times New Roman" w:eastAsia="Calibri" w:hAnsi="Times New Roman" w:cs="Times New Roman"/>
                <w:sz w:val="20"/>
                <w:szCs w:val="20"/>
                <w:lang w:eastAsia="ar-SA"/>
              </w:rPr>
              <w:t>i</w:t>
            </w:r>
            <w:proofErr w:type="spellEnd"/>
            <w:r w:rsidRPr="00FD5C66">
              <w:rPr>
                <w:rFonts w:ascii="Times New Roman" w:eastAsia="Calibri" w:hAnsi="Times New Roman" w:cs="Times New Roman"/>
                <w:sz w:val="20"/>
                <w:szCs w:val="20"/>
                <w:lang w:eastAsia="ar-SA"/>
              </w:rPr>
              <w:t>)(ii)(iii) of Chapter III, Chapter IV of the multiannual Union programme and Article 2, Article 4 paragraph 1 and Article 8 of the Decision (EU) 2016/1701. This box is applicable to the Annual Report.</w:t>
            </w:r>
          </w:p>
        </w:tc>
      </w:tr>
      <w:tr w:rsidR="00FD5C66" w:rsidRPr="00FC23F6" w14:paraId="398883E2" w14:textId="77777777" w:rsidTr="00FD5C66">
        <w:trPr>
          <w:trHeight w:val="545"/>
        </w:trPr>
        <w:tc>
          <w:tcPr>
            <w:tcW w:w="8959" w:type="dxa"/>
            <w:vMerge w:val="restart"/>
            <w:shd w:val="clear" w:color="auto" w:fill="A6A6A6" w:themeFill="background1" w:themeFillShade="A6"/>
            <w:noWrap/>
          </w:tcPr>
          <w:p w14:paraId="1531AC73" w14:textId="77777777" w:rsidR="00D61927" w:rsidRPr="00BD0746" w:rsidRDefault="00D61927" w:rsidP="00FD5C66">
            <w:pPr>
              <w:suppressAutoHyphens/>
              <w:spacing w:before="120" w:after="120" w:line="360" w:lineRule="auto"/>
              <w:jc w:val="both"/>
              <w:rPr>
                <w:rFonts w:ascii="Times New Roman" w:eastAsia="Calibri" w:hAnsi="Times New Roman" w:cs="Times New Roman"/>
                <w:b/>
                <w:bCs/>
                <w:noProof/>
                <w:sz w:val="20"/>
                <w:szCs w:val="20"/>
                <w:lang w:val="en-US" w:eastAsia="en-GB"/>
              </w:rPr>
            </w:pPr>
            <w:r w:rsidRPr="00BD0746">
              <w:rPr>
                <w:rFonts w:ascii="Times New Roman" w:eastAsia="Calibri" w:hAnsi="Times New Roman" w:cs="Times New Roman"/>
                <w:b/>
                <w:bCs/>
                <w:noProof/>
                <w:sz w:val="20"/>
                <w:szCs w:val="20"/>
                <w:lang w:val="en-US" w:eastAsia="en-GB"/>
              </w:rPr>
              <w:t>General remark:</w:t>
            </w:r>
          </w:p>
          <w:p w14:paraId="2DB168DB" w14:textId="77777777" w:rsidR="00D61927" w:rsidRPr="00F56EE7" w:rsidRDefault="002B4D3C" w:rsidP="006C14C8">
            <w:pPr>
              <w:suppressAutoHyphens/>
              <w:spacing w:before="120" w:after="120" w:line="240" w:lineRule="auto"/>
              <w:jc w:val="both"/>
              <w:rPr>
                <w:rFonts w:ascii="Times New Roman" w:eastAsia="Calibri" w:hAnsi="Times New Roman" w:cs="Times New Roman"/>
                <w:bCs/>
                <w:sz w:val="20"/>
                <w:szCs w:val="20"/>
                <w:lang w:eastAsia="en-GB"/>
              </w:rPr>
            </w:pPr>
            <w:r w:rsidRPr="00F56EE7">
              <w:rPr>
                <w:rFonts w:ascii="Times New Roman" w:eastAsia="Calibri" w:hAnsi="Times New Roman" w:cs="Times New Roman"/>
                <w:bCs/>
                <w:sz w:val="20"/>
                <w:szCs w:val="20"/>
                <w:lang w:eastAsia="en-GB"/>
              </w:rPr>
              <w:t xml:space="preserve">For the period until 1-st of July 2018 biological data were collected by </w:t>
            </w:r>
            <w:r w:rsidR="00F56EE7" w:rsidRPr="00F56EE7">
              <w:rPr>
                <w:rFonts w:ascii="Times New Roman" w:eastAsia="Calibri" w:hAnsi="Times New Roman" w:cs="Times New Roman"/>
                <w:bCs/>
                <w:sz w:val="20"/>
                <w:szCs w:val="20"/>
                <w:lang w:eastAsia="en-GB"/>
              </w:rPr>
              <w:t>Fisheries</w:t>
            </w:r>
            <w:r w:rsidRPr="00F56EE7">
              <w:rPr>
                <w:rFonts w:ascii="Times New Roman" w:eastAsia="Calibri" w:hAnsi="Times New Roman" w:cs="Times New Roman"/>
                <w:bCs/>
                <w:sz w:val="20"/>
                <w:szCs w:val="20"/>
                <w:lang w:eastAsia="en-GB"/>
              </w:rPr>
              <w:t xml:space="preserve"> Service under </w:t>
            </w:r>
            <w:proofErr w:type="spellStart"/>
            <w:r w:rsidRPr="00F56EE7">
              <w:rPr>
                <w:rFonts w:ascii="Times New Roman" w:eastAsia="Calibri" w:hAnsi="Times New Roman" w:cs="Times New Roman"/>
                <w:bCs/>
                <w:sz w:val="20"/>
                <w:szCs w:val="20"/>
                <w:lang w:eastAsia="en-GB"/>
              </w:rPr>
              <w:t>MoA</w:t>
            </w:r>
            <w:proofErr w:type="spellEnd"/>
            <w:r w:rsidRPr="00F56EE7">
              <w:rPr>
                <w:rFonts w:ascii="Times New Roman" w:eastAsia="Calibri" w:hAnsi="Times New Roman" w:cs="Times New Roman"/>
                <w:bCs/>
                <w:sz w:val="20"/>
                <w:szCs w:val="20"/>
                <w:lang w:eastAsia="en-GB"/>
              </w:rPr>
              <w:t xml:space="preserve"> (FS). </w:t>
            </w:r>
            <w:r w:rsidR="00F56EE7" w:rsidRPr="00F56EE7">
              <w:rPr>
                <w:rFonts w:ascii="Times New Roman" w:eastAsia="Calibri" w:hAnsi="Times New Roman" w:cs="Times New Roman"/>
                <w:bCs/>
                <w:sz w:val="20"/>
                <w:szCs w:val="20"/>
                <w:lang w:eastAsia="en-GB"/>
              </w:rPr>
              <w:t>Responsibility</w:t>
            </w:r>
            <w:r w:rsidR="00D61927" w:rsidRPr="00F56EE7">
              <w:rPr>
                <w:rFonts w:ascii="Times New Roman" w:eastAsia="Calibri" w:hAnsi="Times New Roman" w:cs="Times New Roman"/>
                <w:bCs/>
                <w:sz w:val="20"/>
                <w:szCs w:val="20"/>
                <w:lang w:eastAsia="en-GB"/>
              </w:rPr>
              <w:t xml:space="preserve"> for collection of biological data was delegated to Klaipeda University from 1 July 2018. </w:t>
            </w:r>
            <w:r w:rsidRPr="00F56EE7">
              <w:rPr>
                <w:rFonts w:ascii="Times New Roman" w:eastAsia="Calibri" w:hAnsi="Times New Roman" w:cs="Times New Roman"/>
                <w:bCs/>
                <w:sz w:val="20"/>
                <w:szCs w:val="20"/>
                <w:lang w:eastAsia="en-GB"/>
              </w:rPr>
              <w:t xml:space="preserve">Marine </w:t>
            </w:r>
            <w:r w:rsidR="00F56EE7" w:rsidRPr="00F56EE7">
              <w:rPr>
                <w:rFonts w:ascii="Times New Roman" w:eastAsia="Calibri" w:hAnsi="Times New Roman" w:cs="Times New Roman"/>
                <w:bCs/>
                <w:sz w:val="20"/>
                <w:szCs w:val="20"/>
                <w:lang w:eastAsia="en-GB"/>
              </w:rPr>
              <w:t>Research</w:t>
            </w:r>
            <w:r w:rsidRPr="00F56EE7">
              <w:rPr>
                <w:rFonts w:ascii="Times New Roman" w:eastAsia="Calibri" w:hAnsi="Times New Roman" w:cs="Times New Roman"/>
                <w:bCs/>
                <w:sz w:val="20"/>
                <w:szCs w:val="20"/>
                <w:lang w:eastAsia="en-GB"/>
              </w:rPr>
              <w:t xml:space="preserve"> Institute of Klaipeda University (MRI) is in </w:t>
            </w:r>
            <w:r w:rsidR="00F56EE7" w:rsidRPr="00F56EE7">
              <w:rPr>
                <w:rFonts w:ascii="Times New Roman" w:eastAsia="Calibri" w:hAnsi="Times New Roman" w:cs="Times New Roman"/>
                <w:bCs/>
                <w:sz w:val="20"/>
                <w:szCs w:val="20"/>
                <w:lang w:eastAsia="en-GB"/>
              </w:rPr>
              <w:t>charge</w:t>
            </w:r>
            <w:r w:rsidRPr="00F56EE7">
              <w:rPr>
                <w:rFonts w:ascii="Times New Roman" w:eastAsia="Calibri" w:hAnsi="Times New Roman" w:cs="Times New Roman"/>
                <w:bCs/>
                <w:sz w:val="20"/>
                <w:szCs w:val="20"/>
                <w:lang w:eastAsia="en-GB"/>
              </w:rPr>
              <w:t xml:space="preserve"> for collection of biological variables.</w:t>
            </w:r>
            <w:r w:rsidR="00697EA8" w:rsidRPr="00F56EE7">
              <w:rPr>
                <w:rFonts w:ascii="Times New Roman" w:eastAsia="Calibri" w:hAnsi="Times New Roman" w:cs="Times New Roman"/>
                <w:bCs/>
                <w:sz w:val="20"/>
                <w:szCs w:val="20"/>
                <w:lang w:eastAsia="en-GB"/>
              </w:rPr>
              <w:t xml:space="preserve"> </w:t>
            </w:r>
            <w:r w:rsidR="00D61927" w:rsidRPr="00F56EE7">
              <w:rPr>
                <w:rFonts w:ascii="Times New Roman" w:eastAsia="Calibri" w:hAnsi="Times New Roman" w:cs="Times New Roman"/>
                <w:bCs/>
                <w:sz w:val="20"/>
                <w:szCs w:val="20"/>
                <w:lang w:eastAsia="en-GB"/>
              </w:rPr>
              <w:t xml:space="preserve">This reorganisation had some effect on intensity of collection of biological </w:t>
            </w:r>
            <w:r w:rsidR="00F56EE7" w:rsidRPr="00F56EE7">
              <w:rPr>
                <w:rFonts w:ascii="Times New Roman" w:eastAsia="Calibri" w:hAnsi="Times New Roman" w:cs="Times New Roman"/>
                <w:bCs/>
                <w:sz w:val="20"/>
                <w:szCs w:val="20"/>
                <w:lang w:eastAsia="en-GB"/>
              </w:rPr>
              <w:t>variables</w:t>
            </w:r>
            <w:r w:rsidR="00D61927" w:rsidRPr="00F56EE7">
              <w:rPr>
                <w:rFonts w:ascii="Times New Roman" w:eastAsia="Calibri" w:hAnsi="Times New Roman" w:cs="Times New Roman"/>
                <w:bCs/>
                <w:sz w:val="20"/>
                <w:szCs w:val="20"/>
                <w:lang w:eastAsia="en-GB"/>
              </w:rPr>
              <w:t xml:space="preserve">, </w:t>
            </w:r>
            <w:r w:rsidR="00F56EE7" w:rsidRPr="00F56EE7">
              <w:rPr>
                <w:rFonts w:ascii="Times New Roman" w:eastAsia="Calibri" w:hAnsi="Times New Roman" w:cs="Times New Roman"/>
                <w:bCs/>
                <w:sz w:val="20"/>
                <w:szCs w:val="20"/>
                <w:lang w:eastAsia="en-GB"/>
              </w:rPr>
              <w:t>because</w:t>
            </w:r>
            <w:r w:rsidR="00D61927" w:rsidRPr="00F56EE7">
              <w:rPr>
                <w:rFonts w:ascii="Times New Roman" w:eastAsia="Calibri" w:hAnsi="Times New Roman" w:cs="Times New Roman"/>
                <w:bCs/>
                <w:sz w:val="20"/>
                <w:szCs w:val="20"/>
                <w:lang w:eastAsia="en-GB"/>
              </w:rPr>
              <w:t xml:space="preserve"> some formal procedures had been updated.</w:t>
            </w:r>
          </w:p>
          <w:p w14:paraId="0A10726D" w14:textId="77777777" w:rsidR="002E7091" w:rsidRPr="00BD0746" w:rsidRDefault="002E7091" w:rsidP="00FD5C66">
            <w:pPr>
              <w:suppressAutoHyphens/>
              <w:spacing w:before="120" w:after="120" w:line="360" w:lineRule="auto"/>
              <w:jc w:val="both"/>
              <w:rPr>
                <w:rFonts w:ascii="Times New Roman" w:eastAsia="Calibri" w:hAnsi="Times New Roman" w:cs="Times New Roman"/>
                <w:b/>
                <w:bCs/>
                <w:noProof/>
                <w:sz w:val="20"/>
                <w:szCs w:val="20"/>
                <w:lang w:val="en-US" w:eastAsia="en-GB"/>
              </w:rPr>
            </w:pPr>
            <w:r w:rsidRPr="00BD0746">
              <w:rPr>
                <w:rFonts w:ascii="Times New Roman" w:eastAsia="Calibri" w:hAnsi="Times New Roman" w:cs="Times New Roman"/>
                <w:b/>
                <w:bCs/>
                <w:noProof/>
                <w:sz w:val="20"/>
                <w:szCs w:val="20"/>
                <w:lang w:val="en-US" w:eastAsia="en-GB"/>
              </w:rPr>
              <w:t>Baltic Sea</w:t>
            </w:r>
          </w:p>
          <w:p w14:paraId="34028369" w14:textId="77777777" w:rsidR="002E7091" w:rsidRPr="00BD0746" w:rsidRDefault="002E7091" w:rsidP="002E7091">
            <w:pPr>
              <w:numPr>
                <w:ilvl w:val="0"/>
                <w:numId w:val="2"/>
              </w:numPr>
              <w:suppressAutoHyphens/>
              <w:spacing w:before="120" w:after="120" w:line="360" w:lineRule="auto"/>
              <w:ind w:left="321" w:hanging="284"/>
              <w:contextualSpacing/>
              <w:jc w:val="both"/>
              <w:rPr>
                <w:rFonts w:ascii="Times New Roman" w:eastAsia="Times New Roman" w:hAnsi="Times New Roman" w:cs="Times New Roman"/>
                <w:bCs/>
                <w:noProof/>
                <w:sz w:val="20"/>
                <w:szCs w:val="20"/>
                <w:lang w:val="en-US" w:eastAsia="en-GB"/>
              </w:rPr>
            </w:pPr>
            <w:r w:rsidRPr="00BD0746">
              <w:rPr>
                <w:rFonts w:ascii="Times New Roman" w:eastAsia="Times New Roman" w:hAnsi="Times New Roman" w:cs="Times New Roman"/>
                <w:bCs/>
                <w:noProof/>
                <w:sz w:val="20"/>
                <w:szCs w:val="20"/>
                <w:lang w:val="en-US" w:eastAsia="en-GB"/>
              </w:rPr>
              <w:t>Evidence of data quality assurance</w:t>
            </w:r>
          </w:p>
          <w:p w14:paraId="5F781561" w14:textId="77777777" w:rsidR="002E7091" w:rsidRPr="00BD0746" w:rsidRDefault="002E7091" w:rsidP="00FD5C66">
            <w:pPr>
              <w:suppressAutoHyphens/>
              <w:spacing w:before="120" w:after="120" w:line="360" w:lineRule="auto"/>
              <w:jc w:val="both"/>
              <w:rPr>
                <w:rFonts w:ascii="Times New Roman" w:eastAsia="Calibri" w:hAnsi="Times New Roman" w:cs="Times New Roman"/>
                <w:bCs/>
                <w:noProof/>
                <w:sz w:val="20"/>
                <w:szCs w:val="20"/>
                <w:lang w:val="en-US" w:eastAsia="en-GB"/>
              </w:rPr>
            </w:pPr>
            <w:r w:rsidRPr="00BD0746">
              <w:rPr>
                <w:rFonts w:ascii="Times New Roman" w:eastAsia="Calibri" w:hAnsi="Times New Roman" w:cs="Times New Roman"/>
                <w:bCs/>
                <w:noProof/>
                <w:sz w:val="20"/>
                <w:szCs w:val="20"/>
                <w:lang w:val="en-US" w:eastAsia="en-GB"/>
              </w:rPr>
              <w:t>Data quality assurance measures for sampling programme are given in Table 5A</w:t>
            </w:r>
          </w:p>
          <w:p w14:paraId="1CD919F5" w14:textId="77777777" w:rsidR="002E7091" w:rsidRPr="00BD0746" w:rsidRDefault="002E7091" w:rsidP="002E7091">
            <w:pPr>
              <w:numPr>
                <w:ilvl w:val="0"/>
                <w:numId w:val="2"/>
              </w:numPr>
              <w:suppressAutoHyphens/>
              <w:spacing w:before="120" w:after="120" w:line="360" w:lineRule="auto"/>
              <w:ind w:left="321" w:hanging="321"/>
              <w:contextualSpacing/>
              <w:jc w:val="both"/>
              <w:rPr>
                <w:rFonts w:ascii="Times New Roman" w:eastAsia="Times New Roman" w:hAnsi="Times New Roman" w:cs="Times New Roman"/>
                <w:bCs/>
                <w:noProof/>
                <w:sz w:val="20"/>
                <w:szCs w:val="20"/>
                <w:lang w:val="en-US" w:eastAsia="en-GB"/>
              </w:rPr>
            </w:pPr>
            <w:r w:rsidRPr="00BD0746">
              <w:rPr>
                <w:rFonts w:ascii="Times New Roman" w:eastAsia="Times New Roman" w:hAnsi="Times New Roman" w:cs="Times New Roman"/>
                <w:bCs/>
                <w:noProof/>
                <w:sz w:val="20"/>
                <w:szCs w:val="20"/>
                <w:lang w:val="en-US" w:eastAsia="en-GB"/>
              </w:rPr>
              <w:t xml:space="preserve">Deviations from the Work Plan </w:t>
            </w:r>
          </w:p>
          <w:p w14:paraId="4FC59F2C" w14:textId="77777777" w:rsidR="000D50ED" w:rsidRPr="00BD0746" w:rsidRDefault="00267DB5" w:rsidP="00FD5C66">
            <w:pPr>
              <w:suppressAutoHyphens/>
              <w:spacing w:after="120" w:line="240" w:lineRule="auto"/>
              <w:jc w:val="both"/>
              <w:rPr>
                <w:rFonts w:ascii="Times New Roman" w:eastAsia="Calibri" w:hAnsi="Times New Roman" w:cs="Times New Roman"/>
                <w:sz w:val="20"/>
                <w:szCs w:val="20"/>
                <w:lang w:val="en-US" w:eastAsia="ar-SA"/>
              </w:rPr>
            </w:pPr>
            <w:r w:rsidRPr="00BD0746">
              <w:rPr>
                <w:rFonts w:ascii="Times New Roman" w:eastAsia="Calibri" w:hAnsi="Times New Roman" w:cs="Times New Roman"/>
                <w:sz w:val="20"/>
                <w:szCs w:val="20"/>
                <w:lang w:val="en-US" w:eastAsia="ar-SA"/>
              </w:rPr>
              <w:t xml:space="preserve">Five </w:t>
            </w:r>
            <w:r w:rsidR="00AD4EC6" w:rsidRPr="00BD0746">
              <w:rPr>
                <w:rFonts w:ascii="Times New Roman" w:eastAsia="Calibri" w:hAnsi="Times New Roman" w:cs="Times New Roman"/>
                <w:sz w:val="20"/>
                <w:szCs w:val="20"/>
                <w:lang w:val="en-US" w:eastAsia="ar-SA"/>
              </w:rPr>
              <w:t>species was planned for sampling in commercial fisheries</w:t>
            </w:r>
            <w:r w:rsidR="00046D26" w:rsidRPr="00BD0746">
              <w:rPr>
                <w:rFonts w:ascii="Times New Roman" w:eastAsia="Calibri" w:hAnsi="Times New Roman" w:cs="Times New Roman"/>
                <w:sz w:val="20"/>
                <w:szCs w:val="20"/>
                <w:lang w:val="en-US" w:eastAsia="ar-SA"/>
              </w:rPr>
              <w:t xml:space="preserve"> (Table 1C)</w:t>
            </w:r>
            <w:r w:rsidRPr="00BD0746">
              <w:rPr>
                <w:rFonts w:ascii="Times New Roman" w:eastAsia="Calibri" w:hAnsi="Times New Roman" w:cs="Times New Roman"/>
                <w:sz w:val="20"/>
                <w:szCs w:val="20"/>
                <w:lang w:val="en-US" w:eastAsia="ar-SA"/>
              </w:rPr>
              <w:t>. Out of them for three species significant deviations from Work Plan were in 2018:</w:t>
            </w:r>
          </w:p>
          <w:p w14:paraId="6B784CA6" w14:textId="7707570A" w:rsidR="00267DB5" w:rsidRPr="00BD0746" w:rsidRDefault="00267DB5" w:rsidP="00FD5C66">
            <w:pPr>
              <w:suppressAutoHyphens/>
              <w:spacing w:after="120" w:line="240" w:lineRule="auto"/>
              <w:jc w:val="both"/>
              <w:rPr>
                <w:rFonts w:ascii="Times New Roman" w:eastAsia="Calibri" w:hAnsi="Times New Roman" w:cs="Times New Roman"/>
                <w:sz w:val="20"/>
                <w:szCs w:val="20"/>
                <w:lang w:val="en-US" w:eastAsia="ar-SA"/>
              </w:rPr>
            </w:pPr>
            <w:r w:rsidRPr="00BD0746">
              <w:rPr>
                <w:rFonts w:ascii="Times New Roman" w:eastAsia="Calibri" w:hAnsi="Times New Roman" w:cs="Times New Roman"/>
                <w:sz w:val="20"/>
                <w:szCs w:val="20"/>
                <w:lang w:val="en-US" w:eastAsia="ar-SA"/>
              </w:rPr>
              <w:t xml:space="preserve">For ell (Anguilla Anguilla) – planned </w:t>
            </w:r>
            <w:r w:rsidR="00CC4366" w:rsidRPr="00BD0746">
              <w:rPr>
                <w:rFonts w:ascii="Times New Roman" w:eastAsia="Calibri" w:hAnsi="Times New Roman" w:cs="Times New Roman"/>
                <w:sz w:val="20"/>
                <w:szCs w:val="20"/>
                <w:lang w:val="en-US" w:eastAsia="ar-SA"/>
              </w:rPr>
              <w:t xml:space="preserve">minimum 200 specimens to be sampled is </w:t>
            </w:r>
            <w:r w:rsidR="00B60E18" w:rsidRPr="00B60E18">
              <w:rPr>
                <w:rFonts w:ascii="Times New Roman" w:eastAsia="Calibri" w:hAnsi="Times New Roman" w:cs="Times New Roman"/>
                <w:sz w:val="20"/>
                <w:szCs w:val="20"/>
                <w:lang w:val="en-US" w:eastAsia="ar-SA"/>
              </w:rPr>
              <w:t>difficult to implement</w:t>
            </w:r>
            <w:r w:rsidR="00CC4366" w:rsidRPr="00BD0746">
              <w:rPr>
                <w:rFonts w:ascii="Times New Roman" w:eastAsia="Calibri" w:hAnsi="Times New Roman" w:cs="Times New Roman"/>
                <w:sz w:val="20"/>
                <w:szCs w:val="20"/>
                <w:lang w:val="en-US" w:eastAsia="ar-SA"/>
              </w:rPr>
              <w:t xml:space="preserve">, because there is no direct fishing for eel in the Baltic, just </w:t>
            </w:r>
            <w:r w:rsidR="00DA4E7A">
              <w:rPr>
                <w:rFonts w:ascii="Times New Roman" w:eastAsia="Calibri" w:hAnsi="Times New Roman" w:cs="Times New Roman"/>
                <w:sz w:val="20"/>
                <w:szCs w:val="20"/>
                <w:lang w:val="en-US" w:eastAsia="ar-SA"/>
              </w:rPr>
              <w:t xml:space="preserve">very </w:t>
            </w:r>
            <w:r w:rsidR="00CC4366" w:rsidRPr="00BD0746">
              <w:rPr>
                <w:rFonts w:ascii="Times New Roman" w:eastAsia="Calibri" w:hAnsi="Times New Roman" w:cs="Times New Roman"/>
                <w:sz w:val="20"/>
                <w:szCs w:val="20"/>
                <w:lang w:val="en-US" w:eastAsia="ar-SA"/>
              </w:rPr>
              <w:t>small bycatch</w:t>
            </w:r>
            <w:r w:rsidR="00DA4E7A">
              <w:rPr>
                <w:rFonts w:ascii="Times New Roman" w:eastAsia="Calibri" w:hAnsi="Times New Roman" w:cs="Times New Roman"/>
                <w:sz w:val="20"/>
                <w:szCs w:val="20"/>
                <w:lang w:val="en-US" w:eastAsia="ar-SA"/>
              </w:rPr>
              <w:t xml:space="preserve"> (12 kg in 2018).</w:t>
            </w:r>
          </w:p>
          <w:p w14:paraId="01216B34" w14:textId="77777777" w:rsidR="00CC4366" w:rsidRPr="00BD0746" w:rsidRDefault="00CC4366" w:rsidP="00FD5C66">
            <w:pPr>
              <w:suppressAutoHyphens/>
              <w:spacing w:after="120" w:line="240" w:lineRule="auto"/>
              <w:jc w:val="both"/>
              <w:rPr>
                <w:rFonts w:ascii="Times New Roman" w:eastAsia="Calibri" w:hAnsi="Times New Roman" w:cs="Times New Roman"/>
                <w:sz w:val="20"/>
                <w:szCs w:val="20"/>
                <w:lang w:val="en-US" w:eastAsia="ar-SA"/>
              </w:rPr>
            </w:pPr>
            <w:r w:rsidRPr="00BD0746">
              <w:rPr>
                <w:rFonts w:ascii="Times New Roman" w:eastAsia="Calibri" w:hAnsi="Times New Roman" w:cs="Times New Roman"/>
                <w:sz w:val="20"/>
                <w:szCs w:val="20"/>
                <w:lang w:val="en-US" w:eastAsia="ar-SA"/>
              </w:rPr>
              <w:t>For cod (</w:t>
            </w:r>
            <w:proofErr w:type="spellStart"/>
            <w:r w:rsidRPr="00BD0746">
              <w:rPr>
                <w:rFonts w:ascii="Times New Roman" w:eastAsia="Calibri" w:hAnsi="Times New Roman" w:cs="Times New Roman"/>
                <w:sz w:val="20"/>
                <w:szCs w:val="20"/>
                <w:lang w:val="en-US" w:eastAsia="ar-SA"/>
              </w:rPr>
              <w:t>Gadus</w:t>
            </w:r>
            <w:proofErr w:type="spellEnd"/>
            <w:r w:rsidRPr="00BD0746">
              <w:rPr>
                <w:rFonts w:ascii="Times New Roman" w:eastAsia="Calibri" w:hAnsi="Times New Roman" w:cs="Times New Roman"/>
                <w:sz w:val="20"/>
                <w:szCs w:val="20"/>
                <w:lang w:val="en-US" w:eastAsia="ar-SA"/>
              </w:rPr>
              <w:t xml:space="preserve"> </w:t>
            </w:r>
            <w:proofErr w:type="spellStart"/>
            <w:r w:rsidRPr="00BD0746">
              <w:rPr>
                <w:rFonts w:ascii="Times New Roman" w:eastAsia="Calibri" w:hAnsi="Times New Roman" w:cs="Times New Roman"/>
                <w:sz w:val="20"/>
                <w:szCs w:val="20"/>
                <w:lang w:val="en-US" w:eastAsia="ar-SA"/>
              </w:rPr>
              <w:t>morhua</w:t>
            </w:r>
            <w:proofErr w:type="spellEnd"/>
            <w:r w:rsidRPr="00BD0746">
              <w:rPr>
                <w:rFonts w:ascii="Times New Roman" w:eastAsia="Calibri" w:hAnsi="Times New Roman" w:cs="Times New Roman"/>
                <w:sz w:val="20"/>
                <w:szCs w:val="20"/>
                <w:lang w:val="en-US" w:eastAsia="ar-SA"/>
              </w:rPr>
              <w:t xml:space="preserve">) in </w:t>
            </w:r>
            <w:proofErr w:type="spellStart"/>
            <w:r w:rsidRPr="00BD0746">
              <w:rPr>
                <w:rFonts w:ascii="Times New Roman" w:eastAsia="Calibri" w:hAnsi="Times New Roman" w:cs="Times New Roman"/>
                <w:sz w:val="20"/>
                <w:szCs w:val="20"/>
                <w:lang w:val="en-US" w:eastAsia="ar-SA"/>
              </w:rPr>
              <w:t>subdivissions</w:t>
            </w:r>
            <w:proofErr w:type="spellEnd"/>
            <w:r w:rsidRPr="00BD0746">
              <w:rPr>
                <w:rFonts w:ascii="Times New Roman" w:eastAsia="Calibri" w:hAnsi="Times New Roman" w:cs="Times New Roman"/>
                <w:sz w:val="20"/>
                <w:szCs w:val="20"/>
                <w:lang w:val="en-US" w:eastAsia="ar-SA"/>
              </w:rPr>
              <w:t xml:space="preserve"> 25-32</w:t>
            </w:r>
            <w:r w:rsidR="00F83633">
              <w:rPr>
                <w:rFonts w:ascii="Times New Roman" w:eastAsia="Calibri" w:hAnsi="Times New Roman" w:cs="Times New Roman"/>
                <w:sz w:val="20"/>
                <w:szCs w:val="20"/>
                <w:lang w:val="en-US" w:eastAsia="ar-SA"/>
              </w:rPr>
              <w:t xml:space="preserve">. </w:t>
            </w:r>
            <w:r w:rsidR="00130EDD" w:rsidRPr="00BD0746">
              <w:rPr>
                <w:rFonts w:ascii="Times New Roman" w:eastAsia="Calibri" w:hAnsi="Times New Roman" w:cs="Times New Roman"/>
                <w:sz w:val="20"/>
                <w:szCs w:val="20"/>
                <w:lang w:val="en-US" w:eastAsia="ar-SA"/>
              </w:rPr>
              <w:t>More than 15 specimens per 1 cm per quarter w</w:t>
            </w:r>
            <w:r w:rsidR="00F83633">
              <w:rPr>
                <w:rFonts w:ascii="Times New Roman" w:eastAsia="Calibri" w:hAnsi="Times New Roman" w:cs="Times New Roman"/>
                <w:sz w:val="20"/>
                <w:szCs w:val="20"/>
                <w:lang w:val="en-US" w:eastAsia="ar-SA"/>
              </w:rPr>
              <w:t>ere</w:t>
            </w:r>
            <w:r w:rsidR="00130EDD" w:rsidRPr="00BD0746">
              <w:rPr>
                <w:rFonts w:ascii="Times New Roman" w:eastAsia="Calibri" w:hAnsi="Times New Roman" w:cs="Times New Roman"/>
                <w:sz w:val="20"/>
                <w:szCs w:val="20"/>
                <w:lang w:val="en-US" w:eastAsia="ar-SA"/>
              </w:rPr>
              <w:t xml:space="preserve"> sampled in average. More </w:t>
            </w:r>
            <w:r w:rsidR="00F83633" w:rsidRPr="00BD0746">
              <w:rPr>
                <w:rFonts w:ascii="Times New Roman" w:eastAsia="Calibri" w:hAnsi="Times New Roman" w:cs="Times New Roman"/>
                <w:sz w:val="20"/>
                <w:szCs w:val="20"/>
                <w:lang w:val="en-US" w:eastAsia="ar-SA"/>
              </w:rPr>
              <w:t>than</w:t>
            </w:r>
            <w:r w:rsidR="00130EDD" w:rsidRPr="00BD0746">
              <w:rPr>
                <w:rFonts w:ascii="Times New Roman" w:eastAsia="Calibri" w:hAnsi="Times New Roman" w:cs="Times New Roman"/>
                <w:sz w:val="20"/>
                <w:szCs w:val="20"/>
                <w:lang w:val="en-US" w:eastAsia="ar-SA"/>
              </w:rPr>
              <w:t xml:space="preserve"> 20 specimens were sampled per 1 cm per quarter for the length groups within percentile 5 &lt; P &lt; 95. However, </w:t>
            </w:r>
            <w:r w:rsidRPr="00BD0746">
              <w:rPr>
                <w:rFonts w:ascii="Times New Roman" w:eastAsia="Calibri" w:hAnsi="Times New Roman" w:cs="Times New Roman"/>
                <w:sz w:val="20"/>
                <w:szCs w:val="20"/>
                <w:lang w:val="en-US" w:eastAsia="ar-SA"/>
              </w:rPr>
              <w:t>landings of cod in 2018 were twice less than in 2017 and 2016, number of length groups observed in 2018 was only 4</w:t>
            </w:r>
            <w:r w:rsidR="000E67AB" w:rsidRPr="00BD0746">
              <w:rPr>
                <w:rFonts w:ascii="Times New Roman" w:eastAsia="Calibri" w:hAnsi="Times New Roman" w:cs="Times New Roman"/>
                <w:sz w:val="20"/>
                <w:szCs w:val="20"/>
                <w:lang w:val="en-US" w:eastAsia="ar-SA"/>
              </w:rPr>
              <w:t>2</w:t>
            </w:r>
            <w:r w:rsidRPr="00BD0746">
              <w:rPr>
                <w:rFonts w:ascii="Times New Roman" w:eastAsia="Calibri" w:hAnsi="Times New Roman" w:cs="Times New Roman"/>
                <w:sz w:val="20"/>
                <w:szCs w:val="20"/>
                <w:lang w:val="en-US" w:eastAsia="ar-SA"/>
              </w:rPr>
              <w:t xml:space="preserve"> (in 2016 – 2017 it was 52 length groups). </w:t>
            </w:r>
            <w:r w:rsidR="00130EDD" w:rsidRPr="00BD0746">
              <w:rPr>
                <w:rFonts w:ascii="Times New Roman" w:eastAsia="Calibri" w:hAnsi="Times New Roman" w:cs="Times New Roman"/>
                <w:sz w:val="20"/>
                <w:szCs w:val="20"/>
                <w:lang w:val="en-US" w:eastAsia="ar-SA"/>
              </w:rPr>
              <w:t xml:space="preserve">Therefore, sampling according to the protocol </w:t>
            </w:r>
            <w:r w:rsidR="00243B13" w:rsidRPr="00BD0746">
              <w:rPr>
                <w:rFonts w:ascii="Times New Roman" w:eastAsia="Calibri" w:hAnsi="Times New Roman" w:cs="Times New Roman"/>
                <w:sz w:val="20"/>
                <w:szCs w:val="20"/>
                <w:lang w:val="en-US" w:eastAsia="ar-SA"/>
              </w:rPr>
              <w:t>hasn’t</w:t>
            </w:r>
            <w:r w:rsidR="00130EDD" w:rsidRPr="00BD0746">
              <w:rPr>
                <w:rFonts w:ascii="Times New Roman" w:eastAsia="Calibri" w:hAnsi="Times New Roman" w:cs="Times New Roman"/>
                <w:sz w:val="20"/>
                <w:szCs w:val="20"/>
                <w:lang w:val="en-US" w:eastAsia="ar-SA"/>
              </w:rPr>
              <w:t xml:space="preserve"> resulted planned quantity</w:t>
            </w:r>
            <w:r w:rsidR="004470D8" w:rsidRPr="00BD0746">
              <w:rPr>
                <w:rFonts w:ascii="Times New Roman" w:eastAsia="Calibri" w:hAnsi="Times New Roman" w:cs="Times New Roman"/>
                <w:sz w:val="20"/>
                <w:szCs w:val="20"/>
                <w:lang w:val="en-US" w:eastAsia="ar-SA"/>
              </w:rPr>
              <w:t>.</w:t>
            </w:r>
          </w:p>
          <w:p w14:paraId="7A1A56C5" w14:textId="77777777" w:rsidR="00742CD8" w:rsidRPr="00BD0746" w:rsidRDefault="00742CD8" w:rsidP="00FD5C66">
            <w:pPr>
              <w:suppressAutoHyphens/>
              <w:spacing w:after="120" w:line="240" w:lineRule="auto"/>
              <w:jc w:val="both"/>
              <w:rPr>
                <w:rFonts w:ascii="Times New Roman" w:eastAsia="Calibri" w:hAnsi="Times New Roman" w:cs="Times New Roman"/>
                <w:sz w:val="20"/>
                <w:szCs w:val="20"/>
                <w:lang w:eastAsia="ar-SA"/>
              </w:rPr>
            </w:pPr>
            <w:r w:rsidRPr="00BD0746">
              <w:rPr>
                <w:rFonts w:ascii="Times New Roman" w:eastAsia="Calibri" w:hAnsi="Times New Roman" w:cs="Times New Roman"/>
                <w:sz w:val="20"/>
                <w:szCs w:val="20"/>
                <w:lang w:eastAsia="ar-SA"/>
              </w:rPr>
              <w:t>For sprat (</w:t>
            </w:r>
            <w:proofErr w:type="spellStart"/>
            <w:r w:rsidRPr="00BD0746">
              <w:rPr>
                <w:rFonts w:ascii="Times New Roman" w:eastAsia="Calibri" w:hAnsi="Times New Roman" w:cs="Times New Roman"/>
                <w:sz w:val="20"/>
                <w:szCs w:val="20"/>
                <w:lang w:eastAsia="ar-SA"/>
              </w:rPr>
              <w:t>Spratus</w:t>
            </w:r>
            <w:proofErr w:type="spellEnd"/>
            <w:r w:rsidRPr="00BD0746">
              <w:rPr>
                <w:rFonts w:ascii="Times New Roman" w:eastAsia="Calibri" w:hAnsi="Times New Roman" w:cs="Times New Roman"/>
                <w:sz w:val="20"/>
                <w:szCs w:val="20"/>
                <w:lang w:eastAsia="ar-SA"/>
              </w:rPr>
              <w:t xml:space="preserve"> </w:t>
            </w:r>
            <w:proofErr w:type="spellStart"/>
            <w:r w:rsidRPr="00BD0746">
              <w:rPr>
                <w:rFonts w:ascii="Times New Roman" w:eastAsia="Calibri" w:hAnsi="Times New Roman" w:cs="Times New Roman"/>
                <w:sz w:val="20"/>
                <w:szCs w:val="20"/>
                <w:lang w:eastAsia="ar-SA"/>
              </w:rPr>
              <w:t>spratus</w:t>
            </w:r>
            <w:proofErr w:type="spellEnd"/>
            <w:r w:rsidRPr="00BD0746">
              <w:rPr>
                <w:rFonts w:ascii="Times New Roman" w:eastAsia="Calibri" w:hAnsi="Times New Roman" w:cs="Times New Roman"/>
                <w:sz w:val="20"/>
                <w:szCs w:val="20"/>
                <w:lang w:eastAsia="ar-SA"/>
              </w:rPr>
              <w:t>) – less than 1% from total landings were landed in Lithuanian harbours. About 77% landed in Denmark. According to voluntary agreement between FS and DTU Aqua</w:t>
            </w:r>
            <w:r w:rsidR="00130EDD" w:rsidRPr="00BD0746">
              <w:rPr>
                <w:rFonts w:ascii="Times New Roman" w:eastAsia="Calibri" w:hAnsi="Times New Roman" w:cs="Times New Roman"/>
                <w:sz w:val="20"/>
                <w:szCs w:val="20"/>
                <w:lang w:eastAsia="ar-SA"/>
              </w:rPr>
              <w:t xml:space="preserve"> sampling of sprat landings in Denmark was carried out by DTU Aqua.</w:t>
            </w:r>
          </w:p>
          <w:p w14:paraId="5F7FBC33" w14:textId="77777777" w:rsidR="00FD5C66" w:rsidRPr="00BD0746" w:rsidRDefault="00FD5C66" w:rsidP="00FD5C66">
            <w:pPr>
              <w:numPr>
                <w:ilvl w:val="0"/>
                <w:numId w:val="2"/>
              </w:numPr>
              <w:suppressAutoHyphens/>
              <w:spacing w:before="120" w:after="120" w:line="360" w:lineRule="auto"/>
              <w:ind w:left="326" w:hanging="284"/>
              <w:contextualSpacing/>
              <w:jc w:val="both"/>
              <w:rPr>
                <w:rFonts w:ascii="Times New Roman" w:eastAsia="Times New Roman" w:hAnsi="Times New Roman" w:cs="Times New Roman"/>
                <w:bCs/>
                <w:noProof/>
                <w:sz w:val="20"/>
                <w:szCs w:val="20"/>
                <w:lang w:val="en-US" w:eastAsia="en-GB"/>
              </w:rPr>
            </w:pPr>
            <w:r w:rsidRPr="00BD0746">
              <w:rPr>
                <w:rFonts w:ascii="Times New Roman" w:eastAsia="Times New Roman" w:hAnsi="Times New Roman" w:cs="Times New Roman"/>
                <w:bCs/>
                <w:noProof/>
                <w:sz w:val="20"/>
                <w:szCs w:val="20"/>
                <w:lang w:val="en-US" w:eastAsia="en-GB"/>
              </w:rPr>
              <w:t>Actions to avoid deviations.</w:t>
            </w:r>
          </w:p>
          <w:p w14:paraId="4263E6D7" w14:textId="77777777" w:rsidR="00FD5C66" w:rsidRPr="00BD0746" w:rsidRDefault="002B4D3C" w:rsidP="00FD5C66">
            <w:pPr>
              <w:suppressAutoHyphens/>
              <w:spacing w:after="120" w:line="240" w:lineRule="auto"/>
              <w:jc w:val="both"/>
              <w:rPr>
                <w:rFonts w:ascii="Times New Roman" w:eastAsia="Calibri" w:hAnsi="Times New Roman" w:cs="Times New Roman"/>
                <w:sz w:val="20"/>
                <w:szCs w:val="20"/>
                <w:lang w:eastAsia="ar-SA"/>
              </w:rPr>
            </w:pPr>
            <w:r w:rsidRPr="00BD0746">
              <w:rPr>
                <w:rFonts w:ascii="Times New Roman" w:eastAsia="Calibri" w:hAnsi="Times New Roman" w:cs="Times New Roman"/>
                <w:sz w:val="20"/>
                <w:szCs w:val="20"/>
                <w:lang w:eastAsia="ar-SA"/>
              </w:rPr>
              <w:t xml:space="preserve">There </w:t>
            </w:r>
            <w:r w:rsidR="00BD0746" w:rsidRPr="00BD0746">
              <w:rPr>
                <w:rFonts w:ascii="Times New Roman" w:eastAsia="Calibri" w:hAnsi="Times New Roman" w:cs="Times New Roman"/>
                <w:sz w:val="20"/>
                <w:szCs w:val="20"/>
                <w:lang w:eastAsia="ar-SA"/>
              </w:rPr>
              <w:t>were</w:t>
            </w:r>
            <w:r w:rsidRPr="00BD0746">
              <w:rPr>
                <w:rFonts w:ascii="Times New Roman" w:eastAsia="Calibri" w:hAnsi="Times New Roman" w:cs="Times New Roman"/>
                <w:sz w:val="20"/>
                <w:szCs w:val="20"/>
                <w:lang w:eastAsia="ar-SA"/>
              </w:rPr>
              <w:t xml:space="preserve"> three </w:t>
            </w:r>
            <w:r w:rsidR="001733CB" w:rsidRPr="00BD0746">
              <w:rPr>
                <w:rFonts w:ascii="Times New Roman" w:eastAsia="Calibri" w:hAnsi="Times New Roman" w:cs="Times New Roman"/>
                <w:sz w:val="20"/>
                <w:szCs w:val="20"/>
                <w:lang w:eastAsia="ar-SA"/>
              </w:rPr>
              <w:t xml:space="preserve">main </w:t>
            </w:r>
            <w:r w:rsidRPr="00BD0746">
              <w:rPr>
                <w:rFonts w:ascii="Times New Roman" w:eastAsia="Calibri" w:hAnsi="Times New Roman" w:cs="Times New Roman"/>
                <w:sz w:val="20"/>
                <w:szCs w:val="20"/>
                <w:lang w:eastAsia="ar-SA"/>
              </w:rPr>
              <w:t>reasons for deviations which require different actions:</w:t>
            </w:r>
          </w:p>
          <w:p w14:paraId="0D9B98AE" w14:textId="155BAF63" w:rsidR="00F637AD" w:rsidRPr="00BD0746" w:rsidRDefault="0018292D"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Planned sampling programme</w:t>
            </w:r>
            <w:r w:rsidR="00E47FA2">
              <w:rPr>
                <w:rFonts w:ascii="Times New Roman" w:eastAsia="Calibri" w:hAnsi="Times New Roman" w:cs="Times New Roman"/>
                <w:sz w:val="20"/>
                <w:szCs w:val="20"/>
                <w:lang w:eastAsia="ar-SA"/>
              </w:rPr>
              <w:t xml:space="preserve"> do not corresponded </w:t>
            </w:r>
            <w:r w:rsidR="00DB437C">
              <w:rPr>
                <w:rFonts w:ascii="Times New Roman" w:eastAsia="Calibri" w:hAnsi="Times New Roman" w:cs="Times New Roman"/>
                <w:sz w:val="20"/>
                <w:szCs w:val="20"/>
                <w:lang w:eastAsia="ar-SA"/>
              </w:rPr>
              <w:t xml:space="preserve">to the </w:t>
            </w:r>
            <w:r w:rsidR="00E47FA2">
              <w:rPr>
                <w:rFonts w:ascii="Times New Roman" w:eastAsia="Calibri" w:hAnsi="Times New Roman" w:cs="Times New Roman"/>
                <w:sz w:val="20"/>
                <w:szCs w:val="20"/>
                <w:lang w:eastAsia="ar-SA"/>
              </w:rPr>
              <w:t>recent situation in the sector.</w:t>
            </w:r>
            <w:r w:rsidR="002B4D3C" w:rsidRPr="00BD0746">
              <w:rPr>
                <w:rFonts w:ascii="Times New Roman" w:eastAsia="Calibri" w:hAnsi="Times New Roman" w:cs="Times New Roman"/>
                <w:sz w:val="20"/>
                <w:szCs w:val="20"/>
                <w:lang w:eastAsia="ar-SA"/>
              </w:rPr>
              <w:t xml:space="preserve"> Due to formal procedures </w:t>
            </w:r>
            <w:r w:rsidR="00697EA8" w:rsidRPr="00BD0746">
              <w:rPr>
                <w:rFonts w:ascii="Times New Roman" w:eastAsia="Calibri" w:hAnsi="Times New Roman" w:cs="Times New Roman"/>
                <w:sz w:val="20"/>
                <w:szCs w:val="20"/>
                <w:lang w:eastAsia="ar-SA"/>
              </w:rPr>
              <w:t xml:space="preserve">of </w:t>
            </w:r>
            <w:r w:rsidR="002B4D3C" w:rsidRPr="00BD0746">
              <w:rPr>
                <w:rFonts w:ascii="Times New Roman" w:eastAsia="Calibri" w:hAnsi="Times New Roman" w:cs="Times New Roman"/>
                <w:sz w:val="20"/>
                <w:szCs w:val="20"/>
                <w:lang w:eastAsia="ar-SA"/>
              </w:rPr>
              <w:t xml:space="preserve">reorganisation </w:t>
            </w:r>
            <w:r w:rsidR="00697EA8" w:rsidRPr="00BD0746">
              <w:rPr>
                <w:rFonts w:ascii="Times New Roman" w:eastAsia="Calibri" w:hAnsi="Times New Roman" w:cs="Times New Roman"/>
                <w:sz w:val="20"/>
                <w:szCs w:val="20"/>
                <w:lang w:eastAsia="ar-SA"/>
              </w:rPr>
              <w:t xml:space="preserve">the access to the national fisheries data information system was provided to MRI </w:t>
            </w:r>
            <w:r w:rsidR="008279C4">
              <w:rPr>
                <w:rFonts w:ascii="Times New Roman" w:eastAsia="Calibri" w:hAnsi="Times New Roman" w:cs="Times New Roman"/>
                <w:sz w:val="20"/>
                <w:szCs w:val="20"/>
                <w:lang w:eastAsia="ar-SA"/>
              </w:rPr>
              <w:t xml:space="preserve">on 01.07.2018. </w:t>
            </w:r>
            <w:r w:rsidR="00697EA8" w:rsidRPr="00BD0746">
              <w:rPr>
                <w:rFonts w:ascii="Times New Roman" w:eastAsia="Calibri" w:hAnsi="Times New Roman" w:cs="Times New Roman"/>
                <w:sz w:val="20"/>
                <w:szCs w:val="20"/>
                <w:lang w:eastAsia="ar-SA"/>
              </w:rPr>
              <w:t>MRI is carrying comprehensive analysis of fishing effort in the Baltic Sea</w:t>
            </w:r>
            <w:r w:rsidR="00F637AD" w:rsidRPr="00BD0746">
              <w:rPr>
                <w:rFonts w:ascii="Times New Roman" w:eastAsia="Calibri" w:hAnsi="Times New Roman" w:cs="Times New Roman"/>
                <w:sz w:val="20"/>
                <w:szCs w:val="20"/>
                <w:lang w:eastAsia="ar-SA"/>
              </w:rPr>
              <w:t xml:space="preserve"> together with coherent logistic and financial possibilities. Work Plan will be updated accordingly. </w:t>
            </w:r>
          </w:p>
          <w:p w14:paraId="253D0522" w14:textId="77777777" w:rsidR="00F637AD" w:rsidRPr="00BD0746" w:rsidRDefault="00F637AD" w:rsidP="00FD5C66">
            <w:pPr>
              <w:suppressAutoHyphens/>
              <w:spacing w:after="120" w:line="240" w:lineRule="auto"/>
              <w:jc w:val="both"/>
              <w:rPr>
                <w:rFonts w:ascii="Times New Roman" w:eastAsia="Calibri" w:hAnsi="Times New Roman" w:cs="Times New Roman"/>
                <w:sz w:val="20"/>
                <w:szCs w:val="20"/>
                <w:lang w:eastAsia="ar-SA"/>
              </w:rPr>
            </w:pPr>
            <w:r w:rsidRPr="00BD0746">
              <w:rPr>
                <w:rFonts w:ascii="Times New Roman" w:eastAsia="Calibri" w:hAnsi="Times New Roman" w:cs="Times New Roman"/>
                <w:sz w:val="20"/>
                <w:szCs w:val="20"/>
                <w:lang w:eastAsia="ar-SA"/>
              </w:rPr>
              <w:t>Significant decrease of landings of main commercial species in Lithuanian harbours. Measures to sample maximum number of landings in Lithuanian harbours are foreseen</w:t>
            </w:r>
            <w:r w:rsidR="001B53B5" w:rsidRPr="00BD0746">
              <w:rPr>
                <w:rFonts w:ascii="Times New Roman" w:eastAsia="Calibri" w:hAnsi="Times New Roman" w:cs="Times New Roman"/>
                <w:sz w:val="20"/>
                <w:szCs w:val="20"/>
                <w:lang w:eastAsia="ar-SA"/>
              </w:rPr>
              <w:t>: cooperation with fishermen, adjusting of working time of MRI researchers to be available during nights or weekends. However, effect of these measures is very dependent on available financial resources.</w:t>
            </w:r>
          </w:p>
          <w:p w14:paraId="30FAAC7D" w14:textId="77777777" w:rsidR="001B53B5" w:rsidRDefault="001B53B5" w:rsidP="00FD5C66">
            <w:pPr>
              <w:suppressAutoHyphens/>
              <w:spacing w:after="120" w:line="240" w:lineRule="auto"/>
              <w:jc w:val="both"/>
              <w:rPr>
                <w:rFonts w:ascii="Times New Roman" w:eastAsia="Calibri" w:hAnsi="Times New Roman" w:cs="Times New Roman"/>
                <w:sz w:val="20"/>
                <w:szCs w:val="20"/>
                <w:lang w:eastAsia="ar-SA"/>
              </w:rPr>
            </w:pPr>
            <w:r w:rsidRPr="00BD0746">
              <w:rPr>
                <w:rFonts w:ascii="Times New Roman" w:eastAsia="Calibri" w:hAnsi="Times New Roman" w:cs="Times New Roman"/>
                <w:sz w:val="20"/>
                <w:szCs w:val="20"/>
                <w:lang w:eastAsia="ar-SA"/>
              </w:rPr>
              <w:t xml:space="preserve">Limited possibilities for deploying of observers. Most of Lithuanian vessels fishing in </w:t>
            </w:r>
            <w:r w:rsidR="00C07681" w:rsidRPr="00BD0746">
              <w:rPr>
                <w:rFonts w:ascii="Times New Roman" w:eastAsia="Calibri" w:hAnsi="Times New Roman" w:cs="Times New Roman"/>
                <w:sz w:val="20"/>
                <w:szCs w:val="20"/>
                <w:lang w:eastAsia="ar-SA"/>
              </w:rPr>
              <w:t>t</w:t>
            </w:r>
            <w:r w:rsidRPr="00BD0746">
              <w:rPr>
                <w:rFonts w:ascii="Times New Roman" w:eastAsia="Calibri" w:hAnsi="Times New Roman" w:cs="Times New Roman"/>
                <w:sz w:val="20"/>
                <w:szCs w:val="20"/>
                <w:lang w:eastAsia="ar-SA"/>
              </w:rPr>
              <w:t xml:space="preserve">he Baltic Sea are </w:t>
            </w:r>
            <w:r w:rsidR="00C07681" w:rsidRPr="00BD0746">
              <w:rPr>
                <w:rFonts w:ascii="Times New Roman" w:eastAsia="Calibri" w:hAnsi="Times New Roman" w:cs="Times New Roman"/>
                <w:sz w:val="20"/>
                <w:szCs w:val="20"/>
                <w:lang w:eastAsia="ar-SA"/>
              </w:rPr>
              <w:t xml:space="preserve">far from modern fishing vessels and requires big crew. Installed basic safety equipment on these vessels covers only number of persons equal to the number of crew. Embarking of additional person </w:t>
            </w:r>
            <w:r w:rsidR="00367A2E" w:rsidRPr="00BD0746">
              <w:rPr>
                <w:rFonts w:ascii="Times New Roman" w:eastAsia="Calibri" w:hAnsi="Times New Roman" w:cs="Times New Roman"/>
                <w:sz w:val="20"/>
                <w:szCs w:val="20"/>
                <w:lang w:eastAsia="ar-SA"/>
              </w:rPr>
              <w:t xml:space="preserve">is possible only when vessel is operating with reduced crew. </w:t>
            </w:r>
            <w:r w:rsidR="00C07681" w:rsidRPr="00BD0746">
              <w:rPr>
                <w:rFonts w:ascii="Times New Roman" w:eastAsia="Calibri" w:hAnsi="Times New Roman" w:cs="Times New Roman"/>
                <w:sz w:val="20"/>
                <w:szCs w:val="20"/>
                <w:lang w:eastAsia="ar-SA"/>
              </w:rPr>
              <w:t xml:space="preserve">It was signed agreement between MRI and Lithuanian </w:t>
            </w:r>
            <w:r w:rsidR="00367A2E" w:rsidRPr="00BD0746">
              <w:rPr>
                <w:rFonts w:ascii="Times New Roman" w:eastAsia="Calibri" w:hAnsi="Times New Roman" w:cs="Times New Roman"/>
                <w:sz w:val="20"/>
                <w:szCs w:val="20"/>
                <w:lang w:eastAsia="ar-SA"/>
              </w:rPr>
              <w:t>Fisheries</w:t>
            </w:r>
            <w:r w:rsidR="00C07681" w:rsidRPr="00BD0746">
              <w:rPr>
                <w:rFonts w:ascii="Times New Roman" w:eastAsia="Calibri" w:hAnsi="Times New Roman" w:cs="Times New Roman"/>
                <w:sz w:val="20"/>
                <w:szCs w:val="20"/>
                <w:lang w:eastAsia="ar-SA"/>
              </w:rPr>
              <w:t xml:space="preserve"> Producers’ Association</w:t>
            </w:r>
            <w:r w:rsidR="00367A2E" w:rsidRPr="00BD0746">
              <w:rPr>
                <w:rFonts w:ascii="Times New Roman" w:eastAsia="Calibri" w:hAnsi="Times New Roman" w:cs="Times New Roman"/>
                <w:sz w:val="20"/>
                <w:szCs w:val="20"/>
                <w:lang w:eastAsia="ar-SA"/>
              </w:rPr>
              <w:t>, according this agreement financial benefit for the vessel owner is foreseen for the deployment of the observers on the vessels.</w:t>
            </w:r>
          </w:p>
          <w:p w14:paraId="1BB807A9" w14:textId="77777777" w:rsidR="00D776FF" w:rsidRPr="00BD0746" w:rsidRDefault="00D96DCF" w:rsidP="00FD5C66">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More information</w:t>
            </w:r>
            <w:r w:rsidR="00D776FF">
              <w:rPr>
                <w:rFonts w:ascii="Times New Roman" w:eastAsia="Calibri" w:hAnsi="Times New Roman" w:cs="Times New Roman"/>
                <w:sz w:val="20"/>
                <w:szCs w:val="20"/>
                <w:lang w:eastAsia="ar-SA"/>
              </w:rPr>
              <w:t xml:space="preserve"> see text box 4A</w:t>
            </w:r>
          </w:p>
          <w:p w14:paraId="7E0AA679" w14:textId="77777777" w:rsidR="00046D26" w:rsidRPr="00BD0746" w:rsidRDefault="00046D26" w:rsidP="00046D2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BD0746">
              <w:rPr>
                <w:rFonts w:ascii="Times New Roman" w:eastAsia="Calibri" w:hAnsi="Times New Roman" w:cs="Times New Roman"/>
                <w:b/>
                <w:bCs/>
                <w:noProof/>
                <w:sz w:val="20"/>
                <w:szCs w:val="20"/>
                <w:lang w:val="en-US" w:eastAsia="en-GB"/>
              </w:rPr>
              <w:lastRenderedPageBreak/>
              <w:t xml:space="preserve">Eastern Arctic and North Atlantic  </w:t>
            </w:r>
          </w:p>
          <w:p w14:paraId="79A1661E" w14:textId="77777777" w:rsidR="00130EDD" w:rsidRPr="00BD0746" w:rsidRDefault="00130EDD" w:rsidP="00046D26">
            <w:pPr>
              <w:numPr>
                <w:ilvl w:val="0"/>
                <w:numId w:val="5"/>
              </w:numPr>
              <w:suppressAutoHyphens/>
              <w:spacing w:before="120" w:after="120" w:line="360" w:lineRule="auto"/>
              <w:ind w:left="321" w:hanging="321"/>
              <w:contextualSpacing/>
              <w:jc w:val="both"/>
              <w:rPr>
                <w:rFonts w:ascii="Times New Roman" w:eastAsia="Times New Roman" w:hAnsi="Times New Roman" w:cs="Times New Roman"/>
                <w:bCs/>
                <w:noProof/>
                <w:sz w:val="20"/>
                <w:szCs w:val="20"/>
                <w:lang w:val="en-US" w:eastAsia="en-GB"/>
              </w:rPr>
            </w:pPr>
            <w:r w:rsidRPr="00BD0746">
              <w:rPr>
                <w:rFonts w:ascii="Times New Roman" w:eastAsia="Times New Roman" w:hAnsi="Times New Roman" w:cs="Times New Roman"/>
                <w:bCs/>
                <w:noProof/>
                <w:sz w:val="20"/>
                <w:szCs w:val="20"/>
                <w:lang w:val="en-US" w:eastAsia="en-GB"/>
              </w:rPr>
              <w:t>Evidence of data quality assurance</w:t>
            </w:r>
          </w:p>
          <w:p w14:paraId="3FD777F9" w14:textId="77777777" w:rsidR="00130EDD" w:rsidRPr="00BD0746" w:rsidRDefault="00130EDD" w:rsidP="00130EDD">
            <w:pPr>
              <w:suppressAutoHyphens/>
              <w:spacing w:before="120" w:after="120" w:line="360" w:lineRule="auto"/>
              <w:jc w:val="both"/>
              <w:rPr>
                <w:rFonts w:ascii="Times New Roman" w:eastAsia="Calibri" w:hAnsi="Times New Roman" w:cs="Times New Roman"/>
                <w:bCs/>
                <w:noProof/>
                <w:sz w:val="20"/>
                <w:szCs w:val="20"/>
                <w:lang w:val="en-US" w:eastAsia="en-GB"/>
              </w:rPr>
            </w:pPr>
            <w:r w:rsidRPr="00BD0746">
              <w:rPr>
                <w:rFonts w:ascii="Times New Roman" w:eastAsia="Calibri" w:hAnsi="Times New Roman" w:cs="Times New Roman"/>
                <w:bCs/>
                <w:noProof/>
                <w:sz w:val="20"/>
                <w:szCs w:val="20"/>
                <w:lang w:val="en-US" w:eastAsia="en-GB"/>
              </w:rPr>
              <w:t>Data quality assurance measures for sampling programme are given in Table 5A</w:t>
            </w:r>
          </w:p>
          <w:p w14:paraId="482254A9" w14:textId="77777777" w:rsidR="00130EDD" w:rsidRPr="00BD0746" w:rsidRDefault="00130EDD" w:rsidP="00130EDD">
            <w:pPr>
              <w:numPr>
                <w:ilvl w:val="0"/>
                <w:numId w:val="5"/>
              </w:numPr>
              <w:suppressAutoHyphens/>
              <w:spacing w:before="120" w:after="120" w:line="360" w:lineRule="auto"/>
              <w:ind w:left="321" w:hanging="321"/>
              <w:contextualSpacing/>
              <w:jc w:val="both"/>
              <w:rPr>
                <w:rFonts w:ascii="Times New Roman" w:eastAsia="Times New Roman" w:hAnsi="Times New Roman" w:cs="Times New Roman"/>
                <w:bCs/>
                <w:noProof/>
                <w:sz w:val="20"/>
                <w:szCs w:val="20"/>
                <w:lang w:val="en-US" w:eastAsia="en-GB"/>
              </w:rPr>
            </w:pPr>
            <w:r w:rsidRPr="00BD0746">
              <w:rPr>
                <w:rFonts w:ascii="Times New Roman" w:eastAsia="Times New Roman" w:hAnsi="Times New Roman" w:cs="Times New Roman"/>
                <w:bCs/>
                <w:noProof/>
                <w:sz w:val="20"/>
                <w:szCs w:val="20"/>
                <w:lang w:val="en-US" w:eastAsia="en-GB"/>
              </w:rPr>
              <w:t xml:space="preserve">Deviations from the Work Plan </w:t>
            </w:r>
          </w:p>
          <w:p w14:paraId="6816C2FD" w14:textId="77777777" w:rsidR="00130EDD" w:rsidRPr="00BD0746" w:rsidRDefault="00046D26" w:rsidP="00130EDD">
            <w:pPr>
              <w:suppressAutoHyphens/>
              <w:spacing w:after="120" w:line="240" w:lineRule="auto"/>
              <w:jc w:val="both"/>
              <w:rPr>
                <w:rFonts w:ascii="Times New Roman" w:eastAsia="Calibri" w:hAnsi="Times New Roman" w:cs="Times New Roman"/>
                <w:sz w:val="20"/>
                <w:szCs w:val="20"/>
                <w:lang w:val="en-US" w:eastAsia="ar-SA"/>
              </w:rPr>
            </w:pPr>
            <w:r w:rsidRPr="00BD0746">
              <w:rPr>
                <w:rFonts w:ascii="Times New Roman" w:eastAsia="Calibri" w:hAnsi="Times New Roman" w:cs="Times New Roman"/>
                <w:sz w:val="20"/>
                <w:szCs w:val="20"/>
                <w:lang w:val="en-US" w:eastAsia="ar-SA"/>
              </w:rPr>
              <w:t>Seven</w:t>
            </w:r>
            <w:r w:rsidR="00130EDD" w:rsidRPr="00BD0746">
              <w:rPr>
                <w:rFonts w:ascii="Times New Roman" w:eastAsia="Calibri" w:hAnsi="Times New Roman" w:cs="Times New Roman"/>
                <w:sz w:val="20"/>
                <w:szCs w:val="20"/>
                <w:lang w:val="en-US" w:eastAsia="ar-SA"/>
              </w:rPr>
              <w:t xml:space="preserve"> species was planned for sampling in commercial fisheries</w:t>
            </w:r>
            <w:r w:rsidRPr="00BD0746">
              <w:rPr>
                <w:rFonts w:ascii="Times New Roman" w:eastAsia="Calibri" w:hAnsi="Times New Roman" w:cs="Times New Roman"/>
                <w:sz w:val="20"/>
                <w:szCs w:val="20"/>
                <w:lang w:val="en-US" w:eastAsia="ar-SA"/>
              </w:rPr>
              <w:t xml:space="preserve"> in these regions (Table 1C)</w:t>
            </w:r>
            <w:r w:rsidR="00130EDD" w:rsidRPr="00BD0746">
              <w:rPr>
                <w:rFonts w:ascii="Times New Roman" w:eastAsia="Calibri" w:hAnsi="Times New Roman" w:cs="Times New Roman"/>
                <w:sz w:val="20"/>
                <w:szCs w:val="20"/>
                <w:lang w:val="en-US" w:eastAsia="ar-SA"/>
              </w:rPr>
              <w:t xml:space="preserve">. Out of them for </w:t>
            </w:r>
            <w:r w:rsidRPr="00BD0746">
              <w:rPr>
                <w:rFonts w:ascii="Times New Roman" w:eastAsia="Calibri" w:hAnsi="Times New Roman" w:cs="Times New Roman"/>
                <w:sz w:val="20"/>
                <w:szCs w:val="20"/>
                <w:lang w:val="en-US" w:eastAsia="ar-SA"/>
              </w:rPr>
              <w:t>four</w:t>
            </w:r>
            <w:r w:rsidR="00130EDD" w:rsidRPr="00BD0746">
              <w:rPr>
                <w:rFonts w:ascii="Times New Roman" w:eastAsia="Calibri" w:hAnsi="Times New Roman" w:cs="Times New Roman"/>
                <w:sz w:val="20"/>
                <w:szCs w:val="20"/>
                <w:lang w:val="en-US" w:eastAsia="ar-SA"/>
              </w:rPr>
              <w:t xml:space="preserve"> species </w:t>
            </w:r>
            <w:r w:rsidRPr="00BD0746">
              <w:rPr>
                <w:rFonts w:ascii="Times New Roman" w:eastAsia="Calibri" w:hAnsi="Times New Roman" w:cs="Times New Roman"/>
                <w:sz w:val="20"/>
                <w:szCs w:val="20"/>
                <w:lang w:val="en-US" w:eastAsia="ar-SA"/>
              </w:rPr>
              <w:t xml:space="preserve">no sampling was </w:t>
            </w:r>
            <w:r w:rsidR="00674871" w:rsidRPr="00BD0746">
              <w:rPr>
                <w:rFonts w:ascii="Times New Roman" w:eastAsia="Calibri" w:hAnsi="Times New Roman" w:cs="Times New Roman"/>
                <w:sz w:val="20"/>
                <w:szCs w:val="20"/>
                <w:lang w:val="en-US" w:eastAsia="ar-SA"/>
              </w:rPr>
              <w:t>carried</w:t>
            </w:r>
            <w:r w:rsidRPr="00BD0746">
              <w:rPr>
                <w:rFonts w:ascii="Times New Roman" w:eastAsia="Calibri" w:hAnsi="Times New Roman" w:cs="Times New Roman"/>
                <w:sz w:val="20"/>
                <w:szCs w:val="20"/>
                <w:lang w:val="en-US" w:eastAsia="ar-SA"/>
              </w:rPr>
              <w:t xml:space="preserve"> at all, and for other three significant deviations </w:t>
            </w:r>
            <w:r w:rsidR="00674871" w:rsidRPr="00BD0746">
              <w:rPr>
                <w:rFonts w:ascii="Times New Roman" w:eastAsia="Calibri" w:hAnsi="Times New Roman" w:cs="Times New Roman"/>
                <w:sz w:val="20"/>
                <w:szCs w:val="20"/>
                <w:lang w:val="en-US" w:eastAsia="ar-SA"/>
              </w:rPr>
              <w:t>from</w:t>
            </w:r>
            <w:r w:rsidRPr="00BD0746">
              <w:rPr>
                <w:rFonts w:ascii="Times New Roman" w:eastAsia="Calibri" w:hAnsi="Times New Roman" w:cs="Times New Roman"/>
                <w:sz w:val="20"/>
                <w:szCs w:val="20"/>
                <w:lang w:val="en-US" w:eastAsia="ar-SA"/>
              </w:rPr>
              <w:t xml:space="preserve"> Work Plan were in the 2018.</w:t>
            </w:r>
          </w:p>
          <w:p w14:paraId="4C435DD1" w14:textId="77777777" w:rsidR="00130EDD" w:rsidRPr="00BD0746" w:rsidRDefault="00046D26" w:rsidP="00130EDD">
            <w:pPr>
              <w:suppressAutoHyphens/>
              <w:spacing w:after="120" w:line="240" w:lineRule="auto"/>
              <w:jc w:val="both"/>
              <w:rPr>
                <w:rFonts w:ascii="Times New Roman" w:eastAsia="Calibri" w:hAnsi="Times New Roman" w:cs="Times New Roman"/>
                <w:sz w:val="20"/>
                <w:szCs w:val="20"/>
                <w:lang w:eastAsia="ar-SA"/>
              </w:rPr>
            </w:pPr>
            <w:r w:rsidRPr="00BD0746">
              <w:rPr>
                <w:rFonts w:ascii="Times New Roman" w:eastAsia="Calibri" w:hAnsi="Times New Roman" w:cs="Times New Roman"/>
                <w:sz w:val="20"/>
                <w:szCs w:val="20"/>
                <w:lang w:eastAsia="ar-SA"/>
              </w:rPr>
              <w:t xml:space="preserve">For Clupea </w:t>
            </w:r>
            <w:proofErr w:type="spellStart"/>
            <w:r w:rsidRPr="00BD0746">
              <w:rPr>
                <w:rFonts w:ascii="Times New Roman" w:eastAsia="Calibri" w:hAnsi="Times New Roman" w:cs="Times New Roman"/>
                <w:sz w:val="20"/>
                <w:szCs w:val="20"/>
                <w:lang w:eastAsia="ar-SA"/>
              </w:rPr>
              <w:t>harrengus</w:t>
            </w:r>
            <w:proofErr w:type="spellEnd"/>
            <w:r w:rsidRPr="00BD0746">
              <w:rPr>
                <w:rFonts w:ascii="Times New Roman" w:eastAsia="Calibri" w:hAnsi="Times New Roman" w:cs="Times New Roman"/>
                <w:sz w:val="20"/>
                <w:szCs w:val="20"/>
                <w:lang w:eastAsia="ar-SA"/>
              </w:rPr>
              <w:t xml:space="preserve">, </w:t>
            </w:r>
            <w:proofErr w:type="spellStart"/>
            <w:r w:rsidRPr="00BD0746">
              <w:rPr>
                <w:rFonts w:ascii="Times New Roman" w:eastAsia="Calibri" w:hAnsi="Times New Roman" w:cs="Times New Roman"/>
                <w:sz w:val="20"/>
                <w:szCs w:val="20"/>
                <w:lang w:eastAsia="ar-SA"/>
              </w:rPr>
              <w:t>Micromesisttius</w:t>
            </w:r>
            <w:proofErr w:type="spellEnd"/>
            <w:r w:rsidRPr="00BD0746">
              <w:rPr>
                <w:rFonts w:ascii="Times New Roman" w:eastAsia="Calibri" w:hAnsi="Times New Roman" w:cs="Times New Roman"/>
                <w:sz w:val="20"/>
                <w:szCs w:val="20"/>
                <w:lang w:eastAsia="ar-SA"/>
              </w:rPr>
              <w:t xml:space="preserve"> </w:t>
            </w:r>
            <w:proofErr w:type="spellStart"/>
            <w:r w:rsidRPr="00BD0746">
              <w:rPr>
                <w:rFonts w:ascii="Times New Roman" w:eastAsia="Calibri" w:hAnsi="Times New Roman" w:cs="Times New Roman"/>
                <w:sz w:val="20"/>
                <w:szCs w:val="20"/>
                <w:lang w:eastAsia="ar-SA"/>
              </w:rPr>
              <w:t>poutassu</w:t>
            </w:r>
            <w:proofErr w:type="spellEnd"/>
            <w:r w:rsidRPr="00BD0746">
              <w:rPr>
                <w:rFonts w:ascii="Times New Roman" w:eastAsia="Calibri" w:hAnsi="Times New Roman" w:cs="Times New Roman"/>
                <w:sz w:val="20"/>
                <w:szCs w:val="20"/>
                <w:lang w:eastAsia="ar-SA"/>
              </w:rPr>
              <w:t xml:space="preserve">, </w:t>
            </w:r>
            <w:proofErr w:type="spellStart"/>
            <w:r w:rsidRPr="00BD0746">
              <w:rPr>
                <w:rFonts w:ascii="Times New Roman" w:eastAsia="Calibri" w:hAnsi="Times New Roman" w:cs="Times New Roman"/>
                <w:sz w:val="20"/>
                <w:szCs w:val="20"/>
                <w:lang w:eastAsia="ar-SA"/>
              </w:rPr>
              <w:t>Scomber</w:t>
            </w:r>
            <w:proofErr w:type="spellEnd"/>
            <w:r w:rsidRPr="00BD0746">
              <w:rPr>
                <w:rFonts w:ascii="Times New Roman" w:eastAsia="Calibri" w:hAnsi="Times New Roman" w:cs="Times New Roman"/>
                <w:sz w:val="20"/>
                <w:szCs w:val="20"/>
                <w:lang w:eastAsia="ar-SA"/>
              </w:rPr>
              <w:t xml:space="preserve"> </w:t>
            </w:r>
            <w:proofErr w:type="spellStart"/>
            <w:r w:rsidRPr="00BD0746">
              <w:rPr>
                <w:rFonts w:ascii="Times New Roman" w:eastAsia="Calibri" w:hAnsi="Times New Roman" w:cs="Times New Roman"/>
                <w:sz w:val="20"/>
                <w:szCs w:val="20"/>
                <w:lang w:eastAsia="ar-SA"/>
              </w:rPr>
              <w:t>scomber</w:t>
            </w:r>
            <w:proofErr w:type="spellEnd"/>
            <w:r w:rsidRPr="00BD0746">
              <w:rPr>
                <w:rFonts w:ascii="Times New Roman" w:eastAsia="Calibri" w:hAnsi="Times New Roman" w:cs="Times New Roman"/>
                <w:sz w:val="20"/>
                <w:szCs w:val="20"/>
                <w:lang w:eastAsia="ar-SA"/>
              </w:rPr>
              <w:t xml:space="preserve"> and </w:t>
            </w:r>
            <w:proofErr w:type="spellStart"/>
            <w:r w:rsidRPr="00BD0746">
              <w:rPr>
                <w:rFonts w:ascii="Times New Roman" w:eastAsia="Calibri" w:hAnsi="Times New Roman" w:cs="Times New Roman"/>
                <w:sz w:val="20"/>
                <w:szCs w:val="20"/>
                <w:lang w:eastAsia="ar-SA"/>
              </w:rPr>
              <w:t>Trachurus</w:t>
            </w:r>
            <w:proofErr w:type="spellEnd"/>
            <w:r w:rsidRPr="00BD0746">
              <w:rPr>
                <w:rFonts w:ascii="Times New Roman" w:eastAsia="Calibri" w:hAnsi="Times New Roman" w:cs="Times New Roman"/>
                <w:sz w:val="20"/>
                <w:szCs w:val="20"/>
                <w:lang w:eastAsia="ar-SA"/>
              </w:rPr>
              <w:t xml:space="preserve"> </w:t>
            </w:r>
            <w:proofErr w:type="spellStart"/>
            <w:r w:rsidRPr="00BD0746">
              <w:rPr>
                <w:rFonts w:ascii="Times New Roman" w:eastAsia="Calibri" w:hAnsi="Times New Roman" w:cs="Times New Roman"/>
                <w:sz w:val="20"/>
                <w:szCs w:val="20"/>
                <w:lang w:eastAsia="ar-SA"/>
              </w:rPr>
              <w:t>trachurus</w:t>
            </w:r>
            <w:proofErr w:type="spellEnd"/>
            <w:r w:rsidR="001733CB" w:rsidRPr="00BD0746">
              <w:rPr>
                <w:rFonts w:ascii="Times New Roman" w:eastAsia="Calibri" w:hAnsi="Times New Roman" w:cs="Times New Roman"/>
                <w:sz w:val="20"/>
                <w:szCs w:val="20"/>
                <w:lang w:eastAsia="ar-SA"/>
              </w:rPr>
              <w:t>. There was never direct fishing for these stocks by Lithuanian vessels, no catches of these stocks were recorded during past two years. Therefore, no sampling was possible.</w:t>
            </w:r>
          </w:p>
          <w:p w14:paraId="4F730912" w14:textId="77777777" w:rsidR="001733CB" w:rsidRPr="00BD0746" w:rsidRDefault="001733CB" w:rsidP="00130EDD">
            <w:pPr>
              <w:suppressAutoHyphens/>
              <w:spacing w:after="120" w:line="240" w:lineRule="auto"/>
              <w:jc w:val="both"/>
              <w:rPr>
                <w:rFonts w:ascii="Times New Roman" w:eastAsia="Calibri" w:hAnsi="Times New Roman" w:cs="Times New Roman"/>
                <w:sz w:val="20"/>
                <w:szCs w:val="20"/>
                <w:lang w:eastAsia="ar-SA"/>
              </w:rPr>
            </w:pPr>
            <w:r w:rsidRPr="00BD0746">
              <w:rPr>
                <w:rFonts w:ascii="Times New Roman" w:eastAsia="Calibri" w:hAnsi="Times New Roman" w:cs="Times New Roman"/>
                <w:sz w:val="20"/>
                <w:szCs w:val="20"/>
                <w:lang w:eastAsia="ar-SA"/>
              </w:rPr>
              <w:t xml:space="preserve">For </w:t>
            </w:r>
            <w:proofErr w:type="spellStart"/>
            <w:r w:rsidR="00C3145F" w:rsidRPr="00BD0746">
              <w:rPr>
                <w:rFonts w:ascii="Times New Roman" w:eastAsia="Calibri" w:hAnsi="Times New Roman" w:cs="Times New Roman"/>
                <w:sz w:val="20"/>
                <w:szCs w:val="20"/>
                <w:lang w:eastAsia="ar-SA"/>
              </w:rPr>
              <w:t>P</w:t>
            </w:r>
            <w:r w:rsidRPr="00BD0746">
              <w:rPr>
                <w:rFonts w:ascii="Times New Roman" w:eastAsia="Calibri" w:hAnsi="Times New Roman" w:cs="Times New Roman"/>
                <w:sz w:val="20"/>
                <w:szCs w:val="20"/>
                <w:lang w:eastAsia="ar-SA"/>
              </w:rPr>
              <w:t>andalus</w:t>
            </w:r>
            <w:proofErr w:type="spellEnd"/>
            <w:r w:rsidRPr="00BD0746">
              <w:rPr>
                <w:rFonts w:ascii="Times New Roman" w:eastAsia="Calibri" w:hAnsi="Times New Roman" w:cs="Times New Roman"/>
                <w:sz w:val="20"/>
                <w:szCs w:val="20"/>
                <w:lang w:eastAsia="ar-SA"/>
              </w:rPr>
              <w:t xml:space="preserve"> bor</w:t>
            </w:r>
            <w:r w:rsidR="00C3145F" w:rsidRPr="00BD0746">
              <w:rPr>
                <w:rFonts w:ascii="Times New Roman" w:eastAsia="Calibri" w:hAnsi="Times New Roman" w:cs="Times New Roman"/>
                <w:sz w:val="20"/>
                <w:szCs w:val="20"/>
                <w:lang w:eastAsia="ar-SA"/>
              </w:rPr>
              <w:t>e</w:t>
            </w:r>
            <w:r w:rsidRPr="00BD0746">
              <w:rPr>
                <w:rFonts w:ascii="Times New Roman" w:eastAsia="Calibri" w:hAnsi="Times New Roman" w:cs="Times New Roman"/>
                <w:sz w:val="20"/>
                <w:szCs w:val="20"/>
                <w:lang w:eastAsia="ar-SA"/>
              </w:rPr>
              <w:t xml:space="preserve">alis in ICES areas I and II. </w:t>
            </w:r>
            <w:r w:rsidR="004D321E" w:rsidRPr="00BD0746">
              <w:rPr>
                <w:rFonts w:ascii="Times New Roman" w:eastAsia="Calibri" w:hAnsi="Times New Roman" w:cs="Times New Roman"/>
                <w:sz w:val="20"/>
                <w:szCs w:val="20"/>
                <w:lang w:eastAsia="ar-SA"/>
              </w:rPr>
              <w:t xml:space="preserve">Number of </w:t>
            </w:r>
            <w:r w:rsidR="004470D8" w:rsidRPr="00BD0746">
              <w:rPr>
                <w:rFonts w:ascii="Times New Roman" w:eastAsia="Calibri" w:hAnsi="Times New Roman" w:cs="Times New Roman"/>
                <w:sz w:val="20"/>
                <w:szCs w:val="20"/>
                <w:lang w:eastAsia="ar-SA"/>
              </w:rPr>
              <w:t>samples for length exceeded planned minimum more than 200%, however no maximum was planned, moreover it didn’t require any additional costs, so it has no negative impact on sampling results.</w:t>
            </w:r>
          </w:p>
          <w:p w14:paraId="0B2FD1D5" w14:textId="77777777" w:rsidR="004470D8" w:rsidRPr="00BD0746" w:rsidRDefault="004470D8" w:rsidP="00130EDD">
            <w:pPr>
              <w:suppressAutoHyphens/>
              <w:spacing w:after="120" w:line="240" w:lineRule="auto"/>
              <w:jc w:val="both"/>
              <w:rPr>
                <w:rFonts w:ascii="Times New Roman" w:eastAsia="Calibri" w:hAnsi="Times New Roman" w:cs="Times New Roman"/>
                <w:sz w:val="20"/>
                <w:szCs w:val="20"/>
                <w:lang w:eastAsia="ar-SA"/>
              </w:rPr>
            </w:pPr>
            <w:r w:rsidRPr="00BD0746">
              <w:rPr>
                <w:rFonts w:ascii="Times New Roman" w:eastAsia="Calibri" w:hAnsi="Times New Roman" w:cs="Times New Roman"/>
                <w:sz w:val="20"/>
                <w:szCs w:val="20"/>
                <w:lang w:eastAsia="ar-SA"/>
              </w:rPr>
              <w:t xml:space="preserve">For Sebastes marinus in ICES areas I and II. </w:t>
            </w:r>
            <w:r w:rsidR="00243B13" w:rsidRPr="00BD0746">
              <w:rPr>
                <w:rFonts w:ascii="Times New Roman" w:eastAsia="Calibri" w:hAnsi="Times New Roman" w:cs="Times New Roman"/>
                <w:sz w:val="20"/>
                <w:szCs w:val="20"/>
                <w:lang w:eastAsia="ar-SA"/>
              </w:rPr>
              <w:t xml:space="preserve">Instead S. marinus S. </w:t>
            </w:r>
            <w:proofErr w:type="spellStart"/>
            <w:r w:rsidR="00243B13" w:rsidRPr="00BD0746">
              <w:rPr>
                <w:rFonts w:ascii="Times New Roman" w:eastAsia="Calibri" w:hAnsi="Times New Roman" w:cs="Times New Roman"/>
                <w:sz w:val="20"/>
                <w:szCs w:val="20"/>
                <w:lang w:eastAsia="ar-SA"/>
              </w:rPr>
              <w:t>mentella</w:t>
            </w:r>
            <w:proofErr w:type="spellEnd"/>
            <w:r w:rsidR="00243B13" w:rsidRPr="00BD0746">
              <w:rPr>
                <w:rFonts w:ascii="Times New Roman" w:eastAsia="Calibri" w:hAnsi="Times New Roman" w:cs="Times New Roman"/>
                <w:sz w:val="20"/>
                <w:szCs w:val="20"/>
                <w:lang w:eastAsia="ar-SA"/>
              </w:rPr>
              <w:t xml:space="preserve"> was sampled. According to </w:t>
            </w:r>
            <w:r w:rsidR="00043873" w:rsidRPr="00BD0746">
              <w:rPr>
                <w:rFonts w:ascii="Times New Roman" w:eastAsia="Calibri" w:hAnsi="Times New Roman" w:cs="Times New Roman"/>
                <w:sz w:val="20"/>
                <w:szCs w:val="20"/>
                <w:lang w:eastAsia="ar-SA"/>
              </w:rPr>
              <w:t xml:space="preserve">Eurostat there were no catches of S. marinus form Lithuanian vessels from 2008 to 2017, only S. </w:t>
            </w:r>
            <w:proofErr w:type="spellStart"/>
            <w:r w:rsidR="00043873" w:rsidRPr="00BD0746">
              <w:rPr>
                <w:rFonts w:ascii="Times New Roman" w:eastAsia="Calibri" w:hAnsi="Times New Roman" w:cs="Times New Roman"/>
                <w:sz w:val="20"/>
                <w:szCs w:val="20"/>
                <w:lang w:eastAsia="ar-SA"/>
              </w:rPr>
              <w:t>mentella</w:t>
            </w:r>
            <w:proofErr w:type="spellEnd"/>
            <w:r w:rsidR="00043873" w:rsidRPr="00BD0746">
              <w:rPr>
                <w:rFonts w:ascii="Times New Roman" w:eastAsia="Calibri" w:hAnsi="Times New Roman" w:cs="Times New Roman"/>
                <w:sz w:val="20"/>
                <w:szCs w:val="20"/>
                <w:lang w:eastAsia="ar-SA"/>
              </w:rPr>
              <w:t xml:space="preserve"> and Sebastes spp. For the 2018 as well 85% was </w:t>
            </w:r>
            <w:proofErr w:type="spellStart"/>
            <w:proofErr w:type="gramStart"/>
            <w:r w:rsidR="00043873" w:rsidRPr="00BD0746">
              <w:rPr>
                <w:rFonts w:ascii="Times New Roman" w:eastAsia="Calibri" w:hAnsi="Times New Roman" w:cs="Times New Roman"/>
                <w:sz w:val="20"/>
                <w:szCs w:val="20"/>
                <w:lang w:eastAsia="ar-SA"/>
              </w:rPr>
              <w:t>S.mentella</w:t>
            </w:r>
            <w:proofErr w:type="spellEnd"/>
            <w:proofErr w:type="gramEnd"/>
            <w:r w:rsidR="00043873" w:rsidRPr="00BD0746">
              <w:rPr>
                <w:rFonts w:ascii="Times New Roman" w:eastAsia="Calibri" w:hAnsi="Times New Roman" w:cs="Times New Roman"/>
                <w:sz w:val="20"/>
                <w:szCs w:val="20"/>
                <w:lang w:eastAsia="ar-SA"/>
              </w:rPr>
              <w:t xml:space="preserve"> and other 15% Sebastes spp.</w:t>
            </w:r>
          </w:p>
          <w:p w14:paraId="44918722" w14:textId="77777777" w:rsidR="00043873" w:rsidRPr="00BD0746" w:rsidRDefault="00043873" w:rsidP="00130EDD">
            <w:pPr>
              <w:suppressAutoHyphens/>
              <w:spacing w:after="120" w:line="240" w:lineRule="auto"/>
              <w:jc w:val="both"/>
              <w:rPr>
                <w:rFonts w:ascii="Times New Roman" w:eastAsia="Calibri" w:hAnsi="Times New Roman" w:cs="Times New Roman"/>
                <w:sz w:val="20"/>
                <w:szCs w:val="20"/>
                <w:lang w:eastAsia="ar-SA"/>
              </w:rPr>
            </w:pPr>
            <w:r w:rsidRPr="00BD0746">
              <w:rPr>
                <w:rFonts w:ascii="Times New Roman" w:eastAsia="Calibri" w:hAnsi="Times New Roman" w:cs="Times New Roman"/>
                <w:sz w:val="20"/>
                <w:szCs w:val="20"/>
                <w:lang w:eastAsia="ar-SA"/>
              </w:rPr>
              <w:t xml:space="preserve">For Sebastes </w:t>
            </w:r>
            <w:proofErr w:type="spellStart"/>
            <w:r w:rsidRPr="00BD0746">
              <w:rPr>
                <w:rFonts w:ascii="Times New Roman" w:eastAsia="Calibri" w:hAnsi="Times New Roman" w:cs="Times New Roman"/>
                <w:sz w:val="20"/>
                <w:szCs w:val="20"/>
                <w:lang w:eastAsia="ar-SA"/>
              </w:rPr>
              <w:t>mentella</w:t>
            </w:r>
            <w:proofErr w:type="spellEnd"/>
            <w:r w:rsidRPr="00BD0746">
              <w:rPr>
                <w:rFonts w:ascii="Times New Roman" w:eastAsia="Calibri" w:hAnsi="Times New Roman" w:cs="Times New Roman"/>
                <w:sz w:val="20"/>
                <w:szCs w:val="20"/>
                <w:lang w:eastAsia="ar-SA"/>
              </w:rPr>
              <w:t xml:space="preserve"> in ICES areas I, II and XIV. Sampled number of specimens for length has no negative results on sampling results.</w:t>
            </w:r>
          </w:p>
          <w:p w14:paraId="1DFA0A61" w14:textId="77777777" w:rsidR="00130EDD" w:rsidRPr="00BD0746" w:rsidRDefault="00130EDD" w:rsidP="00130EDD">
            <w:pPr>
              <w:numPr>
                <w:ilvl w:val="0"/>
                <w:numId w:val="5"/>
              </w:numPr>
              <w:suppressAutoHyphens/>
              <w:spacing w:before="120" w:after="120" w:line="360" w:lineRule="auto"/>
              <w:ind w:left="326" w:hanging="284"/>
              <w:contextualSpacing/>
              <w:jc w:val="both"/>
              <w:rPr>
                <w:rFonts w:ascii="Times New Roman" w:eastAsia="Times New Roman" w:hAnsi="Times New Roman" w:cs="Times New Roman"/>
                <w:bCs/>
                <w:noProof/>
                <w:sz w:val="20"/>
                <w:szCs w:val="20"/>
                <w:lang w:val="en-US" w:eastAsia="en-GB"/>
              </w:rPr>
            </w:pPr>
            <w:r w:rsidRPr="00BD0746">
              <w:rPr>
                <w:rFonts w:ascii="Times New Roman" w:eastAsia="Times New Roman" w:hAnsi="Times New Roman" w:cs="Times New Roman"/>
                <w:bCs/>
                <w:noProof/>
                <w:sz w:val="20"/>
                <w:szCs w:val="20"/>
                <w:lang w:val="en-US" w:eastAsia="en-GB"/>
              </w:rPr>
              <w:t>Actions to avoid deviations.</w:t>
            </w:r>
          </w:p>
          <w:p w14:paraId="1C6CFBB7" w14:textId="77777777" w:rsidR="00C3145F" w:rsidRPr="00BD0746" w:rsidRDefault="00043873" w:rsidP="00130EDD">
            <w:pPr>
              <w:suppressAutoHyphens/>
              <w:spacing w:after="120" w:line="240" w:lineRule="auto"/>
              <w:jc w:val="both"/>
              <w:rPr>
                <w:rFonts w:ascii="Times New Roman" w:eastAsia="Calibri" w:hAnsi="Times New Roman" w:cs="Times New Roman"/>
                <w:sz w:val="20"/>
                <w:szCs w:val="20"/>
                <w:lang w:eastAsia="ar-SA"/>
              </w:rPr>
            </w:pPr>
            <w:r w:rsidRPr="00BD0746">
              <w:rPr>
                <w:rFonts w:ascii="Times New Roman" w:eastAsia="Calibri" w:hAnsi="Times New Roman" w:cs="Times New Roman"/>
                <w:sz w:val="20"/>
                <w:szCs w:val="20"/>
                <w:lang w:eastAsia="ar-SA"/>
              </w:rPr>
              <w:t xml:space="preserve">MRI is analysing fishing effort data and will </w:t>
            </w:r>
            <w:r w:rsidR="00C3145F" w:rsidRPr="00BD0746">
              <w:rPr>
                <w:rFonts w:ascii="Times New Roman" w:eastAsia="Calibri" w:hAnsi="Times New Roman" w:cs="Times New Roman"/>
                <w:sz w:val="20"/>
                <w:szCs w:val="20"/>
                <w:lang w:eastAsia="ar-SA"/>
              </w:rPr>
              <w:t>not include</w:t>
            </w:r>
            <w:r w:rsidR="00B8365E">
              <w:rPr>
                <w:rFonts w:ascii="Times New Roman" w:eastAsia="Calibri" w:hAnsi="Times New Roman" w:cs="Times New Roman"/>
                <w:sz w:val="20"/>
                <w:szCs w:val="20"/>
                <w:lang w:eastAsia="ar-SA"/>
              </w:rPr>
              <w:t xml:space="preserve"> the </w:t>
            </w:r>
            <w:r w:rsidR="00B8365E" w:rsidRPr="00BD0746">
              <w:rPr>
                <w:rFonts w:ascii="Times New Roman" w:eastAsia="Calibri" w:hAnsi="Times New Roman" w:cs="Times New Roman"/>
                <w:sz w:val="20"/>
                <w:szCs w:val="20"/>
                <w:lang w:eastAsia="ar-SA"/>
              </w:rPr>
              <w:t>species for which fishing is just occasiona</w:t>
            </w:r>
            <w:r w:rsidR="00B8365E">
              <w:rPr>
                <w:rFonts w:ascii="Times New Roman" w:eastAsia="Calibri" w:hAnsi="Times New Roman" w:cs="Times New Roman"/>
                <w:sz w:val="20"/>
                <w:szCs w:val="20"/>
                <w:lang w:eastAsia="ar-SA"/>
              </w:rPr>
              <w:t>l</w:t>
            </w:r>
            <w:r w:rsidR="00C3145F" w:rsidRPr="00BD0746">
              <w:rPr>
                <w:rFonts w:ascii="Times New Roman" w:eastAsia="Calibri" w:hAnsi="Times New Roman" w:cs="Times New Roman"/>
                <w:sz w:val="20"/>
                <w:szCs w:val="20"/>
                <w:lang w:eastAsia="ar-SA"/>
              </w:rPr>
              <w:t xml:space="preserve"> in future Work Plan. </w:t>
            </w:r>
          </w:p>
          <w:p w14:paraId="1C01521B" w14:textId="77777777" w:rsidR="00C3145F" w:rsidRDefault="00C3145F" w:rsidP="00BD0746">
            <w:pPr>
              <w:suppressAutoHyphens/>
              <w:spacing w:after="240" w:line="240" w:lineRule="auto"/>
              <w:jc w:val="both"/>
              <w:rPr>
                <w:rFonts w:ascii="Times New Roman" w:eastAsia="Calibri" w:hAnsi="Times New Roman" w:cs="Times New Roman"/>
                <w:sz w:val="20"/>
                <w:szCs w:val="20"/>
                <w:lang w:eastAsia="ar-SA"/>
              </w:rPr>
            </w:pPr>
            <w:r w:rsidRPr="00BD0746">
              <w:rPr>
                <w:rFonts w:ascii="Times New Roman" w:eastAsia="Calibri" w:hAnsi="Times New Roman" w:cs="Times New Roman"/>
                <w:sz w:val="20"/>
                <w:szCs w:val="20"/>
                <w:lang w:eastAsia="ar-SA"/>
              </w:rPr>
              <w:t xml:space="preserve">Requirement to take samples </w:t>
            </w:r>
            <w:proofErr w:type="spellStart"/>
            <w:r w:rsidRPr="00BD0746">
              <w:rPr>
                <w:rFonts w:ascii="Times New Roman" w:eastAsia="Calibri" w:hAnsi="Times New Roman" w:cs="Times New Roman"/>
                <w:sz w:val="20"/>
                <w:szCs w:val="20"/>
                <w:lang w:eastAsia="ar-SA"/>
              </w:rPr>
              <w:t>form</w:t>
            </w:r>
            <w:proofErr w:type="spellEnd"/>
            <w:r w:rsidRPr="00BD0746">
              <w:rPr>
                <w:rFonts w:ascii="Times New Roman" w:eastAsia="Calibri" w:hAnsi="Times New Roman" w:cs="Times New Roman"/>
                <w:sz w:val="20"/>
                <w:szCs w:val="20"/>
                <w:lang w:eastAsia="ar-SA"/>
              </w:rPr>
              <w:t xml:space="preserve"> every haul is redundant and may negatively affect sampling quality, therefore MRI updated sampling protocols requiring to take samples from randomly chosen hauls</w:t>
            </w:r>
            <w:r w:rsidR="00BD0746">
              <w:rPr>
                <w:rFonts w:ascii="Times New Roman" w:eastAsia="Calibri" w:hAnsi="Times New Roman" w:cs="Times New Roman"/>
                <w:sz w:val="20"/>
                <w:szCs w:val="20"/>
                <w:lang w:eastAsia="ar-SA"/>
              </w:rPr>
              <w:t>, but not less than 10 hauls per trip</w:t>
            </w:r>
            <w:r w:rsidRPr="00BD0746">
              <w:rPr>
                <w:rFonts w:ascii="Times New Roman" w:eastAsia="Calibri" w:hAnsi="Times New Roman" w:cs="Times New Roman"/>
                <w:sz w:val="20"/>
                <w:szCs w:val="20"/>
                <w:lang w:eastAsia="ar-SA"/>
              </w:rPr>
              <w:t>.</w:t>
            </w:r>
          </w:p>
          <w:p w14:paraId="79B7993E" w14:textId="77777777" w:rsidR="00D96DCF" w:rsidRPr="00BD0746" w:rsidRDefault="00D96DCF" w:rsidP="00D96DCF">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More information see text box 4A</w:t>
            </w:r>
          </w:p>
          <w:p w14:paraId="137ECBA6" w14:textId="77777777" w:rsidR="00046D26" w:rsidRPr="00BD0746" w:rsidRDefault="00046D26" w:rsidP="00BD0746">
            <w:pPr>
              <w:suppressAutoHyphens/>
              <w:spacing w:before="120" w:after="120" w:line="360" w:lineRule="auto"/>
              <w:jc w:val="both"/>
              <w:rPr>
                <w:rFonts w:ascii="Times New Roman" w:eastAsia="Calibri" w:hAnsi="Times New Roman" w:cs="Times New Roman"/>
                <w:b/>
                <w:bCs/>
                <w:noProof/>
                <w:sz w:val="20"/>
                <w:szCs w:val="20"/>
                <w:lang w:val="en-US" w:eastAsia="en-GB"/>
              </w:rPr>
            </w:pPr>
            <w:r w:rsidRPr="00BD0746">
              <w:rPr>
                <w:rFonts w:ascii="Times New Roman" w:eastAsia="Calibri" w:hAnsi="Times New Roman" w:cs="Times New Roman"/>
                <w:b/>
                <w:bCs/>
                <w:noProof/>
                <w:sz w:val="20"/>
                <w:szCs w:val="20"/>
                <w:lang w:val="en-US" w:eastAsia="en-GB"/>
              </w:rPr>
              <w:t>Other regions CEFAC and SPRFMO areas</w:t>
            </w:r>
          </w:p>
          <w:p w14:paraId="025756FB" w14:textId="77777777" w:rsidR="00046D26" w:rsidRPr="00BD0746" w:rsidRDefault="00046D26" w:rsidP="00BD0746">
            <w:pPr>
              <w:numPr>
                <w:ilvl w:val="0"/>
                <w:numId w:val="9"/>
              </w:numPr>
              <w:suppressAutoHyphens/>
              <w:spacing w:before="120" w:after="120" w:line="360" w:lineRule="auto"/>
              <w:ind w:left="462"/>
              <w:contextualSpacing/>
              <w:jc w:val="both"/>
              <w:rPr>
                <w:rFonts w:ascii="Times New Roman" w:eastAsia="Times New Roman" w:hAnsi="Times New Roman" w:cs="Times New Roman"/>
                <w:bCs/>
                <w:noProof/>
                <w:sz w:val="20"/>
                <w:szCs w:val="20"/>
                <w:lang w:val="en-US" w:eastAsia="en-GB"/>
              </w:rPr>
            </w:pPr>
            <w:r w:rsidRPr="00BD0746">
              <w:rPr>
                <w:rFonts w:ascii="Times New Roman" w:eastAsia="Times New Roman" w:hAnsi="Times New Roman" w:cs="Times New Roman"/>
                <w:bCs/>
                <w:noProof/>
                <w:sz w:val="20"/>
                <w:szCs w:val="20"/>
                <w:lang w:val="en-US" w:eastAsia="en-GB"/>
              </w:rPr>
              <w:t>Evidence of data quality assurance</w:t>
            </w:r>
          </w:p>
          <w:p w14:paraId="6BB08D15" w14:textId="77777777" w:rsidR="00BD0746" w:rsidRPr="00BD0746" w:rsidRDefault="00953649" w:rsidP="00BD0746">
            <w:pPr>
              <w:suppressAutoHyphens/>
              <w:spacing w:before="120" w:after="120" w:line="360" w:lineRule="auto"/>
              <w:jc w:val="both"/>
              <w:rPr>
                <w:rFonts w:ascii="Times New Roman" w:eastAsia="Calibri" w:hAnsi="Times New Roman" w:cs="Times New Roman"/>
                <w:bCs/>
                <w:noProof/>
                <w:sz w:val="20"/>
                <w:szCs w:val="20"/>
                <w:lang w:val="en-US" w:eastAsia="en-GB"/>
              </w:rPr>
            </w:pPr>
            <w:r w:rsidRPr="00BD0746">
              <w:rPr>
                <w:rFonts w:ascii="Times New Roman" w:eastAsia="Calibri" w:hAnsi="Times New Roman" w:cs="Times New Roman"/>
                <w:bCs/>
                <w:noProof/>
                <w:sz w:val="20"/>
                <w:szCs w:val="20"/>
                <w:lang w:val="en-US" w:eastAsia="en-GB"/>
              </w:rPr>
              <w:t>Sampling and quality check has to be conducted under multilatteral aggreement by Netherlands from CECA</w:t>
            </w:r>
            <w:r w:rsidR="00BD0746" w:rsidRPr="00BD0746">
              <w:rPr>
                <w:rFonts w:ascii="Times New Roman" w:eastAsia="Calibri" w:hAnsi="Times New Roman" w:cs="Times New Roman"/>
                <w:bCs/>
                <w:noProof/>
                <w:sz w:val="20"/>
                <w:szCs w:val="20"/>
                <w:lang w:val="en-US" w:eastAsia="en-GB"/>
              </w:rPr>
              <w:t>F</w:t>
            </w:r>
            <w:r w:rsidRPr="00BD0746">
              <w:rPr>
                <w:rFonts w:ascii="Times New Roman" w:eastAsia="Calibri" w:hAnsi="Times New Roman" w:cs="Times New Roman"/>
                <w:bCs/>
                <w:noProof/>
                <w:sz w:val="20"/>
                <w:szCs w:val="20"/>
                <w:lang w:val="en-US" w:eastAsia="en-GB"/>
              </w:rPr>
              <w:t xml:space="preserve"> and by Poland from SPRFMO </w:t>
            </w:r>
          </w:p>
          <w:p w14:paraId="6F215DC8" w14:textId="77777777" w:rsidR="00046D26" w:rsidRPr="00BD0746" w:rsidRDefault="00046D26" w:rsidP="00BD0746">
            <w:pPr>
              <w:numPr>
                <w:ilvl w:val="0"/>
                <w:numId w:val="9"/>
              </w:numPr>
              <w:suppressAutoHyphens/>
              <w:spacing w:before="120" w:after="120" w:line="360" w:lineRule="auto"/>
              <w:ind w:left="462"/>
              <w:contextualSpacing/>
              <w:jc w:val="both"/>
              <w:rPr>
                <w:rFonts w:ascii="Times New Roman" w:eastAsia="Times New Roman" w:hAnsi="Times New Roman" w:cs="Times New Roman"/>
                <w:bCs/>
                <w:noProof/>
                <w:sz w:val="20"/>
                <w:szCs w:val="20"/>
                <w:lang w:val="en-US" w:eastAsia="en-GB"/>
              </w:rPr>
            </w:pPr>
            <w:r w:rsidRPr="00BD0746">
              <w:rPr>
                <w:rFonts w:ascii="Times New Roman" w:eastAsia="Times New Roman" w:hAnsi="Times New Roman" w:cs="Times New Roman"/>
                <w:bCs/>
                <w:noProof/>
                <w:sz w:val="20"/>
                <w:szCs w:val="20"/>
                <w:lang w:val="en-US" w:eastAsia="en-GB"/>
              </w:rPr>
              <w:t xml:space="preserve">Deviations from the Work Plan </w:t>
            </w:r>
          </w:p>
          <w:p w14:paraId="6E17BBDD" w14:textId="77777777" w:rsidR="00046D26" w:rsidRPr="00BD0746" w:rsidRDefault="00BD0746" w:rsidP="00046D26">
            <w:pPr>
              <w:suppressAutoHyphens/>
              <w:spacing w:after="120" w:line="240" w:lineRule="auto"/>
              <w:jc w:val="both"/>
              <w:rPr>
                <w:rFonts w:ascii="Times New Roman" w:eastAsia="Calibri" w:hAnsi="Times New Roman" w:cs="Times New Roman"/>
                <w:sz w:val="20"/>
                <w:szCs w:val="20"/>
                <w:lang w:val="en-US" w:eastAsia="ar-SA"/>
              </w:rPr>
            </w:pPr>
            <w:r w:rsidRPr="00BD0746">
              <w:rPr>
                <w:rFonts w:ascii="Times New Roman" w:eastAsia="Calibri" w:hAnsi="Times New Roman" w:cs="Times New Roman"/>
                <w:sz w:val="20"/>
                <w:szCs w:val="20"/>
                <w:lang w:val="en-US" w:eastAsia="ar-SA"/>
              </w:rPr>
              <w:t>Not applicable</w:t>
            </w:r>
          </w:p>
          <w:p w14:paraId="1F8EF104" w14:textId="77777777" w:rsidR="00046D26" w:rsidRPr="00BD0746" w:rsidRDefault="00046D26" w:rsidP="00BD0746">
            <w:pPr>
              <w:numPr>
                <w:ilvl w:val="0"/>
                <w:numId w:val="9"/>
              </w:numPr>
              <w:suppressAutoHyphens/>
              <w:spacing w:before="120" w:after="120" w:line="360" w:lineRule="auto"/>
              <w:ind w:left="462"/>
              <w:contextualSpacing/>
              <w:jc w:val="both"/>
              <w:rPr>
                <w:rFonts w:ascii="Times New Roman" w:eastAsia="Times New Roman" w:hAnsi="Times New Roman" w:cs="Times New Roman"/>
                <w:bCs/>
                <w:noProof/>
                <w:sz w:val="20"/>
                <w:szCs w:val="20"/>
                <w:lang w:val="en-US" w:eastAsia="en-GB"/>
              </w:rPr>
            </w:pPr>
            <w:r w:rsidRPr="00BD0746">
              <w:rPr>
                <w:rFonts w:ascii="Times New Roman" w:eastAsia="Times New Roman" w:hAnsi="Times New Roman" w:cs="Times New Roman"/>
                <w:bCs/>
                <w:noProof/>
                <w:sz w:val="20"/>
                <w:szCs w:val="20"/>
                <w:lang w:val="en-US" w:eastAsia="en-GB"/>
              </w:rPr>
              <w:t>Actions to avoid deviations.</w:t>
            </w:r>
          </w:p>
          <w:p w14:paraId="49C0F74D" w14:textId="67523E5E" w:rsidR="00046D26" w:rsidRPr="00BD0746" w:rsidRDefault="00BD0746" w:rsidP="00181800">
            <w:pPr>
              <w:suppressAutoHyphens/>
              <w:spacing w:after="120" w:line="240" w:lineRule="auto"/>
              <w:jc w:val="both"/>
              <w:rPr>
                <w:rFonts w:ascii="Times New Roman" w:eastAsia="Calibri" w:hAnsi="Times New Roman" w:cs="Times New Roman"/>
                <w:sz w:val="20"/>
                <w:szCs w:val="20"/>
                <w:lang w:eastAsia="ar-SA"/>
              </w:rPr>
            </w:pPr>
            <w:r w:rsidRPr="00BD0746">
              <w:rPr>
                <w:rFonts w:ascii="Times New Roman" w:eastAsia="Calibri" w:hAnsi="Times New Roman" w:cs="Times New Roman"/>
                <w:sz w:val="20"/>
                <w:szCs w:val="20"/>
                <w:lang w:eastAsia="ar-SA"/>
              </w:rPr>
              <w:t xml:space="preserve">Not applicable </w:t>
            </w:r>
          </w:p>
          <w:p w14:paraId="0ADC1E71" w14:textId="77777777" w:rsidR="00FD5C66" w:rsidRPr="00BD0746" w:rsidRDefault="00FD5C66" w:rsidP="00FD5C66">
            <w:pPr>
              <w:suppressAutoHyphens/>
              <w:spacing w:before="120" w:after="120" w:line="360" w:lineRule="auto"/>
              <w:rPr>
                <w:rFonts w:ascii="Times New Roman" w:eastAsia="Calibri" w:hAnsi="Times New Roman" w:cs="Times New Roman"/>
                <w:i/>
                <w:noProof/>
                <w:sz w:val="20"/>
                <w:szCs w:val="20"/>
                <w:lang w:val="it-IT" w:eastAsia="en-GB"/>
              </w:rPr>
            </w:pPr>
            <w:r w:rsidRPr="00BD0746">
              <w:rPr>
                <w:rFonts w:ascii="Times New Roman" w:eastAsia="Calibri" w:hAnsi="Times New Roman" w:cs="Times New Roman"/>
                <w:noProof/>
                <w:sz w:val="20"/>
                <w:szCs w:val="20"/>
                <w:lang w:val="it-IT" w:eastAsia="en-GB"/>
              </w:rPr>
              <w:t>(max. 1000 words per Region/</w:t>
            </w:r>
            <w:r w:rsidRPr="00BD0746">
              <w:rPr>
                <w:rFonts w:ascii="Times New Roman" w:eastAsia="Calibri" w:hAnsi="Times New Roman" w:cs="Times New Roman"/>
                <w:sz w:val="20"/>
                <w:szCs w:val="20"/>
                <w:lang w:val="it-IT" w:eastAsia="ar-SA"/>
              </w:rPr>
              <w:t>RFMO/RFO/IO</w:t>
            </w:r>
            <w:r w:rsidRPr="00BD0746">
              <w:rPr>
                <w:rFonts w:ascii="Times New Roman" w:eastAsia="Calibri" w:hAnsi="Times New Roman" w:cs="Times New Roman"/>
                <w:noProof/>
                <w:sz w:val="20"/>
                <w:szCs w:val="20"/>
                <w:lang w:val="it-IT" w:eastAsia="en-GB"/>
              </w:rPr>
              <w:t>)</w:t>
            </w:r>
          </w:p>
        </w:tc>
      </w:tr>
    </w:tbl>
    <w:p w14:paraId="45383CBC" w14:textId="77777777" w:rsidR="00D00CF0" w:rsidRDefault="00D00CF0"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7" w:name="_Toc509234997"/>
    </w:p>
    <w:p w14:paraId="197EC4A7" w14:textId="77777777" w:rsidR="00D00CF0" w:rsidRDefault="00D00CF0">
      <w:pPr>
        <w:rPr>
          <w:rFonts w:ascii="Times New Roman" w:hAnsi="Times New Roman" w:cs="Times New Roman"/>
          <w:smallCaps/>
          <w:noProof/>
          <w:lang w:eastAsia="en-GB"/>
        </w:rPr>
      </w:pPr>
      <w:r>
        <w:rPr>
          <w:rFonts w:ascii="Times New Roman" w:hAnsi="Times New Roman" w:cs="Times New Roman"/>
          <w:smallCaps/>
          <w:noProof/>
          <w:lang w:eastAsia="en-GB"/>
        </w:rPr>
        <w:br w:type="page"/>
      </w:r>
    </w:p>
    <w:p w14:paraId="2F4AF1AB" w14:textId="77777777" w:rsidR="00FD5C66" w:rsidRPr="00674871" w:rsidRDefault="00FD5C66" w:rsidP="00FD5C66">
      <w:pPr>
        <w:keepNext/>
        <w:tabs>
          <w:tab w:val="left" w:pos="850"/>
        </w:tabs>
        <w:spacing w:before="360" w:line="360" w:lineRule="auto"/>
        <w:ind w:left="850" w:hanging="850"/>
        <w:jc w:val="center"/>
        <w:outlineLvl w:val="0"/>
        <w:rPr>
          <w:rFonts w:ascii="Times New Roman" w:hAnsi="Times New Roman" w:cs="Times New Roman"/>
          <w:smallCaps/>
          <w:lang w:eastAsia="en-GB"/>
        </w:rPr>
      </w:pPr>
      <w:r w:rsidRPr="00674871">
        <w:rPr>
          <w:rFonts w:ascii="Times New Roman" w:hAnsi="Times New Roman" w:cs="Times New Roman"/>
          <w:smallCaps/>
          <w:lang w:eastAsia="en-GB"/>
        </w:rPr>
        <w:lastRenderedPageBreak/>
        <w:t>Section 1: Biological Data</w:t>
      </w:r>
      <w:bookmarkEnd w:id="7"/>
    </w:p>
    <w:p w14:paraId="6925ED08" w14:textId="77777777" w:rsidR="003B6D36" w:rsidRPr="00FD5C66" w:rsidRDefault="003B6D36" w:rsidP="003B6D3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8" w:name="_Toc508531552"/>
      <w:bookmarkStart w:id="9" w:name="_Toc509234998"/>
      <w:r w:rsidRPr="00FD5C66">
        <w:rPr>
          <w:rFonts w:ascii="Times New Roman" w:eastAsia="Times New Roman" w:hAnsi="Times New Roman" w:cs="Times New Roman"/>
          <w:b/>
          <w:bCs/>
          <w:iCs/>
          <w:noProof/>
          <w:sz w:val="24"/>
          <w:szCs w:val="28"/>
          <w:lang w:eastAsia="en-GB"/>
        </w:rPr>
        <w:t>Text Box 1D - Recreational fisheries</w:t>
      </w:r>
      <w:bookmarkEnd w:id="8"/>
      <w:bookmarkEnd w:id="9"/>
    </w:p>
    <w:p w14:paraId="6F0349C9" w14:textId="77777777" w:rsidR="003B6D36" w:rsidRPr="00FD5C66" w:rsidRDefault="003B6D36" w:rsidP="003B6D3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3B6D36" w:rsidRPr="00FD5C66" w14:paraId="68F92852" w14:textId="77777777" w:rsidTr="003B6D36">
        <w:trPr>
          <w:trHeight w:val="389"/>
        </w:trPr>
        <w:tc>
          <w:tcPr>
            <w:tcW w:w="8959" w:type="dxa"/>
            <w:tcBorders>
              <w:bottom w:val="single" w:sz="4" w:space="0" w:color="auto"/>
            </w:tcBorders>
            <w:shd w:val="clear" w:color="auto" w:fill="A6A6A6" w:themeFill="background1" w:themeFillShade="A6"/>
            <w:noWrap/>
            <w:vAlign w:val="center"/>
          </w:tcPr>
          <w:p w14:paraId="6C3283DA" w14:textId="77777777" w:rsidR="003B6D36" w:rsidRPr="00FD5C66" w:rsidRDefault="003B6D36" w:rsidP="003B6D3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0FD5C66">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3B6D36" w:rsidRPr="00FD5C66" w14:paraId="2E8F0A12" w14:textId="77777777" w:rsidTr="003B6D36">
        <w:trPr>
          <w:trHeight w:val="545"/>
        </w:trPr>
        <w:tc>
          <w:tcPr>
            <w:tcW w:w="8959" w:type="dxa"/>
            <w:shd w:val="clear" w:color="auto" w:fill="A6A6A6" w:themeFill="background1" w:themeFillShade="A6"/>
            <w:noWrap/>
          </w:tcPr>
          <w:p w14:paraId="398CC1CF" w14:textId="77777777" w:rsidR="003B6D36" w:rsidRPr="00FD5C66" w:rsidRDefault="003B6D36" w:rsidP="003B6D3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1. Description of the target population</w:t>
            </w:r>
          </w:p>
          <w:p w14:paraId="67F3EAE1" w14:textId="77777777" w:rsidR="003B6D36" w:rsidRDefault="003B6D36" w:rsidP="003B6D36">
            <w:pPr>
              <w:suppressAutoHyphens/>
              <w:spacing w:after="0" w:line="240" w:lineRule="auto"/>
              <w:jc w:val="both"/>
              <w:rPr>
                <w:rFonts w:ascii="Times New Roman" w:eastAsia="Calibri" w:hAnsi="Times New Roman" w:cs="Times New Roman"/>
                <w:bCs/>
                <w:noProof/>
                <w:sz w:val="20"/>
                <w:szCs w:val="20"/>
                <w:lang w:eastAsia="en-GB"/>
              </w:rPr>
            </w:pPr>
            <w:r w:rsidRPr="0097036C">
              <w:rPr>
                <w:rFonts w:ascii="Times New Roman" w:eastAsia="Calibri" w:hAnsi="Times New Roman" w:cs="Times New Roman"/>
                <w:bCs/>
                <w:noProof/>
                <w:sz w:val="20"/>
                <w:szCs w:val="20"/>
                <w:lang w:eastAsia="en-GB"/>
              </w:rPr>
              <w:t xml:space="preserve">1.1. </w:t>
            </w:r>
            <w:r w:rsidRPr="0059040B">
              <w:rPr>
                <w:rFonts w:ascii="Times New Roman" w:eastAsia="Calibri" w:hAnsi="Times New Roman" w:cs="Times New Roman"/>
                <w:bCs/>
                <w:i/>
                <w:noProof/>
                <w:sz w:val="20"/>
                <w:szCs w:val="20"/>
                <w:lang w:eastAsia="en-GB"/>
              </w:rPr>
              <w:t>Gadus morhua</w:t>
            </w:r>
            <w:r w:rsidRPr="00FD5C66">
              <w:rPr>
                <w:rFonts w:ascii="Times New Roman" w:eastAsia="Calibri" w:hAnsi="Times New Roman" w:cs="Times New Roman"/>
                <w:bCs/>
                <w:noProof/>
                <w:sz w:val="20"/>
                <w:szCs w:val="20"/>
                <w:lang w:eastAsia="en-GB"/>
              </w:rPr>
              <w:t>.</w:t>
            </w:r>
            <w:r>
              <w:rPr>
                <w:rFonts w:ascii="Times New Roman" w:eastAsia="Calibri" w:hAnsi="Times New Roman" w:cs="Times New Roman"/>
                <w:bCs/>
                <w:noProof/>
                <w:sz w:val="20"/>
                <w:szCs w:val="20"/>
                <w:lang w:eastAsia="en-GB"/>
              </w:rPr>
              <w:t xml:space="preserve"> Local chart boats engaged in marine fishery of cod were taken as target population. The vessels are of different size and can carry different number of anglers (from 2 to 15 people). </w:t>
            </w:r>
          </w:p>
          <w:p w14:paraId="13869AEC" w14:textId="77777777" w:rsidR="003B6D36" w:rsidRDefault="003B6D36" w:rsidP="003B6D36">
            <w:pPr>
              <w:suppressAutoHyphens/>
              <w:spacing w:after="0" w:line="240" w:lineRule="auto"/>
              <w:jc w:val="both"/>
              <w:rPr>
                <w:rFonts w:ascii="Times New Roman" w:eastAsia="Calibri" w:hAnsi="Times New Roman" w:cs="Times New Roman"/>
                <w:bCs/>
                <w:noProof/>
                <w:sz w:val="20"/>
                <w:szCs w:val="20"/>
                <w:lang w:eastAsia="en-GB"/>
              </w:rPr>
            </w:pPr>
            <w:r>
              <w:rPr>
                <w:rFonts w:ascii="Times New Roman" w:eastAsia="Calibri" w:hAnsi="Times New Roman" w:cs="Times New Roman"/>
                <w:bCs/>
                <w:noProof/>
                <w:sz w:val="20"/>
                <w:szCs w:val="20"/>
                <w:lang w:eastAsia="en-GB"/>
              </w:rPr>
              <w:t>1</w:t>
            </w:r>
            <w:r w:rsidRPr="0097036C">
              <w:rPr>
                <w:rFonts w:ascii="Times New Roman" w:eastAsia="Calibri" w:hAnsi="Times New Roman" w:cs="Times New Roman"/>
                <w:bCs/>
                <w:noProof/>
                <w:sz w:val="20"/>
                <w:szCs w:val="20"/>
                <w:lang w:eastAsia="en-GB"/>
              </w:rPr>
              <w:t xml:space="preserve">.2. </w:t>
            </w:r>
            <w:r w:rsidRPr="0097036C">
              <w:rPr>
                <w:rFonts w:ascii="Times New Roman" w:eastAsia="Calibri" w:hAnsi="Times New Roman" w:cs="Times New Roman"/>
                <w:bCs/>
                <w:i/>
                <w:noProof/>
                <w:sz w:val="20"/>
                <w:szCs w:val="20"/>
                <w:lang w:eastAsia="en-GB"/>
              </w:rPr>
              <w:t xml:space="preserve">Salmo salar </w:t>
            </w:r>
            <w:r w:rsidRPr="00F543CF">
              <w:rPr>
                <w:rFonts w:ascii="Times New Roman" w:eastAsia="Calibri" w:hAnsi="Times New Roman" w:cs="Times New Roman"/>
                <w:bCs/>
                <w:noProof/>
                <w:sz w:val="20"/>
                <w:szCs w:val="20"/>
                <w:lang w:eastAsia="en-GB"/>
              </w:rPr>
              <w:t>and</w:t>
            </w:r>
            <w:r w:rsidRPr="0097036C">
              <w:rPr>
                <w:rFonts w:ascii="Times New Roman" w:eastAsia="Calibri" w:hAnsi="Times New Roman" w:cs="Times New Roman"/>
                <w:bCs/>
                <w:i/>
                <w:noProof/>
                <w:sz w:val="20"/>
                <w:szCs w:val="20"/>
                <w:lang w:eastAsia="en-GB"/>
              </w:rPr>
              <w:t xml:space="preserve"> Salmo truta</w:t>
            </w:r>
            <w:r>
              <w:rPr>
                <w:rFonts w:ascii="Times New Roman" w:eastAsia="Calibri" w:hAnsi="Times New Roman" w:cs="Times New Roman"/>
                <w:bCs/>
                <w:noProof/>
                <w:sz w:val="20"/>
                <w:szCs w:val="20"/>
                <w:lang w:eastAsia="en-GB"/>
              </w:rPr>
              <w:t>. The same methodology have been used as for previous species. The diference is that as a target population vessels, which exclusivelly targetting salmon and sea trout by trolling method were included into investigation within limited period of fishery, i. e. January-February and November-December.</w:t>
            </w:r>
          </w:p>
          <w:p w14:paraId="5F81D81C" w14:textId="77777777" w:rsidR="002F6C72" w:rsidRPr="002F6C72" w:rsidRDefault="002F6C72" w:rsidP="002F6C72">
            <w:pPr>
              <w:suppressAutoHyphens/>
              <w:spacing w:after="0" w:line="240" w:lineRule="auto"/>
              <w:jc w:val="both"/>
              <w:rPr>
                <w:rFonts w:ascii="Times New Roman" w:eastAsia="Calibri" w:hAnsi="Times New Roman" w:cs="Times New Roman"/>
                <w:bCs/>
                <w:noProof/>
                <w:sz w:val="20"/>
                <w:szCs w:val="20"/>
                <w:lang w:eastAsia="en-GB"/>
              </w:rPr>
            </w:pPr>
            <w:r w:rsidRPr="002F6C72">
              <w:rPr>
                <w:rFonts w:ascii="Times New Roman" w:eastAsia="Calibri" w:hAnsi="Times New Roman" w:cs="Times New Roman"/>
                <w:bCs/>
                <w:noProof/>
                <w:sz w:val="20"/>
                <w:szCs w:val="20"/>
                <w:lang w:eastAsia="en-GB"/>
              </w:rPr>
              <w:t>We started survey for salmon and sea trout in inland waters in 2018,  but due to technical obstacles, we were unable to collect all the data properly, but we undertake to have updated data for the end users in the fourth quarter of 2019.</w:t>
            </w:r>
          </w:p>
          <w:p w14:paraId="314C715D" w14:textId="77777777" w:rsidR="003B6D36" w:rsidRDefault="003B6D36" w:rsidP="003B6D36">
            <w:pPr>
              <w:suppressAutoHyphens/>
              <w:spacing w:after="0" w:line="240" w:lineRule="auto"/>
              <w:jc w:val="both"/>
              <w:rPr>
                <w:rFonts w:ascii="Times New Roman" w:eastAsia="Calibri" w:hAnsi="Times New Roman" w:cs="Times New Roman"/>
                <w:bCs/>
                <w:noProof/>
                <w:sz w:val="20"/>
                <w:szCs w:val="20"/>
                <w:lang w:eastAsia="en-GB"/>
              </w:rPr>
            </w:pPr>
            <w:r w:rsidRPr="00DC6312">
              <w:rPr>
                <w:rFonts w:ascii="Times New Roman" w:eastAsia="Calibri" w:hAnsi="Times New Roman" w:cs="Times New Roman"/>
                <w:bCs/>
                <w:noProof/>
                <w:sz w:val="20"/>
                <w:szCs w:val="20"/>
                <w:lang w:eastAsia="en-GB"/>
              </w:rPr>
              <w:t xml:space="preserve">1.3. </w:t>
            </w:r>
            <w:r w:rsidRPr="00DC6312">
              <w:rPr>
                <w:rFonts w:ascii="Times New Roman" w:eastAsia="Calibri" w:hAnsi="Times New Roman" w:cs="Times New Roman"/>
                <w:bCs/>
                <w:i/>
                <w:noProof/>
                <w:sz w:val="20"/>
                <w:szCs w:val="20"/>
                <w:lang w:eastAsia="en-GB"/>
              </w:rPr>
              <w:t>Anguilla anguilla</w:t>
            </w:r>
            <w:r>
              <w:rPr>
                <w:rFonts w:ascii="Times New Roman" w:eastAsia="Calibri" w:hAnsi="Times New Roman" w:cs="Times New Roman"/>
                <w:bCs/>
                <w:noProof/>
                <w:sz w:val="20"/>
                <w:szCs w:val="20"/>
                <w:lang w:eastAsia="en-GB"/>
              </w:rPr>
              <w:t>. Target population of survey is anglers, that were interviewed near the lakes and other water bodies where eels were re-stocked.</w:t>
            </w:r>
          </w:p>
          <w:p w14:paraId="5CA5C8B0" w14:textId="77777777" w:rsidR="007C4482" w:rsidRPr="00DC6312" w:rsidRDefault="007C4482" w:rsidP="003B6D36">
            <w:pPr>
              <w:suppressAutoHyphens/>
              <w:spacing w:after="0" w:line="240" w:lineRule="auto"/>
              <w:jc w:val="both"/>
              <w:rPr>
                <w:rFonts w:ascii="Times New Roman" w:eastAsia="Calibri" w:hAnsi="Times New Roman" w:cs="Times New Roman"/>
                <w:bCs/>
                <w:noProof/>
                <w:sz w:val="20"/>
                <w:szCs w:val="20"/>
                <w:lang w:val="lt-LT" w:eastAsia="en-GB"/>
              </w:rPr>
            </w:pPr>
          </w:p>
          <w:p w14:paraId="5F10E1DA" w14:textId="77777777" w:rsidR="003B6D36" w:rsidRPr="00FD5C66" w:rsidRDefault="003B6D36" w:rsidP="003B6D3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2. Type of survey</w:t>
            </w:r>
          </w:p>
          <w:p w14:paraId="25B540D6" w14:textId="77777777" w:rsidR="003B6D36" w:rsidRPr="00FD5C66" w:rsidRDefault="003B6D36" w:rsidP="003B6D36">
            <w:pPr>
              <w:suppressAutoHyphens/>
              <w:spacing w:before="120" w:after="120" w:line="240" w:lineRule="auto"/>
              <w:jc w:val="both"/>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2.1. Surveys at sea as well as on landing places (for cod and salmon/sea trout) have been conducted each month through the year</w:t>
            </w:r>
            <w:r w:rsidRPr="00FD5C66">
              <w:rPr>
                <w:rFonts w:ascii="Times New Roman" w:eastAsia="Times New Roman" w:hAnsi="Times New Roman" w:cs="Times New Roman"/>
                <w:bCs/>
                <w:noProof/>
                <w:sz w:val="20"/>
                <w:szCs w:val="20"/>
                <w:lang w:val="en-US" w:eastAsia="en-GB"/>
              </w:rPr>
              <w:t xml:space="preserve">. </w:t>
            </w:r>
            <w:r>
              <w:rPr>
                <w:rFonts w:ascii="Times New Roman" w:eastAsia="Times New Roman" w:hAnsi="Times New Roman" w:cs="Times New Roman"/>
                <w:bCs/>
                <w:noProof/>
                <w:sz w:val="20"/>
                <w:szCs w:val="20"/>
                <w:lang w:val="en-US" w:eastAsia="en-GB"/>
              </w:rPr>
              <w:t>Information on number of anglers per vessel and catch volumes by species per vessel have been collected. Surveys included whole coastal area of Lithuanian exclusive economic zone and randomly selected vessels within area have been investigated. Same strategy of survey have been used in the places of landings and harbours, where numbers of anglers per vessel and total catch volumes per vessel have been recorded.</w:t>
            </w:r>
          </w:p>
          <w:p w14:paraId="3B722180" w14:textId="77777777" w:rsidR="002F6C72" w:rsidRDefault="003B6D36" w:rsidP="003B6D36">
            <w:pPr>
              <w:suppressAutoHyphens/>
              <w:spacing w:before="120" w:after="120" w:line="240" w:lineRule="auto"/>
              <w:jc w:val="both"/>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 xml:space="preserve">2.2. </w:t>
            </w:r>
            <w:r w:rsidR="002F6C72">
              <w:rPr>
                <w:rFonts w:ascii="Times New Roman" w:eastAsia="Times New Roman" w:hAnsi="Times New Roman" w:cs="Times New Roman"/>
                <w:bCs/>
                <w:noProof/>
                <w:sz w:val="20"/>
                <w:szCs w:val="20"/>
                <w:lang w:val="en-US" w:eastAsia="en-GB"/>
              </w:rPr>
              <w:t>.</w:t>
            </w:r>
            <w:r w:rsidR="002F6C72" w:rsidRPr="00A30251">
              <w:rPr>
                <w:rFonts w:ascii="Times New Roman" w:eastAsia="Times New Roman" w:hAnsi="Times New Roman" w:cs="Times New Roman"/>
                <w:bCs/>
                <w:noProof/>
                <w:sz w:val="20"/>
                <w:szCs w:val="20"/>
                <w:lang w:val="en-US" w:eastAsia="en-GB"/>
              </w:rPr>
              <w:t xml:space="preserve"> </w:t>
            </w:r>
            <w:r w:rsidR="002F6C72" w:rsidRPr="00197DF3">
              <w:rPr>
                <w:rFonts w:ascii="Times New Roman" w:eastAsia="Times New Roman" w:hAnsi="Times New Roman" w:cs="Times New Roman"/>
                <w:bCs/>
                <w:noProof/>
                <w:sz w:val="20"/>
                <w:szCs w:val="20"/>
                <w:lang w:val="en-US" w:eastAsia="en-GB"/>
              </w:rPr>
              <w:t>The surveys in inland waters (for salmon/sea trout)</w:t>
            </w:r>
            <w:r w:rsidR="002F6C72" w:rsidRPr="00197DF3">
              <w:t xml:space="preserve"> </w:t>
            </w:r>
            <w:r w:rsidR="002F6C72" w:rsidRPr="00197DF3">
              <w:rPr>
                <w:rFonts w:ascii="Times New Roman" w:eastAsia="Times New Roman" w:hAnsi="Times New Roman" w:cs="Times New Roman"/>
                <w:bCs/>
                <w:noProof/>
                <w:sz w:val="20"/>
                <w:szCs w:val="20"/>
                <w:lang w:val="en-US" w:eastAsia="en-GB"/>
              </w:rPr>
              <w:t xml:space="preserve">we undertake to have updated for the end users in the fourth quarter of 2019.    </w:t>
            </w:r>
          </w:p>
          <w:p w14:paraId="50366CB0" w14:textId="7B064AD7" w:rsidR="003B6D36" w:rsidRDefault="003B6D36" w:rsidP="003B6D36">
            <w:pPr>
              <w:suppressAutoHyphens/>
              <w:spacing w:before="120" w:after="120" w:line="240" w:lineRule="auto"/>
              <w:jc w:val="both"/>
              <w:rPr>
                <w:rFonts w:ascii="Times New Roman" w:eastAsia="Calibri" w:hAnsi="Times New Roman" w:cs="Times New Roman"/>
                <w:bCs/>
                <w:noProof/>
                <w:sz w:val="20"/>
                <w:szCs w:val="20"/>
                <w:lang w:eastAsia="en-GB"/>
              </w:rPr>
            </w:pPr>
            <w:r>
              <w:rPr>
                <w:rFonts w:ascii="Times New Roman" w:eastAsia="Times New Roman" w:hAnsi="Times New Roman" w:cs="Times New Roman"/>
                <w:bCs/>
                <w:noProof/>
                <w:sz w:val="20"/>
                <w:szCs w:val="20"/>
                <w:lang w:val="en-US" w:eastAsia="en-GB"/>
              </w:rPr>
              <w:t xml:space="preserve">2.3. Survey for eel. </w:t>
            </w:r>
            <w:r>
              <w:rPr>
                <w:rFonts w:ascii="Times New Roman" w:eastAsia="Calibri" w:hAnsi="Times New Roman" w:cs="Times New Roman"/>
                <w:bCs/>
                <w:noProof/>
                <w:sz w:val="20"/>
                <w:szCs w:val="20"/>
                <w:lang w:eastAsia="en-GB"/>
              </w:rPr>
              <w:t xml:space="preserve">Face to face interviews on fishing sites and questionaires distributed via fishing equipment shops have been used to collect the data. </w:t>
            </w:r>
          </w:p>
          <w:p w14:paraId="0A736125" w14:textId="77777777" w:rsidR="003B6D36" w:rsidRPr="00FD5C66" w:rsidRDefault="003B6D36" w:rsidP="003B6D3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3. Data Quality</w:t>
            </w:r>
          </w:p>
          <w:p w14:paraId="076284D6" w14:textId="77777777" w:rsidR="003B6D36" w:rsidRDefault="003B6D36" w:rsidP="003B6D36">
            <w:pPr>
              <w:suppressAutoHyphens/>
              <w:spacing w:before="120"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bCs/>
                <w:noProof/>
                <w:sz w:val="20"/>
                <w:szCs w:val="20"/>
                <w:lang w:val="en-US" w:eastAsia="en-GB"/>
              </w:rPr>
              <w:t>Information abou</w:t>
            </w:r>
            <w:r>
              <w:rPr>
                <w:rFonts w:ascii="Times New Roman" w:eastAsia="Calibri" w:hAnsi="Times New Roman" w:cs="Times New Roman"/>
                <w:bCs/>
                <w:noProof/>
                <w:sz w:val="20"/>
                <w:szCs w:val="20"/>
                <w:lang w:val="en-US" w:eastAsia="en-GB"/>
              </w:rPr>
              <w:t>t non-responses and refusals was not recorded due to sufficiently high collaboration level of fishermen.</w:t>
            </w:r>
          </w:p>
          <w:p w14:paraId="698EC8A7" w14:textId="77777777" w:rsidR="003B6D36" w:rsidRPr="006014A1" w:rsidRDefault="003B6D36" w:rsidP="003B6D36">
            <w:pPr>
              <w:suppressAutoHyphens/>
              <w:spacing w:before="120"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3.1. Survey for cod. 150 vessels have been investigated (3</w:t>
            </w:r>
            <w:r w:rsidRPr="006014A1">
              <w:rPr>
                <w:rFonts w:ascii="Times New Roman" w:eastAsia="Calibri" w:hAnsi="Times New Roman" w:cs="Times New Roman"/>
                <w:bCs/>
                <w:noProof/>
                <w:sz w:val="20"/>
                <w:szCs w:val="20"/>
                <w:lang w:val="en-US" w:eastAsia="en-GB"/>
              </w:rPr>
              <w:t xml:space="preserve">% </w:t>
            </w:r>
            <w:r>
              <w:rPr>
                <w:rFonts w:ascii="Times New Roman" w:eastAsia="Calibri" w:hAnsi="Times New Roman" w:cs="Times New Roman"/>
                <w:bCs/>
                <w:noProof/>
                <w:sz w:val="20"/>
                <w:szCs w:val="20"/>
                <w:lang w:val="en-US" w:eastAsia="en-GB"/>
              </w:rPr>
              <w:t>achieved average sample rate).</w:t>
            </w:r>
          </w:p>
          <w:p w14:paraId="25B49060" w14:textId="77777777" w:rsidR="003B6D36" w:rsidRDefault="003B6D36" w:rsidP="003B6D36">
            <w:pPr>
              <w:suppressAutoHyphens/>
              <w:spacing w:before="120" w:after="120" w:line="240" w:lineRule="auto"/>
              <w:jc w:val="both"/>
              <w:rPr>
                <w:rFonts w:ascii="Times New Roman" w:eastAsia="Times New Roman"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3.2. Survey for salmon/sea trout. 87 vessels have been investigated (1-6</w:t>
            </w:r>
            <w:r w:rsidRPr="006014A1">
              <w:rPr>
                <w:rFonts w:ascii="Times New Roman" w:eastAsia="Calibri" w:hAnsi="Times New Roman" w:cs="Times New Roman"/>
                <w:bCs/>
                <w:noProof/>
                <w:sz w:val="20"/>
                <w:szCs w:val="20"/>
                <w:lang w:val="en-US" w:eastAsia="en-GB"/>
              </w:rPr>
              <w:t xml:space="preserve">% </w:t>
            </w:r>
            <w:r>
              <w:rPr>
                <w:rFonts w:ascii="Times New Roman" w:eastAsia="Calibri" w:hAnsi="Times New Roman" w:cs="Times New Roman"/>
                <w:bCs/>
                <w:noProof/>
                <w:sz w:val="20"/>
                <w:szCs w:val="20"/>
                <w:lang w:val="en-US" w:eastAsia="en-GB"/>
              </w:rPr>
              <w:t>achieved average sample rate).</w:t>
            </w:r>
          </w:p>
          <w:p w14:paraId="1B138752" w14:textId="77777777" w:rsidR="003B6D36" w:rsidRDefault="003B6D36" w:rsidP="003B6D36">
            <w:pPr>
              <w:suppressAutoHyphens/>
              <w:spacing w:before="120"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eastAsia="en-GB"/>
              </w:rPr>
              <w:t xml:space="preserve">3.3. Survey for eel. In total </w:t>
            </w:r>
            <w:r>
              <w:rPr>
                <w:rFonts w:ascii="Times New Roman" w:eastAsia="Calibri" w:hAnsi="Times New Roman" w:cs="Times New Roman"/>
                <w:bCs/>
                <w:noProof/>
                <w:sz w:val="20"/>
                <w:szCs w:val="20"/>
                <w:lang w:val="en-US" w:eastAsia="en-GB"/>
              </w:rPr>
              <w:t xml:space="preserve">1170 individuals have been interviewed </w:t>
            </w:r>
            <w:r>
              <w:rPr>
                <w:rFonts w:ascii="Times New Roman" w:eastAsia="Calibri" w:hAnsi="Times New Roman" w:cs="Times New Roman"/>
                <w:bCs/>
                <w:noProof/>
                <w:sz w:val="20"/>
                <w:szCs w:val="20"/>
                <w:lang w:eastAsia="en-GB"/>
              </w:rPr>
              <w:t>to achieve 95</w:t>
            </w:r>
            <w:r>
              <w:rPr>
                <w:rFonts w:ascii="Times New Roman" w:eastAsia="Calibri" w:hAnsi="Times New Roman" w:cs="Times New Roman"/>
                <w:bCs/>
                <w:noProof/>
                <w:sz w:val="20"/>
                <w:szCs w:val="20"/>
                <w:lang w:val="en-US" w:eastAsia="en-GB"/>
              </w:rPr>
              <w:t>% confidence level.</w:t>
            </w:r>
          </w:p>
          <w:p w14:paraId="12CC5B6F" w14:textId="77777777" w:rsidR="003B6D36" w:rsidRPr="00FD5C66" w:rsidRDefault="003B6D36" w:rsidP="003B6D36">
            <w:pPr>
              <w:suppressAutoHyphens/>
              <w:spacing w:before="120" w:after="120" w:line="360" w:lineRule="auto"/>
              <w:jc w:val="both"/>
              <w:rPr>
                <w:rFonts w:ascii="Times New Roman" w:eastAsia="Times New Roman" w:hAnsi="Times New Roman" w:cs="Times New Roman"/>
                <w:bCs/>
                <w:noProof/>
                <w:sz w:val="20"/>
                <w:szCs w:val="20"/>
                <w:lang w:val="en-US" w:eastAsia="en-GB"/>
              </w:rPr>
            </w:pPr>
            <w:r w:rsidRPr="00FD5C66">
              <w:rPr>
                <w:rFonts w:ascii="Times New Roman" w:eastAsia="Times New Roman" w:hAnsi="Times New Roman" w:cs="Times New Roman"/>
                <w:bCs/>
                <w:noProof/>
                <w:sz w:val="20"/>
                <w:szCs w:val="20"/>
                <w:lang w:val="en-US" w:eastAsia="en-GB"/>
              </w:rPr>
              <w:t>4. Data Analysis and processing</w:t>
            </w:r>
          </w:p>
          <w:p w14:paraId="44DC6493" w14:textId="77777777" w:rsidR="003B6D36" w:rsidRPr="00EF601A" w:rsidRDefault="003B6D36" w:rsidP="003B6D36">
            <w:pPr>
              <w:suppressAutoHyphens/>
              <w:spacing w:after="0" w:line="240" w:lineRule="auto"/>
              <w:jc w:val="both"/>
              <w:rPr>
                <w:rFonts w:ascii="Times New Roman" w:eastAsia="Calibri" w:hAnsi="Times New Roman" w:cs="Times New Roman"/>
                <w:bCs/>
                <w:noProof/>
                <w:sz w:val="20"/>
                <w:szCs w:val="20"/>
                <w:lang w:eastAsia="en-GB"/>
              </w:rPr>
            </w:pPr>
            <w:r w:rsidRPr="0059040B">
              <w:rPr>
                <w:rFonts w:ascii="Times New Roman" w:eastAsia="Calibri" w:hAnsi="Times New Roman" w:cs="Times New Roman"/>
                <w:bCs/>
                <w:i/>
                <w:noProof/>
                <w:sz w:val="20"/>
                <w:szCs w:val="20"/>
                <w:lang w:eastAsia="en-GB"/>
              </w:rPr>
              <w:t>Gadus morhua</w:t>
            </w:r>
            <w:r>
              <w:rPr>
                <w:rFonts w:ascii="Times New Roman" w:eastAsia="Calibri" w:hAnsi="Times New Roman" w:cs="Times New Roman"/>
                <w:bCs/>
                <w:noProof/>
                <w:sz w:val="20"/>
                <w:szCs w:val="20"/>
                <w:lang w:eastAsia="en-GB"/>
              </w:rPr>
              <w:t xml:space="preserve"> and </w:t>
            </w:r>
            <w:r w:rsidRPr="0097036C">
              <w:rPr>
                <w:rFonts w:ascii="Times New Roman" w:eastAsia="Calibri" w:hAnsi="Times New Roman" w:cs="Times New Roman"/>
                <w:bCs/>
                <w:i/>
                <w:noProof/>
                <w:sz w:val="20"/>
                <w:szCs w:val="20"/>
                <w:lang w:eastAsia="en-GB"/>
              </w:rPr>
              <w:t xml:space="preserve">Salmo salar </w:t>
            </w:r>
            <w:r>
              <w:rPr>
                <w:rFonts w:ascii="Times New Roman" w:eastAsia="Calibri" w:hAnsi="Times New Roman" w:cs="Times New Roman"/>
                <w:bCs/>
                <w:noProof/>
                <w:sz w:val="20"/>
                <w:szCs w:val="20"/>
                <w:lang w:eastAsia="en-GB"/>
              </w:rPr>
              <w:t>&amp;</w:t>
            </w:r>
            <w:r w:rsidRPr="0097036C">
              <w:rPr>
                <w:rFonts w:ascii="Times New Roman" w:eastAsia="Calibri" w:hAnsi="Times New Roman" w:cs="Times New Roman"/>
                <w:bCs/>
                <w:i/>
                <w:noProof/>
                <w:sz w:val="20"/>
                <w:szCs w:val="20"/>
                <w:lang w:eastAsia="en-GB"/>
              </w:rPr>
              <w:t xml:space="preserve"> Salmo truta</w:t>
            </w:r>
            <w:r>
              <w:rPr>
                <w:rFonts w:ascii="Times New Roman" w:eastAsia="Calibri" w:hAnsi="Times New Roman" w:cs="Times New Roman"/>
                <w:bCs/>
                <w:noProof/>
                <w:sz w:val="20"/>
                <w:szCs w:val="20"/>
                <w:lang w:eastAsia="en-GB"/>
              </w:rPr>
              <w:t>. We estimated an average catch per person per vessel on monthly basis. T</w:t>
            </w:r>
            <w:r w:rsidRPr="00EF601A">
              <w:rPr>
                <w:rFonts w:ascii="Times New Roman" w:eastAsia="Calibri" w:hAnsi="Times New Roman" w:cs="Times New Roman"/>
                <w:bCs/>
                <w:noProof/>
                <w:sz w:val="20"/>
                <w:szCs w:val="20"/>
                <w:lang w:eastAsia="en-GB"/>
              </w:rPr>
              <w:t xml:space="preserve">he number of </w:t>
            </w:r>
            <w:r>
              <w:rPr>
                <w:rFonts w:ascii="Times New Roman" w:eastAsia="Calibri" w:hAnsi="Times New Roman" w:cs="Times New Roman"/>
                <w:bCs/>
                <w:noProof/>
                <w:sz w:val="20"/>
                <w:szCs w:val="20"/>
                <w:lang w:eastAsia="en-GB"/>
              </w:rPr>
              <w:t>vessels</w:t>
            </w:r>
            <w:r w:rsidRPr="00EF601A">
              <w:rPr>
                <w:rFonts w:ascii="Times New Roman" w:eastAsia="Calibri" w:hAnsi="Times New Roman" w:cs="Times New Roman"/>
                <w:bCs/>
                <w:noProof/>
                <w:sz w:val="20"/>
                <w:szCs w:val="20"/>
                <w:lang w:eastAsia="en-GB"/>
              </w:rPr>
              <w:t xml:space="preserve"> registered </w:t>
            </w:r>
            <w:r>
              <w:rPr>
                <w:rFonts w:ascii="Times New Roman" w:eastAsia="Calibri" w:hAnsi="Times New Roman" w:cs="Times New Roman"/>
                <w:bCs/>
                <w:noProof/>
                <w:sz w:val="20"/>
                <w:szCs w:val="20"/>
                <w:lang w:eastAsia="en-GB"/>
              </w:rPr>
              <w:t xml:space="preserve">are </w:t>
            </w:r>
            <w:r w:rsidRPr="00EF601A">
              <w:rPr>
                <w:rFonts w:ascii="Times New Roman" w:eastAsia="Calibri" w:hAnsi="Times New Roman" w:cs="Times New Roman"/>
                <w:bCs/>
                <w:noProof/>
                <w:sz w:val="20"/>
                <w:szCs w:val="20"/>
                <w:lang w:eastAsia="en-GB"/>
              </w:rPr>
              <w:t>available from the coast guard</w:t>
            </w:r>
            <w:r>
              <w:rPr>
                <w:rFonts w:ascii="Times New Roman" w:eastAsia="Calibri" w:hAnsi="Times New Roman" w:cs="Times New Roman"/>
                <w:bCs/>
                <w:noProof/>
                <w:sz w:val="20"/>
                <w:szCs w:val="20"/>
                <w:lang w:eastAsia="en-GB"/>
              </w:rPr>
              <w:t>,</w:t>
            </w:r>
            <w:r w:rsidRPr="00EF601A">
              <w:rPr>
                <w:rFonts w:ascii="Times New Roman" w:eastAsia="Calibri" w:hAnsi="Times New Roman" w:cs="Times New Roman"/>
                <w:bCs/>
                <w:noProof/>
                <w:sz w:val="20"/>
                <w:szCs w:val="20"/>
                <w:lang w:eastAsia="en-GB"/>
              </w:rPr>
              <w:t xml:space="preserve"> which records the ar</w:t>
            </w:r>
            <w:r>
              <w:rPr>
                <w:rFonts w:ascii="Times New Roman" w:eastAsia="Calibri" w:hAnsi="Times New Roman" w:cs="Times New Roman"/>
                <w:bCs/>
                <w:noProof/>
                <w:sz w:val="20"/>
                <w:szCs w:val="20"/>
                <w:lang w:eastAsia="en-GB"/>
              </w:rPr>
              <w:t>rival and departure of all</w:t>
            </w:r>
            <w:r w:rsidRPr="00EF601A">
              <w:rPr>
                <w:rFonts w:ascii="Times New Roman" w:eastAsia="Calibri" w:hAnsi="Times New Roman" w:cs="Times New Roman"/>
                <w:bCs/>
                <w:noProof/>
                <w:sz w:val="20"/>
                <w:szCs w:val="20"/>
                <w:lang w:eastAsia="en-GB"/>
              </w:rPr>
              <w:t xml:space="preserve"> vessels</w:t>
            </w:r>
            <w:r>
              <w:rPr>
                <w:rFonts w:ascii="Times New Roman" w:eastAsia="Calibri" w:hAnsi="Times New Roman" w:cs="Times New Roman"/>
                <w:bCs/>
                <w:noProof/>
                <w:sz w:val="20"/>
                <w:szCs w:val="20"/>
                <w:lang w:eastAsia="en-GB"/>
              </w:rPr>
              <w:t>. W</w:t>
            </w:r>
            <w:r w:rsidRPr="00EF601A">
              <w:rPr>
                <w:rFonts w:ascii="Times New Roman" w:eastAsia="Calibri" w:hAnsi="Times New Roman" w:cs="Times New Roman"/>
                <w:bCs/>
                <w:noProof/>
                <w:sz w:val="20"/>
                <w:szCs w:val="20"/>
                <w:lang w:eastAsia="en-GB"/>
              </w:rPr>
              <w:t>e know the number of vessels in the fleet, then the catch of the fleet can be estimated from:</w:t>
            </w:r>
          </w:p>
          <w:p w14:paraId="560B3E88" w14:textId="77777777" w:rsidR="003B6D36" w:rsidRPr="00EF601A" w:rsidRDefault="003B6D36" w:rsidP="003B6D36">
            <w:pPr>
              <w:suppressAutoHyphens/>
              <w:spacing w:after="0" w:line="240" w:lineRule="auto"/>
              <w:jc w:val="both"/>
              <w:rPr>
                <w:rFonts w:ascii="Times New Roman" w:eastAsia="Calibri" w:hAnsi="Times New Roman" w:cs="Times New Roman"/>
                <w:bCs/>
                <w:noProof/>
                <w:sz w:val="20"/>
                <w:szCs w:val="20"/>
                <w:lang w:eastAsia="en-GB"/>
              </w:rPr>
            </w:pPr>
            <w:r w:rsidRPr="00EF601A">
              <w:rPr>
                <w:rFonts w:ascii="Times New Roman" w:eastAsia="Calibri" w:hAnsi="Times New Roman" w:cs="Times New Roman"/>
                <w:bCs/>
                <w:noProof/>
                <w:sz w:val="20"/>
                <w:szCs w:val="20"/>
                <w:lang w:eastAsia="en-GB"/>
              </w:rPr>
              <w:t>(Catch of fleet in a month) = (Catch of one vessel in a month) x (Number of vessels in fleet)</w:t>
            </w:r>
          </w:p>
          <w:p w14:paraId="086ACD2A" w14:textId="77777777" w:rsidR="003B6D36" w:rsidRDefault="003B6D36" w:rsidP="003B6D36">
            <w:pPr>
              <w:suppressAutoHyphens/>
              <w:spacing w:before="120" w:after="120" w:line="240" w:lineRule="auto"/>
              <w:jc w:val="both"/>
              <w:rPr>
                <w:rFonts w:ascii="Times New Roman" w:eastAsia="Calibri" w:hAnsi="Times New Roman" w:cs="Times New Roman"/>
                <w:bCs/>
                <w:noProof/>
                <w:sz w:val="20"/>
                <w:szCs w:val="20"/>
                <w:lang w:eastAsia="en-GB"/>
              </w:rPr>
            </w:pPr>
            <w:r>
              <w:rPr>
                <w:rFonts w:ascii="Times New Roman" w:eastAsia="Calibri" w:hAnsi="Times New Roman" w:cs="Times New Roman"/>
                <w:bCs/>
                <w:noProof/>
                <w:sz w:val="20"/>
                <w:szCs w:val="20"/>
                <w:lang w:eastAsia="en-GB"/>
              </w:rPr>
              <w:t>At the end we summarize all months and produce total catch volumes per year.</w:t>
            </w:r>
          </w:p>
          <w:p w14:paraId="044D6B00" w14:textId="77777777" w:rsidR="003B6D36" w:rsidRDefault="003B6D36" w:rsidP="003B6D36">
            <w:pPr>
              <w:suppressAutoHyphens/>
              <w:spacing w:before="120" w:after="120" w:line="240" w:lineRule="auto"/>
              <w:jc w:val="both"/>
              <w:rPr>
                <w:rFonts w:ascii="Times New Roman" w:eastAsia="Calibri" w:hAnsi="Times New Roman" w:cs="Times New Roman"/>
                <w:bCs/>
                <w:noProof/>
                <w:sz w:val="20"/>
                <w:szCs w:val="20"/>
                <w:lang w:val="en-US" w:eastAsia="en-GB"/>
              </w:rPr>
            </w:pPr>
            <w:r>
              <w:rPr>
                <w:rFonts w:ascii="Times New Roman" w:eastAsia="Calibri" w:hAnsi="Times New Roman" w:cs="Times New Roman"/>
                <w:bCs/>
                <w:noProof/>
                <w:sz w:val="20"/>
                <w:szCs w:val="20"/>
                <w:lang w:val="en-US" w:eastAsia="en-GB"/>
              </w:rPr>
              <w:t>T</w:t>
            </w:r>
            <w:r w:rsidRPr="00FD5C66">
              <w:rPr>
                <w:rFonts w:ascii="Times New Roman" w:eastAsia="Calibri" w:hAnsi="Times New Roman" w:cs="Times New Roman"/>
                <w:bCs/>
                <w:noProof/>
                <w:sz w:val="20"/>
                <w:szCs w:val="20"/>
                <w:lang w:val="en-US" w:eastAsia="en-GB"/>
              </w:rPr>
              <w:t>he precision of the estimates</w:t>
            </w:r>
            <w:r>
              <w:rPr>
                <w:rFonts w:ascii="Times New Roman" w:eastAsia="Calibri" w:hAnsi="Times New Roman" w:cs="Times New Roman"/>
                <w:bCs/>
                <w:noProof/>
                <w:sz w:val="20"/>
                <w:szCs w:val="20"/>
                <w:lang w:val="en-US" w:eastAsia="en-GB"/>
              </w:rPr>
              <w:t xml:space="preserve"> has</w:t>
            </w:r>
            <w:r w:rsidRPr="00FD5C66">
              <w:rPr>
                <w:rFonts w:ascii="Times New Roman" w:eastAsia="Calibri" w:hAnsi="Times New Roman" w:cs="Times New Roman"/>
                <w:bCs/>
                <w:noProof/>
                <w:sz w:val="20"/>
                <w:szCs w:val="20"/>
                <w:lang w:val="en-US" w:eastAsia="en-GB"/>
              </w:rPr>
              <w:t xml:space="preserve"> been calculated</w:t>
            </w:r>
            <w:r>
              <w:rPr>
                <w:rFonts w:ascii="Times New Roman" w:eastAsia="Calibri" w:hAnsi="Times New Roman" w:cs="Times New Roman"/>
                <w:bCs/>
                <w:noProof/>
                <w:sz w:val="20"/>
                <w:szCs w:val="20"/>
                <w:lang w:val="en-US" w:eastAsia="en-GB"/>
              </w:rPr>
              <w:t xml:space="preserve"> (see “Data quality”above)</w:t>
            </w:r>
            <w:r w:rsidRPr="00FD5C66">
              <w:rPr>
                <w:rFonts w:ascii="Times New Roman" w:eastAsia="Calibri" w:hAnsi="Times New Roman" w:cs="Times New Roman"/>
                <w:bCs/>
                <w:noProof/>
                <w:sz w:val="20"/>
                <w:szCs w:val="20"/>
                <w:lang w:val="en-US" w:eastAsia="en-GB"/>
              </w:rPr>
              <w:t xml:space="preserve"> </w:t>
            </w:r>
            <w:r>
              <w:rPr>
                <w:rFonts w:ascii="Times New Roman" w:eastAsia="Calibri" w:hAnsi="Times New Roman" w:cs="Times New Roman"/>
                <w:bCs/>
                <w:noProof/>
                <w:sz w:val="20"/>
                <w:szCs w:val="20"/>
                <w:lang w:val="en-US" w:eastAsia="en-GB"/>
              </w:rPr>
              <w:t>but not documented.</w:t>
            </w:r>
          </w:p>
          <w:p w14:paraId="290E8EF5" w14:textId="77777777" w:rsidR="003B6D36" w:rsidRPr="00FD5C66" w:rsidRDefault="003B6D36" w:rsidP="003B6D36">
            <w:pPr>
              <w:suppressAutoHyphens/>
              <w:spacing w:before="120" w:after="120" w:line="360" w:lineRule="auto"/>
              <w:rPr>
                <w:rFonts w:ascii="Times New Roman" w:eastAsia="Calibri" w:hAnsi="Times New Roman" w:cs="Times New Roman"/>
                <w:i/>
                <w:noProof/>
                <w:sz w:val="20"/>
                <w:szCs w:val="20"/>
                <w:lang w:eastAsia="en-GB"/>
              </w:rPr>
            </w:pPr>
          </w:p>
        </w:tc>
      </w:tr>
    </w:tbl>
    <w:p w14:paraId="40822FCD" w14:textId="77777777" w:rsidR="003B6D36" w:rsidRPr="004A2E2D" w:rsidRDefault="003B6D36" w:rsidP="003B6D3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lastRenderedPageBreak/>
        <w:t>Section 1: Biological Data</w:t>
      </w:r>
    </w:p>
    <w:p w14:paraId="5D70AE74" w14:textId="77777777" w:rsidR="004A2E2D" w:rsidRPr="00674871" w:rsidRDefault="004A2E2D" w:rsidP="00BB1991">
      <w:pPr>
        <w:pStyle w:val="StyleTitre2Gras"/>
        <w:spacing w:line="360" w:lineRule="auto"/>
        <w:rPr>
          <w:rFonts w:cs="Times New Roman"/>
          <w:lang w:val="en-GB" w:eastAsia="en-GB"/>
        </w:rPr>
      </w:pPr>
      <w:bookmarkStart w:id="10" w:name="_Toc509235000"/>
      <w:r w:rsidRPr="00674871">
        <w:rPr>
          <w:rFonts w:cs="Times New Roman"/>
          <w:lang w:val="en-GB" w:eastAsia="en-GB"/>
        </w:rPr>
        <w:t>Pilot Study 1</w:t>
      </w:r>
      <w:r w:rsidRPr="00674871">
        <w:rPr>
          <w:rFonts w:cs="Times New Roman"/>
          <w:color w:val="76923C" w:themeColor="accent3" w:themeShade="BF"/>
          <w:lang w:val="en-GB" w:eastAsia="en-GB"/>
        </w:rPr>
        <w:t xml:space="preserve">: </w:t>
      </w:r>
      <w:r w:rsidRPr="00687E6B">
        <w:rPr>
          <w:rFonts w:cs="Times New Roman"/>
          <w:lang w:val="en-GB" w:eastAsia="en-GB"/>
        </w:rPr>
        <w:t>Relative share of catches of recreational fisheries compared to commercial fisheries</w:t>
      </w:r>
      <w:bookmarkEnd w:id="10"/>
    </w:p>
    <w:p w14:paraId="46E16FF5" w14:textId="77777777" w:rsidR="004A2E2D" w:rsidRPr="00674871" w:rsidRDefault="004A2E2D" w:rsidP="00BB1991">
      <w:pPr>
        <w:spacing w:line="360" w:lineRule="auto"/>
        <w:rPr>
          <w:rFonts w:ascii="Times New Roman" w:hAnsi="Times New Roman" w:cs="Times New Roman"/>
          <w:b/>
          <w:smallCaps/>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674871" w14:paraId="3DD52EE7" w14:textId="77777777" w:rsidTr="00FD5C66">
        <w:trPr>
          <w:trHeight w:val="389"/>
        </w:trPr>
        <w:tc>
          <w:tcPr>
            <w:tcW w:w="8959" w:type="dxa"/>
            <w:tcBorders>
              <w:bottom w:val="single" w:sz="4" w:space="0" w:color="auto"/>
            </w:tcBorders>
            <w:noWrap/>
            <w:vAlign w:val="center"/>
          </w:tcPr>
          <w:p w14:paraId="5190DF59" w14:textId="77777777" w:rsidR="00FD5C66" w:rsidRPr="00674871" w:rsidRDefault="00FD5C66" w:rsidP="00FD5C66">
            <w:pPr>
              <w:suppressAutoHyphens/>
              <w:spacing w:after="120" w:line="240" w:lineRule="auto"/>
              <w:rPr>
                <w:rFonts w:ascii="Times New Roman" w:eastAsia="Calibri" w:hAnsi="Times New Roman" w:cs="Times New Roman"/>
                <w:sz w:val="20"/>
                <w:szCs w:val="20"/>
                <w:lang w:eastAsia="ar-SA"/>
              </w:rPr>
            </w:pPr>
            <w:r w:rsidRPr="00674871">
              <w:rPr>
                <w:rFonts w:ascii="Times New Roman" w:eastAsia="Calibri" w:hAnsi="Times New Roman" w:cs="Times New Roman"/>
                <w:sz w:val="20"/>
                <w:szCs w:val="20"/>
                <w:lang w:eastAsia="ar-SA"/>
              </w:rPr>
              <w:t>General comment: This box fulfils paragraph 4 of Chapter V of the multiannual Union programme and Article 2 and Article 4 paragraph (3) point (a) of the Decision (EU) 2016/1701.</w:t>
            </w:r>
          </w:p>
        </w:tc>
      </w:tr>
      <w:tr w:rsidR="00FD5C66" w:rsidRPr="00674871" w14:paraId="4527A2A7" w14:textId="77777777" w:rsidTr="00FD5C66">
        <w:trPr>
          <w:trHeight w:val="389"/>
        </w:trPr>
        <w:tc>
          <w:tcPr>
            <w:tcW w:w="8959" w:type="dxa"/>
            <w:shd w:val="clear" w:color="auto" w:fill="A6A6A6" w:themeFill="background1" w:themeFillShade="A6"/>
            <w:noWrap/>
            <w:vAlign w:val="center"/>
          </w:tcPr>
          <w:p w14:paraId="36751807" w14:textId="77777777" w:rsidR="00FD5C66" w:rsidRPr="00674871" w:rsidRDefault="00FD5C66" w:rsidP="00FD5C66">
            <w:pPr>
              <w:suppressAutoHyphens/>
              <w:spacing w:after="120" w:line="240" w:lineRule="auto"/>
              <w:rPr>
                <w:rFonts w:ascii="Times New Roman" w:eastAsia="Calibri" w:hAnsi="Times New Roman" w:cs="Times New Roman"/>
                <w:sz w:val="20"/>
                <w:szCs w:val="20"/>
                <w:lang w:eastAsia="ar-SA"/>
              </w:rPr>
            </w:pPr>
            <w:r w:rsidRPr="00674871">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674871" w14:paraId="0273BF13" w14:textId="77777777" w:rsidTr="00FD5C66">
        <w:trPr>
          <w:trHeight w:val="389"/>
        </w:trPr>
        <w:tc>
          <w:tcPr>
            <w:tcW w:w="8959" w:type="dxa"/>
            <w:tcBorders>
              <w:bottom w:val="single" w:sz="4" w:space="0" w:color="auto"/>
            </w:tcBorders>
            <w:noWrap/>
            <w:vAlign w:val="center"/>
          </w:tcPr>
          <w:p w14:paraId="1C97BFE8" w14:textId="77777777" w:rsidR="0084427D" w:rsidRPr="00674871" w:rsidRDefault="00D00CF0" w:rsidP="0084427D">
            <w:pPr>
              <w:suppressAutoHyphens/>
              <w:spacing w:before="120" w:after="120" w:line="360" w:lineRule="auto"/>
              <w:contextualSpacing/>
              <w:jc w:val="both"/>
              <w:rPr>
                <w:rFonts w:ascii="Times New Roman" w:eastAsia="Times New Roman" w:hAnsi="Times New Roman" w:cs="Times New Roman"/>
                <w:sz w:val="20"/>
                <w:szCs w:val="20"/>
                <w:shd w:val="clear" w:color="auto" w:fill="FFFFFF"/>
                <w:lang w:eastAsia="en-GB"/>
              </w:rPr>
            </w:pPr>
            <w:r w:rsidRPr="00674871">
              <w:rPr>
                <w:rFonts w:ascii="Times New Roman" w:eastAsia="Times New Roman" w:hAnsi="Times New Roman" w:cs="Times New Roman"/>
                <w:sz w:val="20"/>
                <w:szCs w:val="20"/>
                <w:shd w:val="clear" w:color="auto" w:fill="FFFFFF"/>
                <w:lang w:eastAsia="en-GB"/>
              </w:rPr>
              <w:t>No pilot study concerning the subject was planned in the WP</w:t>
            </w:r>
          </w:p>
          <w:p w14:paraId="04A9D597" w14:textId="77777777" w:rsidR="00FD5C66" w:rsidRPr="00674871" w:rsidRDefault="00FD5C66" w:rsidP="00FD5C66">
            <w:pPr>
              <w:suppressAutoHyphens/>
              <w:spacing w:before="120" w:after="120" w:line="360" w:lineRule="auto"/>
              <w:jc w:val="both"/>
              <w:rPr>
                <w:rFonts w:ascii="Times New Roman" w:eastAsia="Calibri" w:hAnsi="Times New Roman" w:cs="Times New Roman"/>
                <w:sz w:val="20"/>
                <w:szCs w:val="20"/>
                <w:lang w:eastAsia="en-GB"/>
              </w:rPr>
            </w:pPr>
            <w:r w:rsidRPr="00674871">
              <w:rPr>
                <w:rFonts w:ascii="Times New Roman" w:eastAsia="Calibri" w:hAnsi="Times New Roman" w:cs="Times New Roman"/>
                <w:sz w:val="20"/>
                <w:szCs w:val="20"/>
                <w:lang w:eastAsia="en-GB"/>
              </w:rPr>
              <w:t>(max 900 words)</w:t>
            </w:r>
          </w:p>
        </w:tc>
      </w:tr>
      <w:tr w:rsidR="00FD5C66" w:rsidRPr="00674871" w14:paraId="65E9FF9F" w14:textId="77777777" w:rsidTr="00D00CF0">
        <w:tblPrEx>
          <w:shd w:val="clear" w:color="auto" w:fill="F2F2F2" w:themeFill="background1" w:themeFillShade="F2"/>
        </w:tblPrEx>
        <w:trPr>
          <w:trHeight w:val="389"/>
        </w:trPr>
        <w:tc>
          <w:tcPr>
            <w:tcW w:w="8959" w:type="dxa"/>
            <w:shd w:val="clear" w:color="auto" w:fill="A6A6A6" w:themeFill="background1" w:themeFillShade="A6"/>
            <w:noWrap/>
            <w:vAlign w:val="center"/>
          </w:tcPr>
          <w:p w14:paraId="2D75FEBD" w14:textId="77777777" w:rsidR="000D50ED" w:rsidRPr="00674871" w:rsidRDefault="00D00CF0" w:rsidP="00FD5C66">
            <w:pPr>
              <w:suppressAutoHyphens/>
              <w:spacing w:before="120" w:after="120" w:line="360" w:lineRule="auto"/>
              <w:jc w:val="both"/>
              <w:rPr>
                <w:rFonts w:ascii="Times New Roman" w:eastAsia="Calibri" w:hAnsi="Times New Roman" w:cs="Times New Roman"/>
                <w:sz w:val="20"/>
                <w:szCs w:val="20"/>
                <w:lang w:eastAsia="en-GB"/>
              </w:rPr>
            </w:pPr>
            <w:r w:rsidRPr="00674871">
              <w:rPr>
                <w:rFonts w:ascii="Times New Roman" w:eastAsia="Calibri" w:hAnsi="Times New Roman" w:cs="Times New Roman"/>
                <w:sz w:val="20"/>
                <w:szCs w:val="20"/>
                <w:lang w:eastAsia="en-GB"/>
              </w:rPr>
              <w:t>No pilot study concerning the subject was planned in the WP</w:t>
            </w:r>
          </w:p>
          <w:p w14:paraId="22BA7367" w14:textId="77777777" w:rsidR="00FD5C66" w:rsidRPr="00674871" w:rsidRDefault="00FD5C66" w:rsidP="00FD5C66">
            <w:pPr>
              <w:suppressAutoHyphens/>
              <w:spacing w:before="120" w:after="120" w:line="360" w:lineRule="auto"/>
              <w:jc w:val="both"/>
              <w:rPr>
                <w:rFonts w:ascii="Times New Roman" w:eastAsia="Calibri" w:hAnsi="Times New Roman" w:cs="Times New Roman"/>
                <w:sz w:val="20"/>
                <w:szCs w:val="20"/>
                <w:lang w:eastAsia="en-GB"/>
              </w:rPr>
            </w:pPr>
            <w:r w:rsidRPr="00674871">
              <w:rPr>
                <w:rFonts w:ascii="Times New Roman" w:eastAsia="Calibri" w:hAnsi="Times New Roman" w:cs="Times New Roman"/>
                <w:sz w:val="20"/>
                <w:szCs w:val="20"/>
                <w:lang w:eastAsia="en-GB"/>
              </w:rPr>
              <w:t>(max 900 words)</w:t>
            </w:r>
          </w:p>
        </w:tc>
      </w:tr>
    </w:tbl>
    <w:p w14:paraId="5D00625B" w14:textId="77777777" w:rsidR="004A2E2D" w:rsidRPr="00674871" w:rsidRDefault="004A2E2D" w:rsidP="00BB1991">
      <w:pPr>
        <w:spacing w:line="360" w:lineRule="auto"/>
        <w:rPr>
          <w:rFonts w:ascii="Times New Roman" w:hAnsi="Times New Roman" w:cs="Times New Roman"/>
        </w:rPr>
      </w:pPr>
    </w:p>
    <w:p w14:paraId="72CA36F7" w14:textId="77777777" w:rsidR="00D00CF0" w:rsidRPr="00674871" w:rsidRDefault="00D00CF0">
      <w:pPr>
        <w:rPr>
          <w:rFonts w:ascii="Times New Roman" w:hAnsi="Times New Roman" w:cs="Times New Roman"/>
          <w:smallCaps/>
          <w:lang w:eastAsia="en-GB"/>
        </w:rPr>
      </w:pPr>
      <w:bookmarkStart w:id="11" w:name="_Toc456791734"/>
      <w:bookmarkStart w:id="12" w:name="_Toc456792463"/>
      <w:bookmarkStart w:id="13" w:name="_Toc509235001"/>
      <w:r w:rsidRPr="00674871">
        <w:rPr>
          <w:rFonts w:ascii="Times New Roman" w:hAnsi="Times New Roman" w:cs="Times New Roman"/>
          <w:smallCaps/>
          <w:lang w:eastAsia="en-GB"/>
        </w:rPr>
        <w:br w:type="page"/>
      </w:r>
    </w:p>
    <w:bookmarkEnd w:id="11"/>
    <w:bookmarkEnd w:id="12"/>
    <w:bookmarkEnd w:id="13"/>
    <w:p w14:paraId="52AB8FE0" w14:textId="77777777" w:rsidR="00835CE6" w:rsidRPr="00674871" w:rsidRDefault="00835CE6" w:rsidP="00835CE6">
      <w:pPr>
        <w:keepNext/>
        <w:tabs>
          <w:tab w:val="left" w:pos="850"/>
        </w:tabs>
        <w:spacing w:before="360" w:line="360" w:lineRule="auto"/>
        <w:ind w:left="850" w:hanging="850"/>
        <w:jc w:val="center"/>
        <w:outlineLvl w:val="0"/>
        <w:rPr>
          <w:rFonts w:ascii="Times New Roman" w:hAnsi="Times New Roman" w:cs="Times New Roman"/>
          <w:smallCaps/>
          <w:lang w:eastAsia="en-GB"/>
        </w:rPr>
      </w:pPr>
      <w:r w:rsidRPr="00674871">
        <w:rPr>
          <w:rFonts w:ascii="Times New Roman" w:hAnsi="Times New Roman" w:cs="Times New Roman"/>
          <w:smallCaps/>
          <w:lang w:eastAsia="en-GB"/>
        </w:rPr>
        <w:lastRenderedPageBreak/>
        <w:t>Section 1: Biological Data</w:t>
      </w:r>
    </w:p>
    <w:p w14:paraId="1ABB5ED1" w14:textId="77777777" w:rsidR="004A2E2D" w:rsidRPr="007C4482" w:rsidRDefault="004A2E2D" w:rsidP="00BB1991">
      <w:pPr>
        <w:pStyle w:val="StyleTitre2Gras"/>
        <w:spacing w:line="360" w:lineRule="auto"/>
        <w:rPr>
          <w:rFonts w:cs="Times New Roman"/>
          <w:color w:val="000000" w:themeColor="text1"/>
          <w:lang w:val="en-GB" w:eastAsia="en-GB"/>
        </w:rPr>
      </w:pPr>
      <w:bookmarkStart w:id="14" w:name="_Toc509235002"/>
      <w:r w:rsidRPr="007C4482">
        <w:rPr>
          <w:rFonts w:cs="Times New Roman"/>
          <w:color w:val="000000" w:themeColor="text1"/>
          <w:lang w:val="en-GB" w:eastAsia="en-GB"/>
        </w:rPr>
        <w:t>Text Box 1E: Anadromous and catadromous species data collection in fresh water</w:t>
      </w:r>
      <w:bookmarkEnd w:id="14"/>
    </w:p>
    <w:p w14:paraId="2131349F" w14:textId="77777777" w:rsidR="00FD5C66" w:rsidRPr="00674871" w:rsidRDefault="00FD5C66" w:rsidP="00BB1991">
      <w:pPr>
        <w:pStyle w:val="StyleTitre2Gras"/>
        <w:spacing w:line="360" w:lineRule="auto"/>
        <w:rPr>
          <w:rFonts w:cs="Times New Roman"/>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6"/>
      </w:tblGrid>
      <w:tr w:rsidR="00FD5C66" w:rsidRPr="00674871" w14:paraId="13288C4D" w14:textId="77777777"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77BC702E" w14:textId="77777777" w:rsidR="00FD5C66" w:rsidRPr="00674871" w:rsidRDefault="00FD5C66" w:rsidP="00FD5C66">
            <w:pPr>
              <w:suppressAutoHyphens/>
              <w:spacing w:after="0" w:line="240" w:lineRule="auto"/>
              <w:jc w:val="both"/>
              <w:rPr>
                <w:rFonts w:ascii="Times New Roman" w:eastAsia="Times New Roman" w:hAnsi="Times New Roman" w:cs="Times New Roman"/>
                <w:sz w:val="24"/>
                <w:szCs w:val="24"/>
                <w:lang w:eastAsia="en-GB"/>
              </w:rPr>
            </w:pPr>
            <w:r w:rsidRPr="00674871">
              <w:rPr>
                <w:rFonts w:ascii="Times New Roman" w:eastAsia="Calibri" w:hAnsi="Times New Roman" w:cs="Times New Roman"/>
                <w:sz w:val="20"/>
                <w:szCs w:val="20"/>
                <w:shd w:val="clear" w:color="auto" w:fill="FFFFFF"/>
                <w:lang w:eastAsia="en-GB"/>
              </w:rPr>
              <w:t xml:space="preserve">General comment: This box </w:t>
            </w:r>
            <w:r w:rsidR="00F56EE7" w:rsidRPr="00674871">
              <w:rPr>
                <w:rFonts w:ascii="Times New Roman" w:eastAsia="Calibri" w:hAnsi="Times New Roman" w:cs="Times New Roman"/>
                <w:sz w:val="20"/>
                <w:szCs w:val="20"/>
                <w:shd w:val="clear" w:color="auto" w:fill="FFFFFF"/>
                <w:lang w:eastAsia="en-GB"/>
              </w:rPr>
              <w:t>fulfils</w:t>
            </w:r>
            <w:r w:rsidRPr="00674871">
              <w:rPr>
                <w:rFonts w:ascii="Times New Roman" w:eastAsia="Calibri" w:hAnsi="Times New Roman" w:cs="Times New Roman"/>
                <w:sz w:val="20"/>
                <w:szCs w:val="20"/>
                <w:shd w:val="clear" w:color="auto" w:fill="FFFFFF"/>
                <w:lang w:eastAsia="en-GB"/>
              </w:rPr>
              <w:t xml:space="preserve"> paragraph 2 points (b) and (c) of Chapter III of the</w:t>
            </w:r>
            <w:r w:rsidRPr="00674871">
              <w:rPr>
                <w:rFonts w:ascii="Times New Roman" w:eastAsia="Calibri" w:hAnsi="Times New Roman" w:cs="Times New Roman"/>
                <w:sz w:val="20"/>
                <w:szCs w:val="20"/>
                <w:lang w:eastAsia="en-GB"/>
              </w:rPr>
              <w:t xml:space="preserve"> </w:t>
            </w:r>
            <w:bookmarkStart w:id="15" w:name="_Hlk508524770"/>
            <w:r w:rsidRPr="00674871">
              <w:rPr>
                <w:rFonts w:ascii="Times New Roman" w:eastAsia="Calibri" w:hAnsi="Times New Roman" w:cs="Times New Roman"/>
                <w:sz w:val="20"/>
                <w:szCs w:val="20"/>
                <w:lang w:eastAsia="en-GB"/>
              </w:rPr>
              <w:t>multiannual Union programme</w:t>
            </w:r>
            <w:bookmarkEnd w:id="15"/>
            <w:r w:rsidRPr="00674871">
              <w:rPr>
                <w:rFonts w:ascii="Times New Roman" w:eastAsia="Calibri" w:hAnsi="Times New Roman" w:cs="Times New Roman"/>
                <w:sz w:val="20"/>
                <w:szCs w:val="20"/>
                <w:lang w:eastAsia="en-GB"/>
              </w:rPr>
              <w:t xml:space="preserve"> and Article 2 of the </w:t>
            </w:r>
            <w:r w:rsidRPr="00674871">
              <w:rPr>
                <w:rFonts w:ascii="Times New Roman" w:eastAsia="Calibri" w:hAnsi="Times New Roman" w:cs="Times New Roman"/>
                <w:sz w:val="20"/>
                <w:szCs w:val="20"/>
                <w:lang w:eastAsia="ar-SA"/>
              </w:rPr>
              <w:t>Decision (EU) 2016/1701.</w:t>
            </w:r>
          </w:p>
        </w:tc>
      </w:tr>
      <w:tr w:rsidR="00FD5C66" w:rsidRPr="00674871" w14:paraId="7996A92C" w14:textId="77777777"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14:paraId="159B158E" w14:textId="77777777" w:rsidR="00FD5C66" w:rsidRPr="00674871" w:rsidRDefault="00FD5C66" w:rsidP="00FD5C66">
            <w:pPr>
              <w:suppressAutoHyphens/>
              <w:spacing w:after="120" w:line="240" w:lineRule="auto"/>
              <w:rPr>
                <w:rFonts w:ascii="Times New Roman" w:eastAsia="Calibri" w:hAnsi="Times New Roman" w:cs="Times New Roman"/>
                <w:sz w:val="20"/>
                <w:szCs w:val="20"/>
                <w:lang w:eastAsia="ar-SA"/>
              </w:rPr>
            </w:pPr>
            <w:r w:rsidRPr="00674871">
              <w:rPr>
                <w:rFonts w:ascii="Times New Roman" w:eastAsia="Calibri" w:hAnsi="Times New Roman" w:cs="Times New Roman"/>
                <w:sz w:val="20"/>
                <w:szCs w:val="20"/>
                <w:lang w:eastAsia="ar-SA"/>
              </w:rPr>
              <w:t xml:space="preserve">General comment: This box is applicable to the Annual Report. </w:t>
            </w:r>
          </w:p>
        </w:tc>
      </w:tr>
      <w:tr w:rsidR="00FD5C66" w:rsidRPr="00674871" w14:paraId="0106BB57"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23E4ECDB" w14:textId="77777777" w:rsidR="00FD5C66" w:rsidRPr="007C4482" w:rsidRDefault="005A1C47" w:rsidP="00FD5C66">
            <w:pPr>
              <w:suppressAutoHyphens/>
              <w:spacing w:after="120" w:line="240" w:lineRule="auto"/>
              <w:jc w:val="both"/>
              <w:rPr>
                <w:rFonts w:ascii="Times New Roman" w:eastAsia="Calibri" w:hAnsi="Times New Roman" w:cs="Times New Roman"/>
                <w:bCs/>
                <w:color w:val="000000" w:themeColor="text1"/>
                <w:sz w:val="20"/>
                <w:szCs w:val="20"/>
                <w:lang w:eastAsia="en-GB"/>
              </w:rPr>
            </w:pPr>
            <w:r w:rsidRPr="007C4482">
              <w:rPr>
                <w:rFonts w:ascii="Times New Roman" w:eastAsia="Calibri" w:hAnsi="Times New Roman" w:cs="Times New Roman"/>
                <w:bCs/>
                <w:color w:val="000000" w:themeColor="text1"/>
                <w:sz w:val="20"/>
                <w:szCs w:val="20"/>
                <w:lang w:eastAsia="en-GB"/>
              </w:rPr>
              <w:t xml:space="preserve">1. </w:t>
            </w:r>
            <w:r w:rsidR="00FD5C66" w:rsidRPr="007C4482">
              <w:rPr>
                <w:rFonts w:ascii="Times New Roman" w:eastAsia="Calibri" w:hAnsi="Times New Roman" w:cs="Times New Roman"/>
                <w:bCs/>
                <w:color w:val="000000" w:themeColor="text1"/>
                <w:sz w:val="20"/>
                <w:szCs w:val="20"/>
                <w:lang w:eastAsia="en-GB"/>
              </w:rPr>
              <w:t>Method selected for collecting data.</w:t>
            </w:r>
          </w:p>
          <w:p w14:paraId="7D0F7BFD" w14:textId="77777777" w:rsidR="00963AB7" w:rsidRDefault="00963AB7" w:rsidP="00E468C9">
            <w:pPr>
              <w:suppressAutoHyphens/>
              <w:spacing w:after="120" w:line="240" w:lineRule="auto"/>
              <w:jc w:val="both"/>
              <w:rPr>
                <w:rFonts w:ascii="Times New Roman" w:eastAsia="Calibri" w:hAnsi="Times New Roman" w:cs="Times New Roman"/>
                <w:bCs/>
                <w:noProof/>
                <w:color w:val="000000" w:themeColor="text1"/>
                <w:sz w:val="20"/>
                <w:szCs w:val="20"/>
                <w:lang w:val="en-US" w:eastAsia="en-GB"/>
              </w:rPr>
            </w:pPr>
            <w:r>
              <w:rPr>
                <w:rFonts w:ascii="Times New Roman" w:eastAsia="Calibri" w:hAnsi="Times New Roman" w:cs="Times New Roman"/>
                <w:bCs/>
                <w:noProof/>
                <w:color w:val="000000" w:themeColor="text1"/>
                <w:sz w:val="20"/>
                <w:szCs w:val="20"/>
                <w:lang w:val="en-US" w:eastAsia="en-GB"/>
              </w:rPr>
              <w:t>Eel.</w:t>
            </w:r>
          </w:p>
          <w:p w14:paraId="205F4861" w14:textId="7F3706DE" w:rsidR="00E468C9" w:rsidRPr="007C4482" w:rsidRDefault="00181800" w:rsidP="00E468C9">
            <w:pPr>
              <w:suppressAutoHyphens/>
              <w:spacing w:after="120" w:line="240" w:lineRule="auto"/>
              <w:jc w:val="both"/>
              <w:rPr>
                <w:rFonts w:ascii="Times New Roman" w:eastAsia="Calibri" w:hAnsi="Times New Roman" w:cs="Times New Roman"/>
                <w:bCs/>
                <w:noProof/>
                <w:color w:val="000000" w:themeColor="text1"/>
                <w:sz w:val="20"/>
                <w:szCs w:val="20"/>
                <w:lang w:val="en-US" w:eastAsia="en-GB"/>
              </w:rPr>
            </w:pPr>
            <w:r>
              <w:rPr>
                <w:rFonts w:ascii="Times New Roman" w:eastAsia="Calibri" w:hAnsi="Times New Roman" w:cs="Times New Roman"/>
                <w:bCs/>
                <w:noProof/>
                <w:color w:val="000000" w:themeColor="text1"/>
                <w:sz w:val="20"/>
                <w:szCs w:val="20"/>
                <w:lang w:val="en-US" w:eastAsia="en-GB"/>
              </w:rPr>
              <w:t>Fisheries service</w:t>
            </w:r>
            <w:r w:rsidR="00E468C9" w:rsidRPr="007C4482">
              <w:rPr>
                <w:rFonts w:ascii="Times New Roman" w:eastAsia="Calibri" w:hAnsi="Times New Roman" w:cs="Times New Roman"/>
                <w:bCs/>
                <w:noProof/>
                <w:color w:val="000000" w:themeColor="text1"/>
                <w:sz w:val="20"/>
                <w:szCs w:val="20"/>
                <w:lang w:val="en-US" w:eastAsia="en-GB"/>
              </w:rPr>
              <w:t xml:space="preserve"> interviewed 1170 fishermen of recreational fisheries and learned that last year they caught 7 percent of the eel. After finding out the quantity and weight of the eels, we calculated their average weight. According to the data of the Ministry of Environment, about 78000 fishermen buy annual fishing permits issued in Lithuania for recreational fisheries . The data is obtained after calculating the quantity of eels for 78000 fishermen by using the correction rate.</w:t>
            </w:r>
          </w:p>
          <w:p w14:paraId="3B8A4C5B" w14:textId="77777777" w:rsidR="00963AB7" w:rsidRPr="00B3148A" w:rsidRDefault="00963AB7" w:rsidP="00963AB7">
            <w:pPr>
              <w:suppressAutoHyphens/>
              <w:spacing w:after="120" w:line="240" w:lineRule="auto"/>
              <w:jc w:val="both"/>
              <w:rPr>
                <w:rFonts w:ascii="Times New Roman" w:eastAsia="Calibri" w:hAnsi="Times New Roman" w:cs="Times New Roman"/>
                <w:b/>
                <w:bCs/>
                <w:noProof/>
                <w:sz w:val="20"/>
                <w:szCs w:val="20"/>
                <w:lang w:val="en-US" w:eastAsia="en-GB"/>
              </w:rPr>
            </w:pPr>
            <w:r w:rsidRPr="00B3148A">
              <w:rPr>
                <w:rFonts w:ascii="Times New Roman" w:eastAsia="Calibri" w:hAnsi="Times New Roman" w:cs="Times New Roman"/>
                <w:b/>
                <w:bCs/>
                <w:noProof/>
                <w:sz w:val="20"/>
                <w:szCs w:val="20"/>
                <w:lang w:val="en-US" w:eastAsia="en-GB"/>
              </w:rPr>
              <w:t>Salmon and sea trout</w:t>
            </w:r>
          </w:p>
          <w:p w14:paraId="43A025C9" w14:textId="77777777" w:rsidR="00963AB7" w:rsidRPr="00B3148A" w:rsidRDefault="00963AB7" w:rsidP="00963AB7">
            <w:pPr>
              <w:suppressAutoHyphens/>
              <w:spacing w:after="120" w:line="240" w:lineRule="auto"/>
              <w:jc w:val="both"/>
              <w:rPr>
                <w:rFonts w:ascii="Times New Roman" w:eastAsia="Calibri" w:hAnsi="Times New Roman" w:cs="Times New Roman"/>
                <w:bCs/>
                <w:noProof/>
                <w:sz w:val="20"/>
                <w:szCs w:val="20"/>
                <w:lang w:val="en-US" w:eastAsia="en-GB"/>
              </w:rPr>
            </w:pPr>
            <w:r w:rsidRPr="00B3148A">
              <w:rPr>
                <w:rFonts w:ascii="Times New Roman" w:eastAsia="Calibri" w:hAnsi="Times New Roman" w:cs="Times New Roman"/>
                <w:bCs/>
                <w:noProof/>
                <w:sz w:val="20"/>
                <w:szCs w:val="20"/>
                <w:lang w:val="en-US" w:eastAsia="en-GB"/>
              </w:rPr>
              <w:t>From 10 to 20 trips are planned to perform during the spring (January 1 – May 15) and 15-20 trips during the</w:t>
            </w:r>
          </w:p>
          <w:p w14:paraId="71D66AFB" w14:textId="77777777" w:rsidR="00963AB7" w:rsidRPr="00B3148A" w:rsidRDefault="00963AB7" w:rsidP="00963AB7">
            <w:pPr>
              <w:suppressAutoHyphens/>
              <w:spacing w:after="120" w:line="240" w:lineRule="auto"/>
              <w:jc w:val="both"/>
              <w:rPr>
                <w:rFonts w:ascii="Times New Roman" w:eastAsia="Calibri" w:hAnsi="Times New Roman" w:cs="Times New Roman"/>
                <w:bCs/>
                <w:noProof/>
                <w:sz w:val="20"/>
                <w:szCs w:val="20"/>
                <w:lang w:val="en-US" w:eastAsia="en-GB"/>
              </w:rPr>
            </w:pPr>
            <w:r w:rsidRPr="00B3148A">
              <w:rPr>
                <w:rFonts w:ascii="Times New Roman" w:eastAsia="Calibri" w:hAnsi="Times New Roman" w:cs="Times New Roman"/>
                <w:bCs/>
                <w:noProof/>
                <w:sz w:val="20"/>
                <w:szCs w:val="20"/>
                <w:lang w:val="en-US" w:eastAsia="en-GB"/>
              </w:rPr>
              <w:t>autumn (August 15 – October 15) for sampling in 10 rivers that are indicated in the Table 1E.</w:t>
            </w:r>
          </w:p>
          <w:p w14:paraId="49D30CA7" w14:textId="77777777" w:rsidR="00963AB7" w:rsidRPr="00B3148A" w:rsidRDefault="00963AB7" w:rsidP="00963AB7">
            <w:pPr>
              <w:suppressAutoHyphens/>
              <w:spacing w:after="120" w:line="240" w:lineRule="auto"/>
              <w:jc w:val="both"/>
              <w:rPr>
                <w:rFonts w:ascii="Times New Roman" w:eastAsia="Calibri" w:hAnsi="Times New Roman" w:cs="Times New Roman"/>
                <w:bCs/>
                <w:noProof/>
                <w:sz w:val="20"/>
                <w:szCs w:val="20"/>
                <w:lang w:val="en-US" w:eastAsia="en-GB"/>
              </w:rPr>
            </w:pPr>
            <w:r w:rsidRPr="00B3148A">
              <w:rPr>
                <w:rFonts w:ascii="Times New Roman" w:eastAsia="Calibri" w:hAnsi="Times New Roman" w:cs="Times New Roman"/>
                <w:bCs/>
                <w:noProof/>
                <w:sz w:val="20"/>
                <w:szCs w:val="20"/>
                <w:lang w:val="en-US" w:eastAsia="en-GB"/>
              </w:rPr>
              <w:t>During the trips interviewing of amateur fisheremen using face to face questionaires (ICES WGFRS recommendation) method will be performed, biological parameters such as total length and weight will be registered. Collection of scales and otoliths for age determination are also foreseen.</w:t>
            </w:r>
          </w:p>
          <w:p w14:paraId="2C7A3CA7" w14:textId="77777777" w:rsidR="00FD5C66" w:rsidRPr="007C4482" w:rsidRDefault="00FD5C66" w:rsidP="00FD5C66">
            <w:pPr>
              <w:suppressAutoHyphens/>
              <w:spacing w:after="120" w:line="240" w:lineRule="auto"/>
              <w:jc w:val="both"/>
              <w:rPr>
                <w:rFonts w:ascii="Times New Roman" w:eastAsia="Calibri" w:hAnsi="Times New Roman" w:cs="Times New Roman"/>
                <w:bCs/>
                <w:color w:val="000000" w:themeColor="text1"/>
                <w:sz w:val="20"/>
                <w:szCs w:val="20"/>
                <w:lang w:eastAsia="en-GB"/>
              </w:rPr>
            </w:pPr>
          </w:p>
          <w:p w14:paraId="68758F48" w14:textId="77777777" w:rsidR="00FD5C66" w:rsidRPr="007C4482" w:rsidRDefault="00FD5C66" w:rsidP="00FD5C66">
            <w:pPr>
              <w:suppressAutoHyphens/>
              <w:spacing w:before="120" w:after="120" w:line="240" w:lineRule="auto"/>
              <w:jc w:val="both"/>
              <w:rPr>
                <w:rFonts w:ascii="Times New Roman" w:eastAsia="Calibri" w:hAnsi="Times New Roman" w:cs="Times New Roman"/>
                <w:color w:val="000000" w:themeColor="text1"/>
                <w:sz w:val="20"/>
                <w:szCs w:val="20"/>
                <w:shd w:val="clear" w:color="auto" w:fill="FFFFFF"/>
                <w:lang w:eastAsia="en-GB"/>
              </w:rPr>
            </w:pPr>
            <w:r w:rsidRPr="007C4482">
              <w:rPr>
                <w:rFonts w:ascii="Times New Roman" w:eastAsia="Calibri" w:hAnsi="Times New Roman" w:cs="Times New Roman"/>
                <w:color w:val="000000" w:themeColor="text1"/>
                <w:sz w:val="20"/>
                <w:szCs w:val="20"/>
                <w:lang w:eastAsia="en-GB"/>
              </w:rPr>
              <w:t>(max 250 words per Area)</w:t>
            </w:r>
          </w:p>
        </w:tc>
      </w:tr>
      <w:tr w:rsidR="00FD5C66" w:rsidRPr="00674871" w14:paraId="6C69D191" w14:textId="77777777"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14:paraId="7A4DA795" w14:textId="77777777" w:rsidR="00E468C9" w:rsidRPr="007C4482" w:rsidRDefault="00E468C9" w:rsidP="00E468C9">
            <w:pPr>
              <w:suppressAutoHyphens/>
              <w:spacing w:after="120" w:line="240" w:lineRule="auto"/>
              <w:jc w:val="both"/>
              <w:rPr>
                <w:rFonts w:ascii="Times New Roman" w:eastAsia="Calibri" w:hAnsi="Times New Roman" w:cs="Times New Roman"/>
                <w:color w:val="000000" w:themeColor="text1"/>
                <w:sz w:val="20"/>
                <w:szCs w:val="20"/>
                <w:lang w:eastAsia="ar-SA"/>
              </w:rPr>
            </w:pPr>
            <w:r w:rsidRPr="007C4482">
              <w:rPr>
                <w:rFonts w:ascii="Times New Roman" w:eastAsia="Calibri" w:hAnsi="Times New Roman" w:cs="Times New Roman"/>
                <w:color w:val="000000" w:themeColor="text1"/>
                <w:sz w:val="20"/>
                <w:szCs w:val="20"/>
                <w:lang w:eastAsia="ar-SA"/>
              </w:rPr>
              <w:t>2. Were the planned number achieved? Yes/ No</w:t>
            </w:r>
          </w:p>
          <w:p w14:paraId="1022FB11" w14:textId="77777777" w:rsidR="00E468C9" w:rsidRPr="007C4482" w:rsidRDefault="00E468C9" w:rsidP="00E468C9">
            <w:pPr>
              <w:suppressAutoHyphens/>
              <w:spacing w:after="120" w:line="240" w:lineRule="auto"/>
              <w:jc w:val="both"/>
              <w:rPr>
                <w:rFonts w:ascii="Times New Roman" w:eastAsia="Calibri" w:hAnsi="Times New Roman" w:cs="Times New Roman"/>
                <w:color w:val="000000" w:themeColor="text1"/>
                <w:sz w:val="20"/>
                <w:szCs w:val="20"/>
                <w:lang w:eastAsia="ar-SA"/>
              </w:rPr>
            </w:pPr>
            <w:r w:rsidRPr="007C4482">
              <w:rPr>
                <w:rFonts w:ascii="Times New Roman" w:eastAsia="Calibri" w:hAnsi="Times New Roman" w:cs="Times New Roman"/>
                <w:color w:val="000000" w:themeColor="text1"/>
                <w:sz w:val="20"/>
                <w:szCs w:val="20"/>
                <w:lang w:eastAsia="ar-SA"/>
              </w:rPr>
              <w:t>2.</w:t>
            </w:r>
            <w:proofErr w:type="gramStart"/>
            <w:r w:rsidRPr="007C4482">
              <w:rPr>
                <w:rFonts w:ascii="Times New Roman" w:eastAsia="Calibri" w:hAnsi="Times New Roman" w:cs="Times New Roman"/>
                <w:color w:val="000000" w:themeColor="text1"/>
                <w:sz w:val="20"/>
                <w:szCs w:val="20"/>
                <w:lang w:eastAsia="ar-SA"/>
              </w:rPr>
              <w:t>1.No</w:t>
            </w:r>
            <w:proofErr w:type="gramEnd"/>
            <w:r w:rsidRPr="007C4482">
              <w:rPr>
                <w:rFonts w:ascii="Times New Roman" w:eastAsia="Calibri" w:hAnsi="Times New Roman" w:cs="Times New Roman"/>
                <w:color w:val="000000" w:themeColor="text1"/>
                <w:sz w:val="20"/>
                <w:szCs w:val="20"/>
                <w:lang w:eastAsia="ar-SA"/>
              </w:rPr>
              <w:t xml:space="preserve"> for  Eel.  The number of traps purchased was lower than planned. In future Lithuania will plan sampling strategy more accurately.</w:t>
            </w:r>
          </w:p>
          <w:p w14:paraId="07C377DE" w14:textId="419E3D78" w:rsidR="00E468C9" w:rsidRPr="007C4482" w:rsidRDefault="00E468C9" w:rsidP="00E468C9">
            <w:pPr>
              <w:suppressAutoHyphens/>
              <w:spacing w:after="120" w:line="240" w:lineRule="auto"/>
              <w:jc w:val="both"/>
              <w:rPr>
                <w:rFonts w:ascii="Times New Roman" w:eastAsia="Calibri" w:hAnsi="Times New Roman" w:cs="Times New Roman"/>
                <w:color w:val="000000" w:themeColor="text1"/>
                <w:sz w:val="20"/>
                <w:szCs w:val="20"/>
                <w:lang w:eastAsia="ar-SA"/>
              </w:rPr>
            </w:pPr>
            <w:r w:rsidRPr="007C4482">
              <w:rPr>
                <w:rFonts w:ascii="Times New Roman" w:eastAsia="Calibri" w:hAnsi="Times New Roman" w:cs="Times New Roman"/>
                <w:color w:val="000000" w:themeColor="text1"/>
                <w:sz w:val="20"/>
                <w:szCs w:val="20"/>
                <w:lang w:eastAsia="ar-SA"/>
              </w:rPr>
              <w:t xml:space="preserve">2. </w:t>
            </w:r>
            <w:r w:rsidR="00963AB7">
              <w:rPr>
                <w:rFonts w:ascii="Times New Roman" w:eastAsia="Calibri" w:hAnsi="Times New Roman" w:cs="Times New Roman"/>
                <w:color w:val="000000" w:themeColor="text1"/>
                <w:sz w:val="20"/>
                <w:szCs w:val="20"/>
                <w:lang w:val="en-US" w:eastAsia="ar-SA"/>
              </w:rPr>
              <w:t xml:space="preserve">2. </w:t>
            </w:r>
            <w:r w:rsidR="00963AB7" w:rsidRPr="00963AB7">
              <w:rPr>
                <w:rFonts w:ascii="Times New Roman" w:eastAsia="Calibri" w:hAnsi="Times New Roman" w:cs="Times New Roman"/>
                <w:color w:val="000000" w:themeColor="text1"/>
                <w:sz w:val="20"/>
                <w:szCs w:val="20"/>
                <w:lang w:eastAsia="ar-SA"/>
              </w:rPr>
              <w:t>The monitoring of salmon and sea trout stocks biological variables and population characteristics was carried out in 110 monitoring sites (</w:t>
            </w:r>
            <w:proofErr w:type="spellStart"/>
            <w:r w:rsidR="00963AB7" w:rsidRPr="00963AB7">
              <w:rPr>
                <w:rFonts w:ascii="Times New Roman" w:eastAsia="Calibri" w:hAnsi="Times New Roman" w:cs="Times New Roman"/>
                <w:color w:val="000000" w:themeColor="text1"/>
                <w:sz w:val="20"/>
                <w:szCs w:val="20"/>
                <w:lang w:eastAsia="ar-SA"/>
              </w:rPr>
              <w:t>Nemunas</w:t>
            </w:r>
            <w:proofErr w:type="spellEnd"/>
            <w:r w:rsidR="00963AB7" w:rsidRPr="00963AB7">
              <w:rPr>
                <w:rFonts w:ascii="Times New Roman" w:eastAsia="Calibri" w:hAnsi="Times New Roman" w:cs="Times New Roman"/>
                <w:color w:val="000000" w:themeColor="text1"/>
                <w:sz w:val="20"/>
                <w:szCs w:val="20"/>
                <w:lang w:eastAsia="ar-SA"/>
              </w:rPr>
              <w:t xml:space="preserve">, </w:t>
            </w:r>
            <w:proofErr w:type="spellStart"/>
            <w:r w:rsidR="00963AB7" w:rsidRPr="00963AB7">
              <w:rPr>
                <w:rFonts w:ascii="Times New Roman" w:eastAsia="Calibri" w:hAnsi="Times New Roman" w:cs="Times New Roman"/>
                <w:color w:val="000000" w:themeColor="text1"/>
                <w:sz w:val="20"/>
                <w:szCs w:val="20"/>
                <w:lang w:eastAsia="ar-SA"/>
              </w:rPr>
              <w:t>Šventoji</w:t>
            </w:r>
            <w:proofErr w:type="spellEnd"/>
            <w:r w:rsidR="00963AB7" w:rsidRPr="00963AB7">
              <w:rPr>
                <w:rFonts w:ascii="Times New Roman" w:eastAsia="Calibri" w:hAnsi="Times New Roman" w:cs="Times New Roman"/>
                <w:color w:val="000000" w:themeColor="text1"/>
                <w:sz w:val="20"/>
                <w:szCs w:val="20"/>
                <w:lang w:eastAsia="ar-SA"/>
              </w:rPr>
              <w:t xml:space="preserve">, </w:t>
            </w:r>
            <w:proofErr w:type="spellStart"/>
            <w:r w:rsidR="00963AB7" w:rsidRPr="00963AB7">
              <w:rPr>
                <w:rFonts w:ascii="Times New Roman" w:eastAsia="Calibri" w:hAnsi="Times New Roman" w:cs="Times New Roman"/>
                <w:color w:val="000000" w:themeColor="text1"/>
                <w:sz w:val="20"/>
                <w:szCs w:val="20"/>
                <w:lang w:eastAsia="ar-SA"/>
              </w:rPr>
              <w:t>Venta</w:t>
            </w:r>
            <w:proofErr w:type="spellEnd"/>
            <w:r w:rsidR="00963AB7" w:rsidRPr="00963AB7">
              <w:rPr>
                <w:rFonts w:ascii="Times New Roman" w:eastAsia="Calibri" w:hAnsi="Times New Roman" w:cs="Times New Roman"/>
                <w:color w:val="000000" w:themeColor="text1"/>
                <w:sz w:val="20"/>
                <w:szCs w:val="20"/>
                <w:lang w:eastAsia="ar-SA"/>
              </w:rPr>
              <w:t xml:space="preserve"> and </w:t>
            </w:r>
            <w:proofErr w:type="spellStart"/>
            <w:r w:rsidR="00963AB7" w:rsidRPr="00963AB7">
              <w:rPr>
                <w:rFonts w:ascii="Times New Roman" w:eastAsia="Calibri" w:hAnsi="Times New Roman" w:cs="Times New Roman"/>
                <w:color w:val="000000" w:themeColor="text1"/>
                <w:sz w:val="20"/>
                <w:szCs w:val="20"/>
                <w:lang w:eastAsia="ar-SA"/>
              </w:rPr>
              <w:t>Bartuva</w:t>
            </w:r>
            <w:proofErr w:type="spellEnd"/>
            <w:r w:rsidR="00963AB7" w:rsidRPr="00963AB7">
              <w:rPr>
                <w:rFonts w:ascii="Times New Roman" w:eastAsia="Calibri" w:hAnsi="Times New Roman" w:cs="Times New Roman"/>
                <w:color w:val="000000" w:themeColor="text1"/>
                <w:sz w:val="20"/>
                <w:szCs w:val="20"/>
                <w:lang w:eastAsia="ar-SA"/>
              </w:rPr>
              <w:t xml:space="preserve"> river catchments) according to electrofishing sampling protocol. The salmon and sea trout smolts number estimation was done from traps compiling the electrofishing data according the recommendations of WGBAST. The number of adults was not estimated, the counters installation in </w:t>
            </w:r>
            <w:proofErr w:type="spellStart"/>
            <w:r w:rsidR="00963AB7" w:rsidRPr="00963AB7">
              <w:rPr>
                <w:rFonts w:ascii="Times New Roman" w:eastAsia="Calibri" w:hAnsi="Times New Roman" w:cs="Times New Roman"/>
                <w:color w:val="000000" w:themeColor="text1"/>
                <w:sz w:val="20"/>
                <w:szCs w:val="20"/>
                <w:lang w:eastAsia="ar-SA"/>
              </w:rPr>
              <w:t>Žeimena</w:t>
            </w:r>
            <w:proofErr w:type="spellEnd"/>
            <w:r w:rsidR="00963AB7" w:rsidRPr="00963AB7">
              <w:rPr>
                <w:rFonts w:ascii="Times New Roman" w:eastAsia="Calibri" w:hAnsi="Times New Roman" w:cs="Times New Roman"/>
                <w:color w:val="000000" w:themeColor="text1"/>
                <w:sz w:val="20"/>
                <w:szCs w:val="20"/>
                <w:lang w:eastAsia="ar-SA"/>
              </w:rPr>
              <w:t xml:space="preserve"> and </w:t>
            </w:r>
            <w:proofErr w:type="spellStart"/>
            <w:r w:rsidR="00963AB7" w:rsidRPr="00963AB7">
              <w:rPr>
                <w:rFonts w:ascii="Times New Roman" w:eastAsia="Calibri" w:hAnsi="Times New Roman" w:cs="Times New Roman"/>
                <w:color w:val="000000" w:themeColor="text1"/>
                <w:sz w:val="20"/>
                <w:szCs w:val="20"/>
                <w:lang w:eastAsia="ar-SA"/>
              </w:rPr>
              <w:t>Minija</w:t>
            </w:r>
            <w:proofErr w:type="spellEnd"/>
            <w:r w:rsidR="00963AB7" w:rsidRPr="00963AB7">
              <w:rPr>
                <w:rFonts w:ascii="Times New Roman" w:eastAsia="Calibri" w:hAnsi="Times New Roman" w:cs="Times New Roman"/>
                <w:color w:val="000000" w:themeColor="text1"/>
                <w:sz w:val="20"/>
                <w:szCs w:val="20"/>
                <w:lang w:eastAsia="ar-SA"/>
              </w:rPr>
              <w:t xml:space="preserve"> rivers is planned for the year 2020 only.</w:t>
            </w:r>
          </w:p>
          <w:p w14:paraId="1864C1C1" w14:textId="77777777" w:rsidR="00FD5C66" w:rsidRPr="007C4482" w:rsidRDefault="00E468C9" w:rsidP="00E468C9">
            <w:pPr>
              <w:suppressAutoHyphens/>
              <w:spacing w:after="120" w:line="240" w:lineRule="auto"/>
              <w:jc w:val="both"/>
              <w:rPr>
                <w:rFonts w:ascii="Times New Roman" w:eastAsia="Calibri" w:hAnsi="Times New Roman" w:cs="Times New Roman"/>
                <w:color w:val="000000" w:themeColor="text1"/>
                <w:sz w:val="20"/>
                <w:szCs w:val="20"/>
                <w:lang w:eastAsia="ar-SA"/>
              </w:rPr>
            </w:pPr>
            <w:r w:rsidRPr="007C4482">
              <w:rPr>
                <w:rFonts w:ascii="Times New Roman" w:eastAsia="Calibri" w:hAnsi="Times New Roman" w:cs="Times New Roman"/>
                <w:color w:val="000000" w:themeColor="text1"/>
                <w:sz w:val="20"/>
                <w:szCs w:val="20"/>
                <w:lang w:eastAsia="ar-SA"/>
              </w:rPr>
              <w:t>(max 500 words per Area)</w:t>
            </w:r>
          </w:p>
        </w:tc>
      </w:tr>
    </w:tbl>
    <w:p w14:paraId="32999A51" w14:textId="77777777" w:rsidR="004A2E2D" w:rsidRDefault="004A2E2D" w:rsidP="00BB1991">
      <w:pPr>
        <w:spacing w:line="360" w:lineRule="auto"/>
        <w:rPr>
          <w:rFonts w:ascii="Times New Roman" w:hAnsi="Times New Roman" w:cs="Times New Roman"/>
          <w:lang w:eastAsia="en-GB"/>
        </w:rPr>
      </w:pPr>
    </w:p>
    <w:p w14:paraId="49C1EBF8" w14:textId="77777777" w:rsidR="00E468C9" w:rsidRPr="004A2E2D" w:rsidRDefault="00E468C9" w:rsidP="00E468C9">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6" w:name="_Toc456791736"/>
      <w:bookmarkStart w:id="17" w:name="_Toc456792465"/>
      <w:bookmarkStart w:id="18" w:name="_Toc509235003"/>
      <w:r w:rsidRPr="004A2E2D">
        <w:rPr>
          <w:rFonts w:ascii="Times New Roman" w:hAnsi="Times New Roman" w:cs="Times New Roman"/>
          <w:smallCaps/>
          <w:noProof/>
          <w:lang w:eastAsia="en-GB"/>
        </w:rPr>
        <w:lastRenderedPageBreak/>
        <w:t>Section 1: Biological Data</w:t>
      </w:r>
      <w:bookmarkEnd w:id="16"/>
      <w:bookmarkEnd w:id="17"/>
      <w:bookmarkEnd w:id="18"/>
      <w:r w:rsidRPr="004A2E2D">
        <w:rPr>
          <w:rFonts w:ascii="Times New Roman" w:hAnsi="Times New Roman" w:cs="Times New Roman"/>
          <w:b/>
          <w:smallCaps/>
          <w:noProof/>
          <w:lang w:eastAsia="en-GB"/>
        </w:rPr>
        <w:t xml:space="preserve"> </w:t>
      </w:r>
    </w:p>
    <w:p w14:paraId="2F865B11" w14:textId="77777777" w:rsidR="00E468C9" w:rsidRDefault="00E468C9" w:rsidP="00E468C9">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19" w:name="_Toc508531562"/>
      <w:bookmarkStart w:id="20" w:name="_Toc509235004"/>
      <w:r w:rsidRPr="00FD5C66">
        <w:rPr>
          <w:rFonts w:ascii="Times New Roman" w:eastAsia="Calibri" w:hAnsi="Times New Roman" w:cs="Arial"/>
          <w:b/>
          <w:bCs/>
          <w:iCs/>
          <w:sz w:val="24"/>
          <w:szCs w:val="28"/>
          <w:lang w:eastAsia="ar-SA"/>
        </w:rPr>
        <w:t>Text box 1F: Incidental by-catch of birds, mammals, reptiles and fish</w:t>
      </w:r>
      <w:bookmarkEnd w:id="19"/>
      <w:bookmarkEnd w:id="20"/>
    </w:p>
    <w:p w14:paraId="50606A13" w14:textId="77777777" w:rsidR="00E468C9" w:rsidRPr="00FD5C66" w:rsidRDefault="00E468C9" w:rsidP="00E468C9">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E468C9" w:rsidRPr="00FD5C66" w14:paraId="25C7FCFB" w14:textId="77777777" w:rsidTr="0052668C">
        <w:trPr>
          <w:trHeight w:val="389"/>
          <w:jc w:val="center"/>
        </w:trPr>
        <w:tc>
          <w:tcPr>
            <w:tcW w:w="9209" w:type="dxa"/>
            <w:tcBorders>
              <w:bottom w:val="single" w:sz="4" w:space="0" w:color="auto"/>
            </w:tcBorders>
            <w:shd w:val="clear" w:color="auto" w:fill="A6A6A6" w:themeFill="background1" w:themeFillShade="A6"/>
            <w:noWrap/>
            <w:hideMark/>
          </w:tcPr>
          <w:p w14:paraId="1DD23F02" w14:textId="77777777" w:rsidR="00E468C9" w:rsidRPr="00FD5C66" w:rsidRDefault="00E468C9" w:rsidP="0052668C">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 xml:space="preserve">General Comment: This box fulfils paragraph </w:t>
            </w:r>
            <w:proofErr w:type="gramStart"/>
            <w:r w:rsidRPr="00FD5C66">
              <w:rPr>
                <w:rFonts w:ascii="Times New Roman" w:eastAsia="Calibri" w:hAnsi="Times New Roman" w:cs="Times New Roman"/>
                <w:sz w:val="20"/>
                <w:szCs w:val="20"/>
                <w:lang w:eastAsia="ar-SA"/>
              </w:rPr>
              <w:t>3 point</w:t>
            </w:r>
            <w:proofErr w:type="gramEnd"/>
            <w:r w:rsidRPr="00FD5C66">
              <w:rPr>
                <w:rFonts w:ascii="Times New Roman" w:eastAsia="Calibri" w:hAnsi="Times New Roman" w:cs="Times New Roman"/>
                <w:sz w:val="20"/>
                <w:szCs w:val="20"/>
                <w:lang w:eastAsia="ar-SA"/>
              </w:rPr>
              <w:t xml:space="preserve">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E468C9" w:rsidRPr="00FD5C66" w14:paraId="67CC5785" w14:textId="77777777" w:rsidTr="0052668C">
        <w:trPr>
          <w:trHeight w:val="389"/>
          <w:jc w:val="center"/>
        </w:trPr>
        <w:tc>
          <w:tcPr>
            <w:tcW w:w="9209" w:type="dxa"/>
            <w:tcBorders>
              <w:bottom w:val="single" w:sz="4" w:space="0" w:color="auto"/>
            </w:tcBorders>
            <w:shd w:val="clear" w:color="auto" w:fill="A6A6A6" w:themeFill="background1" w:themeFillShade="A6"/>
            <w:noWrap/>
          </w:tcPr>
          <w:p w14:paraId="0440E714" w14:textId="77777777" w:rsidR="00E468C9" w:rsidRPr="00FD5C66" w:rsidRDefault="00E468C9" w:rsidP="0052668C">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1. Results</w:t>
            </w:r>
          </w:p>
          <w:p w14:paraId="5EFD115E" w14:textId="77777777" w:rsidR="00E468C9" w:rsidRPr="003A4DE7"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3A4DE7">
              <w:rPr>
                <w:rFonts w:ascii="Times New Roman" w:eastAsia="Calibri" w:hAnsi="Times New Roman" w:cs="Times New Roman"/>
                <w:sz w:val="20"/>
                <w:szCs w:val="20"/>
                <w:lang w:eastAsia="ar-SA"/>
              </w:rPr>
              <w:t>EEL1</w:t>
            </w:r>
            <w:r>
              <w:rPr>
                <w:rFonts w:ascii="Times New Roman" w:eastAsia="Calibri" w:hAnsi="Times New Roman" w:cs="Times New Roman"/>
                <w:sz w:val="20"/>
                <w:szCs w:val="20"/>
                <w:lang w:eastAsia="ar-SA"/>
              </w:rPr>
              <w:t>.</w:t>
            </w:r>
            <w:r>
              <w:t xml:space="preserve"> </w:t>
            </w:r>
            <w:r w:rsidRPr="00F9577A">
              <w:rPr>
                <w:rFonts w:ascii="Times New Roman" w:eastAsia="Calibri" w:hAnsi="Times New Roman" w:cs="Times New Roman"/>
                <w:sz w:val="20"/>
                <w:szCs w:val="20"/>
                <w:lang w:eastAsia="ar-SA"/>
              </w:rPr>
              <w:t>Due to absenc</w:t>
            </w:r>
            <w:r>
              <w:rPr>
                <w:rFonts w:ascii="Times New Roman" w:eastAsia="Calibri" w:hAnsi="Times New Roman" w:cs="Times New Roman"/>
                <w:sz w:val="20"/>
                <w:szCs w:val="20"/>
                <w:lang w:eastAsia="ar-SA"/>
              </w:rPr>
              <w:t>e of other than eel</w:t>
            </w:r>
            <w:r w:rsidRPr="00F9577A">
              <w:rPr>
                <w:rFonts w:ascii="Times New Roman" w:eastAsia="Calibri" w:hAnsi="Times New Roman" w:cs="Times New Roman"/>
                <w:sz w:val="20"/>
                <w:szCs w:val="20"/>
                <w:lang w:eastAsia="ar-SA"/>
              </w:rPr>
              <w:t xml:space="preserve"> catches there were no records on bycatch</w:t>
            </w:r>
            <w:r>
              <w:rPr>
                <w:rFonts w:ascii="Times New Roman" w:eastAsia="Calibri" w:hAnsi="Times New Roman" w:cs="Times New Roman"/>
                <w:sz w:val="20"/>
                <w:szCs w:val="20"/>
                <w:lang w:eastAsia="ar-SA"/>
              </w:rPr>
              <w:t xml:space="preserve">. </w:t>
            </w:r>
          </w:p>
          <w:p w14:paraId="2D901F16" w14:textId="77777777" w:rsidR="00E468C9" w:rsidRPr="003A4DE7"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3A4DE7">
              <w:rPr>
                <w:rFonts w:ascii="Times New Roman" w:eastAsia="Calibri" w:hAnsi="Times New Roman" w:cs="Times New Roman"/>
                <w:sz w:val="20"/>
                <w:szCs w:val="20"/>
                <w:lang w:eastAsia="ar-SA"/>
              </w:rPr>
              <w:t>EEL2</w:t>
            </w:r>
            <w:r>
              <w:rPr>
                <w:rFonts w:ascii="Times New Roman" w:eastAsia="Calibri" w:hAnsi="Times New Roman" w:cs="Times New Roman"/>
                <w:sz w:val="20"/>
                <w:szCs w:val="20"/>
                <w:lang w:eastAsia="ar-SA"/>
              </w:rPr>
              <w:t xml:space="preserve">. </w:t>
            </w:r>
            <w:r w:rsidRPr="00F9577A">
              <w:rPr>
                <w:rFonts w:ascii="Times New Roman" w:eastAsia="Calibri" w:hAnsi="Times New Roman" w:cs="Times New Roman"/>
                <w:sz w:val="20"/>
                <w:szCs w:val="20"/>
                <w:lang w:eastAsia="ar-SA"/>
              </w:rPr>
              <w:t>Due to absence of other than eel catches there were no records on bycatch.</w:t>
            </w:r>
          </w:p>
          <w:p w14:paraId="0D0563F7" w14:textId="6952748E" w:rsidR="00E468C9" w:rsidRPr="003A4DE7"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3A4DE7">
              <w:rPr>
                <w:rFonts w:ascii="Times New Roman" w:eastAsia="Calibri" w:hAnsi="Times New Roman" w:cs="Times New Roman"/>
                <w:sz w:val="20"/>
                <w:szCs w:val="20"/>
                <w:lang w:eastAsia="ar-SA"/>
              </w:rPr>
              <w:t>BS1</w:t>
            </w:r>
            <w:r>
              <w:rPr>
                <w:rFonts w:ascii="Times New Roman" w:eastAsia="Calibri" w:hAnsi="Times New Roman" w:cs="Times New Roman"/>
                <w:sz w:val="20"/>
                <w:szCs w:val="20"/>
                <w:lang w:eastAsia="ar-SA"/>
              </w:rPr>
              <w:t xml:space="preserve">. There were no records in logbooks for demersal fishery on bycatch of rare fish species or animals. </w:t>
            </w:r>
          </w:p>
          <w:p w14:paraId="22D8AD76" w14:textId="559CCB6E" w:rsidR="00E468C9" w:rsidRPr="003A4DE7"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3A4DE7">
              <w:rPr>
                <w:rFonts w:ascii="Times New Roman" w:eastAsia="Calibri" w:hAnsi="Times New Roman" w:cs="Times New Roman"/>
                <w:sz w:val="20"/>
                <w:szCs w:val="20"/>
                <w:lang w:eastAsia="ar-SA"/>
              </w:rPr>
              <w:t>BS2</w:t>
            </w:r>
            <w:r>
              <w:rPr>
                <w:rFonts w:ascii="Times New Roman" w:eastAsia="Calibri" w:hAnsi="Times New Roman" w:cs="Times New Roman"/>
                <w:sz w:val="20"/>
                <w:szCs w:val="20"/>
                <w:lang w:eastAsia="ar-SA"/>
              </w:rPr>
              <w:t>.</w:t>
            </w:r>
            <w:r w:rsidR="005D622B">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There were no records in logbooks for demersal fishery on bycatch of rare fish species or animals.</w:t>
            </w:r>
            <w:r w:rsidRPr="00DD484E">
              <w:rPr>
                <w:rFonts w:ascii="Times New Roman" w:eastAsia="Calibri" w:hAnsi="Times New Roman" w:cs="Times New Roman"/>
                <w:color w:val="FF0000"/>
                <w:sz w:val="20"/>
                <w:szCs w:val="20"/>
                <w:highlight w:val="yellow"/>
                <w:lang w:eastAsia="ar-SA"/>
              </w:rPr>
              <w:t xml:space="preserve"> </w:t>
            </w:r>
          </w:p>
          <w:p w14:paraId="6D833A37" w14:textId="298A2191" w:rsidR="00E468C9" w:rsidRPr="003A4DE7"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3A4DE7">
              <w:rPr>
                <w:rFonts w:ascii="Times New Roman" w:eastAsia="Calibri" w:hAnsi="Times New Roman" w:cs="Times New Roman"/>
                <w:sz w:val="20"/>
                <w:szCs w:val="20"/>
                <w:lang w:eastAsia="ar-SA"/>
              </w:rPr>
              <w:t>BS3</w:t>
            </w:r>
            <w:r>
              <w:rPr>
                <w:rFonts w:ascii="Times New Roman" w:eastAsia="Calibri" w:hAnsi="Times New Roman" w:cs="Times New Roman"/>
                <w:sz w:val="20"/>
                <w:szCs w:val="20"/>
                <w:lang w:eastAsia="ar-SA"/>
              </w:rPr>
              <w:t xml:space="preserve">. </w:t>
            </w:r>
          </w:p>
          <w:p w14:paraId="5E5D5294" w14:textId="77777777" w:rsidR="00E468C9" w:rsidRPr="003A4DE7"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3A4DE7">
              <w:rPr>
                <w:rFonts w:ascii="Times New Roman" w:eastAsia="Calibri" w:hAnsi="Times New Roman" w:cs="Times New Roman"/>
                <w:sz w:val="20"/>
                <w:szCs w:val="20"/>
                <w:lang w:eastAsia="ar-SA"/>
              </w:rPr>
              <w:t>BS4</w:t>
            </w:r>
            <w:r>
              <w:rPr>
                <w:rFonts w:ascii="Times New Roman" w:eastAsia="Calibri" w:hAnsi="Times New Roman" w:cs="Times New Roman"/>
                <w:sz w:val="20"/>
                <w:szCs w:val="20"/>
                <w:lang w:eastAsia="ar-SA"/>
              </w:rPr>
              <w:t>. Due to absence of other than cod and flounder catches there were no records on bycatch of other fish species.</w:t>
            </w:r>
          </w:p>
          <w:p w14:paraId="3D35E8AF" w14:textId="77777777" w:rsidR="00E468C9"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3A4DE7">
              <w:rPr>
                <w:rFonts w:ascii="Times New Roman" w:eastAsia="Calibri" w:hAnsi="Times New Roman" w:cs="Times New Roman"/>
                <w:sz w:val="20"/>
                <w:szCs w:val="20"/>
                <w:lang w:eastAsia="ar-SA"/>
              </w:rPr>
              <w:t>BS5</w:t>
            </w:r>
            <w:r>
              <w:rPr>
                <w:rFonts w:ascii="Times New Roman" w:eastAsia="Calibri" w:hAnsi="Times New Roman" w:cs="Times New Roman"/>
                <w:sz w:val="20"/>
                <w:szCs w:val="20"/>
                <w:lang w:eastAsia="ar-SA"/>
              </w:rPr>
              <w:t>. Due to absence of other than herring and sprat catches there were no records on bycatch of other fish species.</w:t>
            </w:r>
          </w:p>
          <w:p w14:paraId="582C5126" w14:textId="77777777" w:rsidR="00E468C9" w:rsidRPr="00BC1F73"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BC1F73">
              <w:rPr>
                <w:rFonts w:ascii="Times New Roman" w:eastAsia="Calibri" w:hAnsi="Times New Roman" w:cs="Times New Roman"/>
                <w:sz w:val="20"/>
                <w:szCs w:val="20"/>
                <w:lang w:eastAsia="ar-SA"/>
              </w:rPr>
              <w:t>NSEA1</w:t>
            </w:r>
            <w:r>
              <w:rPr>
                <w:rFonts w:ascii="Times New Roman" w:eastAsia="Calibri" w:hAnsi="Times New Roman" w:cs="Times New Roman"/>
                <w:sz w:val="20"/>
                <w:szCs w:val="20"/>
                <w:lang w:eastAsia="ar-SA"/>
              </w:rPr>
              <w:t xml:space="preserve"> includes 2 types of fishery, which are pelagic trawl fishery for redfish and demersal trawl fishery for shrimp. Due to strict rules in NEAFC area any kind of bycatch or discard is prohibited. Therefore, no bycatch has been recorded during the observations.</w:t>
            </w:r>
          </w:p>
          <w:p w14:paraId="3731F4E6" w14:textId="77777777" w:rsidR="00E468C9" w:rsidRPr="00BC1F73"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BC1F73">
              <w:rPr>
                <w:rFonts w:ascii="Times New Roman" w:eastAsia="Calibri" w:hAnsi="Times New Roman" w:cs="Times New Roman"/>
                <w:sz w:val="20"/>
                <w:szCs w:val="20"/>
                <w:lang w:eastAsia="ar-SA"/>
              </w:rPr>
              <w:t>NSEA2</w:t>
            </w:r>
            <w:r>
              <w:rPr>
                <w:rFonts w:ascii="Times New Roman" w:eastAsia="Calibri" w:hAnsi="Times New Roman" w:cs="Times New Roman"/>
                <w:sz w:val="20"/>
                <w:szCs w:val="20"/>
                <w:lang w:eastAsia="ar-SA"/>
              </w:rPr>
              <w:t xml:space="preserve"> includes only pelagic trawl fishery for redfish. Due to strict rules in NEAFC area any kind of bycatch or discard is prohibited. Therefore, no bycatch has been recorded during the observations.</w:t>
            </w:r>
          </w:p>
          <w:p w14:paraId="128CEA15" w14:textId="77777777" w:rsidR="00E468C9" w:rsidRPr="00BC1F73"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BC1F73">
              <w:rPr>
                <w:rFonts w:ascii="Times New Roman" w:eastAsia="Calibri" w:hAnsi="Times New Roman" w:cs="Times New Roman"/>
                <w:sz w:val="20"/>
                <w:szCs w:val="20"/>
                <w:lang w:eastAsia="ar-SA"/>
              </w:rPr>
              <w:t>NA1</w:t>
            </w:r>
            <w:r>
              <w:rPr>
                <w:rFonts w:ascii="Times New Roman" w:eastAsia="Calibri" w:hAnsi="Times New Roman" w:cs="Times New Roman"/>
                <w:sz w:val="20"/>
                <w:szCs w:val="20"/>
                <w:lang w:eastAsia="ar-SA"/>
              </w:rPr>
              <w:t>. There was no fishery in 2018 in relevant areas.</w:t>
            </w:r>
          </w:p>
          <w:p w14:paraId="42FCE8E4" w14:textId="77777777" w:rsidR="00E468C9" w:rsidRPr="00BC1F73"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BC1F73">
              <w:rPr>
                <w:rFonts w:ascii="Times New Roman" w:eastAsia="Calibri" w:hAnsi="Times New Roman" w:cs="Times New Roman"/>
                <w:sz w:val="20"/>
                <w:szCs w:val="20"/>
                <w:lang w:eastAsia="ar-SA"/>
              </w:rPr>
              <w:t>NA2</w:t>
            </w:r>
            <w:r>
              <w:rPr>
                <w:rFonts w:ascii="Times New Roman" w:eastAsia="Calibri" w:hAnsi="Times New Roman" w:cs="Times New Roman"/>
                <w:sz w:val="20"/>
                <w:szCs w:val="20"/>
                <w:lang w:eastAsia="ar-SA"/>
              </w:rPr>
              <w:t>. There was no fishery in 2018 in relevant areas.</w:t>
            </w:r>
          </w:p>
          <w:p w14:paraId="7B7F54AE" w14:textId="77777777" w:rsidR="00E468C9" w:rsidRPr="00BC1F73"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BC1F73">
              <w:rPr>
                <w:rFonts w:ascii="Times New Roman" w:eastAsia="Calibri" w:hAnsi="Times New Roman" w:cs="Times New Roman"/>
                <w:sz w:val="20"/>
                <w:szCs w:val="20"/>
                <w:lang w:eastAsia="ar-SA"/>
              </w:rPr>
              <w:t>NA3</w:t>
            </w:r>
            <w:r>
              <w:rPr>
                <w:rFonts w:ascii="Times New Roman" w:eastAsia="Calibri" w:hAnsi="Times New Roman" w:cs="Times New Roman"/>
                <w:sz w:val="20"/>
                <w:szCs w:val="20"/>
                <w:lang w:eastAsia="ar-SA"/>
              </w:rPr>
              <w:t>. There was no fishery in 2018 in relevant areas.</w:t>
            </w:r>
          </w:p>
          <w:p w14:paraId="5EE09FF4" w14:textId="77777777" w:rsidR="00E468C9" w:rsidRPr="00BC1F73"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BC1F73">
              <w:rPr>
                <w:rFonts w:ascii="Times New Roman" w:eastAsia="Calibri" w:hAnsi="Times New Roman" w:cs="Times New Roman"/>
                <w:sz w:val="20"/>
                <w:szCs w:val="20"/>
                <w:lang w:eastAsia="ar-SA"/>
              </w:rPr>
              <w:t>CE</w:t>
            </w:r>
            <w:r>
              <w:rPr>
                <w:rFonts w:ascii="Times New Roman" w:eastAsia="Calibri" w:hAnsi="Times New Roman" w:cs="Times New Roman"/>
                <w:sz w:val="20"/>
                <w:szCs w:val="20"/>
                <w:lang w:eastAsia="ar-SA"/>
              </w:rPr>
              <w:t xml:space="preserve">. Data collection have been conducted by Poland following </w:t>
            </w:r>
            <w:r w:rsidRPr="003A4DE7">
              <w:rPr>
                <w:rFonts w:ascii="Times New Roman" w:eastAsia="Calibri" w:hAnsi="Times New Roman" w:cs="Times New Roman"/>
                <w:sz w:val="20"/>
                <w:szCs w:val="20"/>
                <w:lang w:eastAsia="ar-SA"/>
              </w:rPr>
              <w:t>multi-</w:t>
            </w:r>
            <w:proofErr w:type="spellStart"/>
            <w:r w:rsidRPr="003A4DE7">
              <w:rPr>
                <w:rFonts w:ascii="Times New Roman" w:eastAsia="Calibri" w:hAnsi="Times New Roman" w:cs="Times New Roman"/>
                <w:sz w:val="20"/>
                <w:szCs w:val="20"/>
                <w:lang w:eastAsia="ar-SA"/>
              </w:rPr>
              <w:t>latteral</w:t>
            </w:r>
            <w:proofErr w:type="spellEnd"/>
            <w:r w:rsidRPr="003A4DE7">
              <w:rPr>
                <w:rFonts w:ascii="Times New Roman" w:eastAsia="Calibri" w:hAnsi="Times New Roman" w:cs="Times New Roman"/>
                <w:sz w:val="20"/>
                <w:szCs w:val="20"/>
                <w:lang w:eastAsia="ar-SA"/>
              </w:rPr>
              <w:t xml:space="preserve"> agreement</w:t>
            </w:r>
          </w:p>
          <w:p w14:paraId="6A654082" w14:textId="77777777" w:rsidR="00E468C9"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Survey </w:t>
            </w:r>
            <w:r w:rsidRPr="00BC1F73">
              <w:rPr>
                <w:rFonts w:ascii="Times New Roman" w:eastAsia="Calibri" w:hAnsi="Times New Roman" w:cs="Times New Roman"/>
                <w:sz w:val="20"/>
                <w:szCs w:val="20"/>
                <w:lang w:eastAsia="ar-SA"/>
              </w:rPr>
              <w:t>SP</w:t>
            </w:r>
            <w:r>
              <w:rPr>
                <w:rFonts w:ascii="Times New Roman" w:eastAsia="Calibri" w:hAnsi="Times New Roman" w:cs="Times New Roman"/>
                <w:sz w:val="20"/>
                <w:szCs w:val="20"/>
                <w:lang w:eastAsia="ar-SA"/>
              </w:rPr>
              <w:t xml:space="preserve">. Data collection have been conducted by Poland following </w:t>
            </w:r>
            <w:r w:rsidRPr="003A4DE7">
              <w:rPr>
                <w:rFonts w:ascii="Times New Roman" w:eastAsia="Calibri" w:hAnsi="Times New Roman" w:cs="Times New Roman"/>
                <w:sz w:val="20"/>
                <w:szCs w:val="20"/>
                <w:lang w:eastAsia="ar-SA"/>
              </w:rPr>
              <w:t>multi-</w:t>
            </w:r>
            <w:proofErr w:type="spellStart"/>
            <w:r w:rsidRPr="003A4DE7">
              <w:rPr>
                <w:rFonts w:ascii="Times New Roman" w:eastAsia="Calibri" w:hAnsi="Times New Roman" w:cs="Times New Roman"/>
                <w:sz w:val="20"/>
                <w:szCs w:val="20"/>
                <w:lang w:eastAsia="ar-SA"/>
              </w:rPr>
              <w:t>latteral</w:t>
            </w:r>
            <w:proofErr w:type="spellEnd"/>
            <w:r w:rsidRPr="003A4DE7">
              <w:rPr>
                <w:rFonts w:ascii="Times New Roman" w:eastAsia="Calibri" w:hAnsi="Times New Roman" w:cs="Times New Roman"/>
                <w:sz w:val="20"/>
                <w:szCs w:val="20"/>
                <w:lang w:eastAsia="ar-SA"/>
              </w:rPr>
              <w:t xml:space="preserve"> agreement</w:t>
            </w:r>
          </w:p>
          <w:p w14:paraId="4968B882" w14:textId="77777777" w:rsidR="00E468C9" w:rsidRPr="00FD5C66" w:rsidRDefault="00E468C9" w:rsidP="0052668C">
            <w:pPr>
              <w:suppressAutoHyphens/>
              <w:spacing w:after="120" w:line="240" w:lineRule="auto"/>
              <w:jc w:val="both"/>
              <w:rPr>
                <w:rFonts w:ascii="Times New Roman" w:eastAsia="Calibri" w:hAnsi="Times New Roman" w:cs="Times New Roman"/>
                <w:sz w:val="20"/>
                <w:szCs w:val="20"/>
                <w:lang w:eastAsia="ar-SA"/>
              </w:rPr>
            </w:pPr>
          </w:p>
          <w:p w14:paraId="517B21AD" w14:textId="77777777" w:rsidR="00E468C9" w:rsidRPr="00FD5C66" w:rsidRDefault="00E468C9" w:rsidP="0052668C">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2. Deviations from Work Plan</w:t>
            </w:r>
          </w:p>
          <w:p w14:paraId="7BC7CA80" w14:textId="77777777" w:rsidR="00E468C9" w:rsidRPr="00341310" w:rsidRDefault="00E468C9" w:rsidP="0052668C">
            <w:pPr>
              <w:suppressAutoHyphens/>
              <w:spacing w:after="120" w:line="240" w:lineRule="auto"/>
              <w:jc w:val="both"/>
              <w:rPr>
                <w:rFonts w:ascii="Times New Roman" w:eastAsia="Calibri" w:hAnsi="Times New Roman" w:cs="Times New Roman"/>
                <w:i/>
                <w:sz w:val="20"/>
                <w:szCs w:val="20"/>
                <w:lang w:eastAsia="ar-SA"/>
              </w:rPr>
            </w:pPr>
            <w:r w:rsidRPr="00341310">
              <w:rPr>
                <w:rFonts w:ascii="Times New Roman" w:eastAsia="Calibri" w:hAnsi="Times New Roman" w:cs="Times New Roman"/>
                <w:i/>
                <w:sz w:val="20"/>
                <w:szCs w:val="20"/>
                <w:lang w:eastAsia="ar-SA"/>
              </w:rPr>
              <w:t>NA</w:t>
            </w:r>
          </w:p>
          <w:p w14:paraId="3AB09CD7" w14:textId="77777777" w:rsidR="00E468C9" w:rsidRPr="00FD5C66" w:rsidRDefault="00E468C9" w:rsidP="0052668C">
            <w:pPr>
              <w:suppressAutoHyphens/>
              <w:spacing w:after="120" w:line="240" w:lineRule="auto"/>
              <w:jc w:val="both"/>
              <w:rPr>
                <w:rFonts w:ascii="Times New Roman" w:eastAsia="Calibri" w:hAnsi="Times New Roman" w:cs="Times New Roman"/>
                <w:sz w:val="20"/>
                <w:szCs w:val="20"/>
                <w:lang w:eastAsia="ar-SA"/>
              </w:rPr>
            </w:pPr>
          </w:p>
          <w:p w14:paraId="247DC630" w14:textId="77777777" w:rsidR="00E468C9" w:rsidRPr="00FD5C66" w:rsidRDefault="00E468C9" w:rsidP="0052668C">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3. Data quality</w:t>
            </w:r>
          </w:p>
          <w:p w14:paraId="0828F05D" w14:textId="77777777" w:rsidR="00E468C9" w:rsidRPr="00FD5C66" w:rsidRDefault="00E468C9" w:rsidP="0052668C">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Member States shall provide information on sampling protocols and sampling design for incidental by-catch data collection.</w:t>
            </w:r>
          </w:p>
          <w:p w14:paraId="2599D9DB" w14:textId="77777777" w:rsidR="00E468C9" w:rsidRPr="00FD5C66" w:rsidRDefault="00E468C9" w:rsidP="0052668C">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 Questions to be addressed are listed below:</w:t>
            </w:r>
          </w:p>
          <w:p w14:paraId="1A4777A2" w14:textId="77777777" w:rsidR="00E468C9" w:rsidRDefault="00E468C9" w:rsidP="0052668C">
            <w:pPr>
              <w:suppressAutoHyphens/>
              <w:spacing w:after="120" w:line="240" w:lineRule="auto"/>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O</w:t>
            </w:r>
            <w:r w:rsidRPr="00FD5C66">
              <w:rPr>
                <w:rFonts w:ascii="Times New Roman" w:eastAsia="Calibri" w:hAnsi="Times New Roman" w:cs="Times New Roman"/>
                <w:sz w:val="20"/>
                <w:szCs w:val="20"/>
                <w:lang w:eastAsia="ar-SA"/>
              </w:rPr>
              <w:t>nboard observer protocol</w:t>
            </w:r>
            <w:r>
              <w:rPr>
                <w:rFonts w:ascii="Times New Roman" w:eastAsia="Calibri" w:hAnsi="Times New Roman" w:cs="Times New Roman"/>
                <w:sz w:val="20"/>
                <w:szCs w:val="20"/>
                <w:lang w:eastAsia="ar-SA"/>
              </w:rPr>
              <w:t xml:space="preserve"> do not</w:t>
            </w:r>
            <w:r w:rsidRPr="00FD5C66">
              <w:rPr>
                <w:rFonts w:ascii="Times New Roman" w:eastAsia="Calibri" w:hAnsi="Times New Roman" w:cs="Times New Roman"/>
                <w:sz w:val="20"/>
                <w:szCs w:val="20"/>
                <w:lang w:eastAsia="ar-SA"/>
              </w:rPr>
              <w:t xml:space="preserve"> contain a check for rare specimens in the catch at opening of the </w:t>
            </w:r>
            <w:proofErr w:type="spellStart"/>
            <w:r w:rsidRPr="00FD5C66">
              <w:rPr>
                <w:rFonts w:ascii="Times New Roman" w:eastAsia="Calibri" w:hAnsi="Times New Roman" w:cs="Times New Roman"/>
                <w:sz w:val="20"/>
                <w:szCs w:val="20"/>
                <w:lang w:eastAsia="ar-SA"/>
              </w:rPr>
              <w:t>codend</w:t>
            </w:r>
            <w:proofErr w:type="spellEnd"/>
            <w:r>
              <w:rPr>
                <w:rFonts w:ascii="Times New Roman" w:eastAsia="Calibri" w:hAnsi="Times New Roman" w:cs="Times New Roman"/>
                <w:sz w:val="20"/>
                <w:szCs w:val="20"/>
                <w:lang w:eastAsia="ar-SA"/>
              </w:rPr>
              <w:t>.</w:t>
            </w:r>
            <w:r w:rsidRPr="00FD5C66">
              <w:rPr>
                <w:rFonts w:ascii="Times New Roman" w:eastAsia="Calibri" w:hAnsi="Times New Roman" w:cs="Times New Roman"/>
                <w:sz w:val="20"/>
                <w:szCs w:val="20"/>
                <w:lang w:eastAsia="ar-SA"/>
              </w:rPr>
              <w:t xml:space="preserve"> If YES is the observer instructed to indicate if the </w:t>
            </w:r>
            <w:proofErr w:type="spellStart"/>
            <w:r w:rsidRPr="00FD5C66">
              <w:rPr>
                <w:rFonts w:ascii="Times New Roman" w:eastAsia="Calibri" w:hAnsi="Times New Roman" w:cs="Times New Roman"/>
                <w:sz w:val="20"/>
                <w:szCs w:val="20"/>
                <w:lang w:eastAsia="ar-SA"/>
              </w:rPr>
              <w:t>codend</w:t>
            </w:r>
            <w:proofErr w:type="spellEnd"/>
            <w:r w:rsidRPr="00FD5C66">
              <w:rPr>
                <w:rFonts w:ascii="Times New Roman" w:eastAsia="Calibri" w:hAnsi="Times New Roman" w:cs="Times New Roman"/>
                <w:sz w:val="20"/>
                <w:szCs w:val="20"/>
                <w:lang w:eastAsia="ar-SA"/>
              </w:rPr>
              <w:t xml:space="preserve"> was NOT checked in a haul?</w:t>
            </w:r>
          </w:p>
          <w:p w14:paraId="42C549DC" w14:textId="77777777" w:rsidR="00E468C9" w:rsidRPr="00107BC6" w:rsidRDefault="00E468C9" w:rsidP="0052668C">
            <w:pPr>
              <w:suppressAutoHyphens/>
              <w:spacing w:after="120" w:line="240" w:lineRule="auto"/>
              <w:jc w:val="both"/>
              <w:rPr>
                <w:rFonts w:ascii="Times New Roman" w:eastAsia="Calibri" w:hAnsi="Times New Roman" w:cs="Times New Roman"/>
                <w:i/>
                <w:sz w:val="20"/>
                <w:szCs w:val="20"/>
                <w:lang w:eastAsia="ar-SA"/>
              </w:rPr>
            </w:pPr>
            <w:r w:rsidRPr="00107BC6">
              <w:rPr>
                <w:rFonts w:ascii="Times New Roman" w:eastAsia="Calibri" w:hAnsi="Times New Roman" w:cs="Times New Roman"/>
                <w:i/>
                <w:sz w:val="20"/>
                <w:szCs w:val="20"/>
                <w:u w:val="single"/>
                <w:lang w:eastAsia="ar-SA"/>
              </w:rPr>
              <w:t>Answer</w:t>
            </w:r>
            <w:r>
              <w:rPr>
                <w:rFonts w:ascii="Times New Roman" w:eastAsia="Calibri" w:hAnsi="Times New Roman" w:cs="Times New Roman"/>
                <w:i/>
                <w:sz w:val="20"/>
                <w:szCs w:val="20"/>
                <w:lang w:eastAsia="ar-SA"/>
              </w:rPr>
              <w:t xml:space="preserve">: </w:t>
            </w:r>
            <w:r w:rsidRPr="00107BC6">
              <w:rPr>
                <w:rFonts w:ascii="Times New Roman" w:eastAsia="Calibri" w:hAnsi="Times New Roman" w:cs="Times New Roman"/>
                <w:i/>
                <w:sz w:val="20"/>
                <w:szCs w:val="20"/>
                <w:lang w:eastAsia="ar-SA"/>
              </w:rPr>
              <w:t>NO</w:t>
            </w:r>
          </w:p>
          <w:p w14:paraId="25AF45C1" w14:textId="77777777" w:rsidR="00E468C9" w:rsidRDefault="00E468C9" w:rsidP="0052668C">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In gill nets - and hook-and-line fisheries: does the onboard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p>
          <w:p w14:paraId="5013C5DE" w14:textId="77777777" w:rsidR="00E468C9" w:rsidRPr="00107BC6" w:rsidRDefault="00E468C9" w:rsidP="0052668C">
            <w:pPr>
              <w:suppressAutoHyphens/>
              <w:spacing w:after="120" w:line="240" w:lineRule="auto"/>
              <w:jc w:val="both"/>
              <w:rPr>
                <w:rFonts w:ascii="Times New Roman" w:eastAsia="Calibri" w:hAnsi="Times New Roman" w:cs="Times New Roman"/>
                <w:i/>
                <w:sz w:val="20"/>
                <w:szCs w:val="20"/>
                <w:lang w:eastAsia="ar-SA"/>
              </w:rPr>
            </w:pPr>
            <w:r w:rsidRPr="00107BC6">
              <w:rPr>
                <w:rFonts w:ascii="Times New Roman" w:eastAsia="Calibri" w:hAnsi="Times New Roman" w:cs="Times New Roman"/>
                <w:i/>
                <w:sz w:val="20"/>
                <w:szCs w:val="20"/>
                <w:u w:val="single"/>
                <w:lang w:eastAsia="ar-SA"/>
              </w:rPr>
              <w:lastRenderedPageBreak/>
              <w:t>Answer</w:t>
            </w:r>
            <w:r>
              <w:rPr>
                <w:rFonts w:ascii="Times New Roman" w:eastAsia="Calibri" w:hAnsi="Times New Roman" w:cs="Times New Roman"/>
                <w:i/>
                <w:sz w:val="20"/>
                <w:szCs w:val="20"/>
                <w:lang w:eastAsia="ar-SA"/>
              </w:rPr>
              <w:t xml:space="preserve">: </w:t>
            </w:r>
            <w:r w:rsidRPr="00107BC6">
              <w:rPr>
                <w:rFonts w:ascii="Times New Roman" w:eastAsia="Calibri" w:hAnsi="Times New Roman" w:cs="Times New Roman"/>
                <w:i/>
                <w:sz w:val="20"/>
                <w:szCs w:val="20"/>
                <w:lang w:eastAsia="ar-SA"/>
              </w:rPr>
              <w:t>NO</w:t>
            </w:r>
          </w:p>
          <w:p w14:paraId="219ABDCD" w14:textId="77777777" w:rsidR="00E468C9" w:rsidRDefault="00E468C9" w:rsidP="0052668C">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-Does the onboard observer protocol instruct to report on the use of mitigation (i.e. Escape Devices or Acoustic Deterrent Devices)?</w:t>
            </w:r>
          </w:p>
          <w:p w14:paraId="48702761" w14:textId="77777777" w:rsidR="00E468C9" w:rsidRPr="00107BC6" w:rsidRDefault="00E468C9" w:rsidP="0052668C">
            <w:pPr>
              <w:suppressAutoHyphens/>
              <w:spacing w:after="120" w:line="240" w:lineRule="auto"/>
              <w:jc w:val="both"/>
              <w:rPr>
                <w:rFonts w:ascii="Times New Roman" w:eastAsia="Calibri" w:hAnsi="Times New Roman" w:cs="Times New Roman"/>
                <w:i/>
                <w:sz w:val="20"/>
                <w:szCs w:val="20"/>
                <w:lang w:eastAsia="ar-SA"/>
              </w:rPr>
            </w:pPr>
            <w:r w:rsidRPr="00107BC6">
              <w:rPr>
                <w:rFonts w:ascii="Times New Roman" w:eastAsia="Calibri" w:hAnsi="Times New Roman" w:cs="Times New Roman"/>
                <w:i/>
                <w:sz w:val="20"/>
                <w:szCs w:val="20"/>
                <w:u w:val="single"/>
                <w:lang w:eastAsia="ar-SA"/>
              </w:rPr>
              <w:t>Answer</w:t>
            </w:r>
            <w:r>
              <w:rPr>
                <w:rFonts w:ascii="Times New Roman" w:eastAsia="Calibri" w:hAnsi="Times New Roman" w:cs="Times New Roman"/>
                <w:i/>
                <w:sz w:val="20"/>
                <w:szCs w:val="20"/>
                <w:lang w:eastAsia="ar-SA"/>
              </w:rPr>
              <w:t xml:space="preserve">: </w:t>
            </w:r>
            <w:r w:rsidRPr="00107BC6">
              <w:rPr>
                <w:rFonts w:ascii="Times New Roman" w:eastAsia="Calibri" w:hAnsi="Times New Roman" w:cs="Times New Roman"/>
                <w:i/>
                <w:sz w:val="20"/>
                <w:szCs w:val="20"/>
                <w:lang w:eastAsia="ar-SA"/>
              </w:rPr>
              <w:t>NO</w:t>
            </w:r>
            <w:r>
              <w:rPr>
                <w:rFonts w:ascii="Times New Roman" w:eastAsia="Calibri" w:hAnsi="Times New Roman" w:cs="Times New Roman"/>
                <w:i/>
                <w:sz w:val="20"/>
                <w:szCs w:val="20"/>
                <w:lang w:eastAsia="ar-SA"/>
              </w:rPr>
              <w:t>, because all fishing gears have special requirements for construction and are not intended to make any modifications</w:t>
            </w:r>
          </w:p>
          <w:p w14:paraId="11A3A023" w14:textId="77777777" w:rsidR="00E468C9" w:rsidRDefault="00E468C9" w:rsidP="0052668C">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 Does the sampling design and protocol follow the recommendations from relevant expert groups? Provide appropriate references. If there are no relevant expert groups, the design and protocol </w:t>
            </w:r>
            <w:proofErr w:type="gramStart"/>
            <w:r w:rsidRPr="00FD5C66">
              <w:rPr>
                <w:rFonts w:ascii="Times New Roman" w:eastAsia="Calibri" w:hAnsi="Times New Roman" w:cs="Times New Roman"/>
                <w:sz w:val="20"/>
                <w:szCs w:val="20"/>
                <w:lang w:eastAsia="ar-SA"/>
              </w:rPr>
              <w:t>have to</w:t>
            </w:r>
            <w:proofErr w:type="gramEnd"/>
            <w:r w:rsidRPr="00FD5C66">
              <w:rPr>
                <w:rFonts w:ascii="Times New Roman" w:eastAsia="Calibri" w:hAnsi="Times New Roman" w:cs="Times New Roman"/>
                <w:sz w:val="20"/>
                <w:szCs w:val="20"/>
                <w:lang w:eastAsia="ar-SA"/>
              </w:rPr>
              <w:t xml:space="preserve"> be explained in the text.</w:t>
            </w:r>
          </w:p>
          <w:p w14:paraId="4D4327C5" w14:textId="77777777" w:rsidR="00E468C9" w:rsidRPr="00107BC6" w:rsidRDefault="00E468C9" w:rsidP="0052668C">
            <w:pPr>
              <w:suppressAutoHyphens/>
              <w:spacing w:after="120" w:line="240" w:lineRule="auto"/>
              <w:jc w:val="both"/>
              <w:rPr>
                <w:rFonts w:ascii="Times New Roman" w:eastAsia="Calibri" w:hAnsi="Times New Roman" w:cs="Times New Roman"/>
                <w:i/>
                <w:sz w:val="20"/>
                <w:szCs w:val="20"/>
                <w:lang w:eastAsia="ar-SA"/>
              </w:rPr>
            </w:pPr>
            <w:r w:rsidRPr="00107BC6">
              <w:rPr>
                <w:rFonts w:ascii="Times New Roman" w:eastAsia="Calibri" w:hAnsi="Times New Roman" w:cs="Times New Roman"/>
                <w:i/>
                <w:sz w:val="20"/>
                <w:szCs w:val="20"/>
                <w:u w:val="single"/>
                <w:lang w:eastAsia="ar-SA"/>
              </w:rPr>
              <w:t>Answer</w:t>
            </w:r>
            <w:r>
              <w:rPr>
                <w:rFonts w:ascii="Times New Roman" w:eastAsia="Calibri" w:hAnsi="Times New Roman" w:cs="Times New Roman"/>
                <w:i/>
                <w:sz w:val="20"/>
                <w:szCs w:val="20"/>
                <w:lang w:eastAsia="ar-SA"/>
              </w:rPr>
              <w:t>: data on the results of effort observations have been submitted to WGBYC expert group. No recommendations from this group have been provided yet. During the observation trips at sea observers are instructed to record any bycatch by haul. In case of large catches sample (s) are taken to identify single or rare species. Same procedure is applied for sampling on shore at landing places.</w:t>
            </w:r>
          </w:p>
          <w:p w14:paraId="24598E3B" w14:textId="77777777" w:rsidR="00E468C9" w:rsidRPr="00FD5C66" w:rsidRDefault="00E468C9" w:rsidP="0052668C">
            <w:pPr>
              <w:suppressAutoHyphens/>
              <w:spacing w:after="120" w:line="240" w:lineRule="auto"/>
              <w:jc w:val="both"/>
              <w:rPr>
                <w:rFonts w:ascii="Times New Roman" w:eastAsia="Calibri" w:hAnsi="Times New Roman" w:cs="Times New Roman"/>
                <w:sz w:val="20"/>
                <w:szCs w:val="20"/>
                <w:lang w:eastAsia="ar-SA"/>
              </w:rPr>
            </w:pPr>
          </w:p>
          <w:p w14:paraId="1AB222DC" w14:textId="77777777" w:rsidR="00E468C9" w:rsidRDefault="00E468C9" w:rsidP="0052668C">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 Are data quality issues </w:t>
            </w:r>
            <w:proofErr w:type="gramStart"/>
            <w:r w:rsidRPr="00FD5C66">
              <w:rPr>
                <w:rFonts w:ascii="Times New Roman" w:eastAsia="Calibri" w:hAnsi="Times New Roman" w:cs="Times New Roman"/>
                <w:sz w:val="20"/>
                <w:szCs w:val="20"/>
                <w:lang w:eastAsia="ar-SA"/>
              </w:rPr>
              <w:t>taken into account</w:t>
            </w:r>
            <w:proofErr w:type="gramEnd"/>
            <w:r w:rsidRPr="00FD5C66">
              <w:rPr>
                <w:rFonts w:ascii="Times New Roman" w:eastAsia="Calibri" w:hAnsi="Times New Roman" w:cs="Times New Roman"/>
                <w:sz w:val="20"/>
                <w:szCs w:val="20"/>
                <w:lang w:eastAsia="ar-SA"/>
              </w:rPr>
              <w:t>?</w:t>
            </w:r>
          </w:p>
          <w:p w14:paraId="3EF018F4" w14:textId="77777777" w:rsidR="00E468C9" w:rsidRPr="00107BC6" w:rsidRDefault="00E468C9" w:rsidP="0052668C">
            <w:pPr>
              <w:suppressAutoHyphens/>
              <w:spacing w:after="120" w:line="240" w:lineRule="auto"/>
              <w:jc w:val="both"/>
              <w:rPr>
                <w:rFonts w:ascii="Times New Roman" w:eastAsia="Calibri" w:hAnsi="Times New Roman" w:cs="Times New Roman"/>
                <w:i/>
                <w:sz w:val="20"/>
                <w:szCs w:val="20"/>
                <w:lang w:eastAsia="ar-SA"/>
              </w:rPr>
            </w:pPr>
            <w:r>
              <w:rPr>
                <w:rFonts w:ascii="Times New Roman" w:eastAsia="Calibri" w:hAnsi="Times New Roman" w:cs="Times New Roman"/>
                <w:i/>
                <w:sz w:val="20"/>
                <w:szCs w:val="20"/>
                <w:lang w:eastAsia="ar-SA"/>
              </w:rPr>
              <w:t xml:space="preserve">Answer: </w:t>
            </w:r>
            <w:r w:rsidRPr="00107BC6">
              <w:rPr>
                <w:rFonts w:ascii="Times New Roman" w:eastAsia="Calibri" w:hAnsi="Times New Roman" w:cs="Times New Roman"/>
                <w:i/>
                <w:sz w:val="20"/>
                <w:szCs w:val="20"/>
                <w:lang w:eastAsia="ar-SA"/>
              </w:rPr>
              <w:t>NO</w:t>
            </w:r>
          </w:p>
          <w:p w14:paraId="1BFA29FA" w14:textId="77777777" w:rsidR="00E468C9" w:rsidRPr="00FD5C66" w:rsidRDefault="00E468C9" w:rsidP="0052668C">
            <w:pPr>
              <w:suppressAutoHyphens/>
              <w:spacing w:after="120" w:line="240" w:lineRule="auto"/>
              <w:jc w:val="both"/>
              <w:rPr>
                <w:rFonts w:ascii="Times New Roman" w:eastAsia="Calibri" w:hAnsi="Times New Roman" w:cs="Times New Roman"/>
                <w:sz w:val="20"/>
                <w:szCs w:val="20"/>
                <w:lang w:eastAsia="ar-SA"/>
              </w:rPr>
            </w:pPr>
          </w:p>
          <w:p w14:paraId="67290D6C" w14:textId="77777777" w:rsidR="00E468C9" w:rsidRPr="00FD5C66" w:rsidRDefault="00E468C9" w:rsidP="0052668C">
            <w:pPr>
              <w:suppressAutoHyphens/>
              <w:spacing w:after="120" w:line="240" w:lineRule="auto"/>
              <w:jc w:val="both"/>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 How are data (and samples) stored  </w:t>
            </w:r>
          </w:p>
          <w:p w14:paraId="2CF4CB84" w14:textId="77777777" w:rsidR="00E468C9" w:rsidRPr="00107BC6" w:rsidRDefault="00E468C9" w:rsidP="0052668C">
            <w:pPr>
              <w:suppressAutoHyphens/>
              <w:spacing w:after="120" w:line="240" w:lineRule="auto"/>
              <w:jc w:val="both"/>
              <w:rPr>
                <w:rFonts w:ascii="Times New Roman" w:eastAsia="Calibri" w:hAnsi="Times New Roman" w:cs="Times New Roman"/>
                <w:i/>
                <w:sz w:val="20"/>
                <w:szCs w:val="20"/>
                <w:lang w:eastAsia="ar-SA"/>
              </w:rPr>
            </w:pPr>
            <w:r>
              <w:rPr>
                <w:rFonts w:ascii="Times New Roman" w:eastAsia="Calibri" w:hAnsi="Times New Roman" w:cs="Times New Roman"/>
                <w:i/>
                <w:sz w:val="20"/>
                <w:szCs w:val="20"/>
                <w:lang w:eastAsia="ar-SA"/>
              </w:rPr>
              <w:t>Answer: All records and data are stored in national databases following structure of forms for biological sampling</w:t>
            </w:r>
          </w:p>
          <w:p w14:paraId="46305447" w14:textId="77777777" w:rsidR="00E468C9" w:rsidRDefault="00E468C9" w:rsidP="0052668C">
            <w:pPr>
              <w:suppressAutoHyphens/>
              <w:spacing w:after="120" w:line="240" w:lineRule="auto"/>
              <w:jc w:val="both"/>
              <w:rPr>
                <w:rFonts w:ascii="Times New Roman" w:eastAsia="Calibri" w:hAnsi="Times New Roman" w:cs="Times New Roman"/>
                <w:sz w:val="20"/>
                <w:szCs w:val="20"/>
                <w:lang w:eastAsia="ar-SA"/>
              </w:rPr>
            </w:pPr>
          </w:p>
          <w:p w14:paraId="471E1304" w14:textId="77777777" w:rsidR="00E468C9" w:rsidRPr="00FD5C66" w:rsidRDefault="00E468C9" w:rsidP="0052668C">
            <w:pPr>
              <w:suppressAutoHyphens/>
              <w:spacing w:after="120" w:line="240" w:lineRule="auto"/>
              <w:jc w:val="both"/>
              <w:rPr>
                <w:rFonts w:ascii="Times New Roman" w:eastAsia="Calibri" w:hAnsi="Times New Roman" w:cs="Times New Roman"/>
                <w:sz w:val="20"/>
                <w:szCs w:val="20"/>
                <w:lang w:eastAsia="ar-SA"/>
              </w:rPr>
            </w:pPr>
          </w:p>
        </w:tc>
      </w:tr>
    </w:tbl>
    <w:p w14:paraId="254665B4" w14:textId="77777777" w:rsidR="00E468C9" w:rsidRPr="00674871" w:rsidRDefault="00E468C9" w:rsidP="00BB1991">
      <w:pPr>
        <w:spacing w:line="360" w:lineRule="auto"/>
        <w:rPr>
          <w:rFonts w:ascii="Times New Roman" w:hAnsi="Times New Roman" w:cs="Times New Roman"/>
          <w:lang w:eastAsia="en-GB"/>
        </w:rPr>
      </w:pPr>
    </w:p>
    <w:p w14:paraId="18B882CF" w14:textId="77777777" w:rsidR="00FD5C66" w:rsidRPr="00674871" w:rsidRDefault="00FD5C66" w:rsidP="00BB1991">
      <w:pPr>
        <w:pStyle w:val="StyleTitre2Gras"/>
        <w:spacing w:line="360" w:lineRule="auto"/>
        <w:rPr>
          <w:rFonts w:cs="Times New Roman"/>
          <w:b w:val="0"/>
          <w:lang w:val="en-GB" w:eastAsia="en-GB"/>
        </w:rPr>
      </w:pPr>
      <w:bookmarkStart w:id="21" w:name="_Toc509235005"/>
      <w:r w:rsidRPr="00674871">
        <w:rPr>
          <w:rFonts w:cs="Times New Roman"/>
          <w:b w:val="0"/>
          <w:smallCaps/>
          <w:lang w:val="en-GB" w:eastAsia="en-GB"/>
        </w:rPr>
        <w:t>Section 1: Biological Data</w:t>
      </w:r>
      <w:bookmarkEnd w:id="21"/>
    </w:p>
    <w:p w14:paraId="797EFF8F" w14:textId="77777777" w:rsidR="004A2E2D" w:rsidRPr="00687E6B" w:rsidRDefault="004A2E2D" w:rsidP="00BB1991">
      <w:pPr>
        <w:pStyle w:val="StyleTitre2Gras"/>
        <w:spacing w:line="360" w:lineRule="auto"/>
        <w:rPr>
          <w:rFonts w:cs="Times New Roman"/>
          <w:lang w:val="en-GB" w:eastAsia="en-GB"/>
        </w:rPr>
      </w:pPr>
      <w:bookmarkStart w:id="22" w:name="_Toc509235006"/>
      <w:r w:rsidRPr="00687E6B">
        <w:rPr>
          <w:rFonts w:cs="Times New Roman"/>
          <w:lang w:val="en-GB" w:eastAsia="en-GB"/>
        </w:rPr>
        <w:t>Pilot Study 2: Level of fishing and impact of fisheries on biological resources and marine ecosystem</w:t>
      </w:r>
      <w:bookmarkEnd w:id="22"/>
    </w:p>
    <w:p w14:paraId="181F1247" w14:textId="77777777" w:rsidR="004A2E2D" w:rsidRPr="00674871" w:rsidRDefault="004A2E2D" w:rsidP="00BB1991">
      <w:pPr>
        <w:spacing w:line="360" w:lineRule="auto"/>
        <w:rPr>
          <w:rFonts w:ascii="Times New Roman" w:hAnsi="Times New Roman" w:cs="Times New Roman"/>
          <w:b/>
          <w:smallCaps/>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674871" w14:paraId="3B21C399" w14:textId="77777777" w:rsidTr="00FD5C66">
        <w:trPr>
          <w:trHeight w:val="389"/>
          <w:jc w:val="center"/>
        </w:trPr>
        <w:tc>
          <w:tcPr>
            <w:tcW w:w="9209" w:type="dxa"/>
            <w:shd w:val="clear" w:color="auto" w:fill="auto"/>
            <w:noWrap/>
            <w:hideMark/>
          </w:tcPr>
          <w:p w14:paraId="7B0CF50C" w14:textId="77777777" w:rsidR="00FD5C66" w:rsidRPr="00674871" w:rsidRDefault="00FD5C66" w:rsidP="00FD5C66">
            <w:pPr>
              <w:suppressAutoHyphens/>
              <w:spacing w:after="120" w:line="240" w:lineRule="auto"/>
              <w:jc w:val="both"/>
              <w:rPr>
                <w:rFonts w:ascii="Times New Roman" w:eastAsia="Calibri" w:hAnsi="Times New Roman" w:cs="Times New Roman"/>
                <w:sz w:val="20"/>
                <w:szCs w:val="20"/>
                <w:shd w:val="clear" w:color="auto" w:fill="FFFFFF"/>
                <w:lang w:eastAsia="en-GB"/>
              </w:rPr>
            </w:pPr>
            <w:r w:rsidRPr="00674871">
              <w:rPr>
                <w:rFonts w:ascii="Times New Roman" w:eastAsia="Calibri" w:hAnsi="Times New Roman" w:cs="Times New Roman"/>
                <w:sz w:val="20"/>
                <w:szCs w:val="20"/>
                <w:shd w:val="clear" w:color="auto" w:fill="FFFFFF"/>
                <w:lang w:eastAsia="en-GB"/>
              </w:rPr>
              <w:t xml:space="preserve">General comment: This Box </w:t>
            </w:r>
            <w:r w:rsidR="00F56EE7" w:rsidRPr="00674871">
              <w:rPr>
                <w:rFonts w:ascii="Times New Roman" w:eastAsia="Calibri" w:hAnsi="Times New Roman" w:cs="Times New Roman"/>
                <w:sz w:val="20"/>
                <w:szCs w:val="20"/>
                <w:shd w:val="clear" w:color="auto" w:fill="FFFFFF"/>
                <w:lang w:eastAsia="en-GB"/>
              </w:rPr>
              <w:t>fulfils</w:t>
            </w:r>
            <w:r w:rsidRPr="00674871">
              <w:rPr>
                <w:rFonts w:ascii="Times New Roman" w:eastAsia="Calibri" w:hAnsi="Times New Roman" w:cs="Times New Roman"/>
                <w:sz w:val="20"/>
                <w:szCs w:val="20"/>
                <w:shd w:val="clear" w:color="auto" w:fill="FFFFFF"/>
                <w:lang w:eastAsia="en-GB"/>
              </w:rPr>
              <w:t xml:space="preserve"> paragraph </w:t>
            </w:r>
            <w:proofErr w:type="gramStart"/>
            <w:r w:rsidRPr="00674871">
              <w:rPr>
                <w:rFonts w:ascii="Times New Roman" w:eastAsia="Calibri" w:hAnsi="Times New Roman" w:cs="Times New Roman"/>
                <w:sz w:val="20"/>
                <w:szCs w:val="20"/>
                <w:shd w:val="clear" w:color="auto" w:fill="FFFFFF"/>
                <w:lang w:eastAsia="en-GB"/>
              </w:rPr>
              <w:t>3 point</w:t>
            </w:r>
            <w:proofErr w:type="gramEnd"/>
            <w:r w:rsidRPr="00674871">
              <w:rPr>
                <w:rFonts w:ascii="Times New Roman" w:eastAsia="Calibri" w:hAnsi="Times New Roman" w:cs="Times New Roman"/>
                <w:sz w:val="20"/>
                <w:szCs w:val="20"/>
                <w:shd w:val="clear" w:color="auto" w:fill="FFFFFF"/>
                <w:lang w:eastAsia="en-GB"/>
              </w:rPr>
              <w:t xml:space="preserve"> (c) of Chapter III of the</w:t>
            </w:r>
            <w:r w:rsidRPr="00674871">
              <w:rPr>
                <w:rFonts w:ascii="Times New Roman" w:eastAsia="Calibri" w:hAnsi="Times New Roman" w:cs="Times New Roman"/>
                <w:sz w:val="20"/>
                <w:szCs w:val="20"/>
                <w:lang w:eastAsia="en-GB"/>
              </w:rPr>
              <w:t xml:space="preserve"> multiannual Union programme and Article 2 and Article 4 paragraph (3) point (b) of the Decision (EU) 2016/1701.</w:t>
            </w:r>
          </w:p>
        </w:tc>
      </w:tr>
      <w:tr w:rsidR="00FD5C66" w:rsidRPr="00674871" w14:paraId="1C02FF39" w14:textId="77777777" w:rsidTr="00FD5C66">
        <w:trPr>
          <w:trHeight w:val="389"/>
          <w:jc w:val="center"/>
        </w:trPr>
        <w:tc>
          <w:tcPr>
            <w:tcW w:w="9209" w:type="dxa"/>
            <w:shd w:val="clear" w:color="auto" w:fill="A6A6A6" w:themeFill="background1" w:themeFillShade="A6"/>
            <w:noWrap/>
          </w:tcPr>
          <w:p w14:paraId="19599056" w14:textId="77777777" w:rsidR="00FD5C66" w:rsidRPr="00674871" w:rsidRDefault="00FD5C66" w:rsidP="00FD5C66">
            <w:pPr>
              <w:suppressAutoHyphens/>
              <w:spacing w:after="120" w:line="240" w:lineRule="auto"/>
              <w:jc w:val="both"/>
              <w:rPr>
                <w:rFonts w:ascii="Times New Roman" w:eastAsia="Calibri" w:hAnsi="Times New Roman" w:cs="Times New Roman"/>
                <w:sz w:val="20"/>
                <w:szCs w:val="20"/>
                <w:shd w:val="clear" w:color="auto" w:fill="FFFFFF"/>
                <w:lang w:eastAsia="en-GB"/>
              </w:rPr>
            </w:pPr>
            <w:r w:rsidRPr="00674871">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674871" w14:paraId="3F7CCF3D" w14:textId="77777777" w:rsidTr="00FD5C66">
        <w:trPr>
          <w:trHeight w:val="389"/>
          <w:jc w:val="center"/>
        </w:trPr>
        <w:tc>
          <w:tcPr>
            <w:tcW w:w="9209" w:type="dxa"/>
            <w:tcBorders>
              <w:bottom w:val="single" w:sz="4" w:space="0" w:color="auto"/>
            </w:tcBorders>
            <w:shd w:val="clear" w:color="auto" w:fill="auto"/>
            <w:noWrap/>
          </w:tcPr>
          <w:p w14:paraId="3A05E83A" w14:textId="77777777" w:rsidR="00FD5C66" w:rsidRPr="00674871" w:rsidRDefault="00FD5C66" w:rsidP="00FD5C66">
            <w:pPr>
              <w:suppressAutoHyphens/>
              <w:spacing w:after="120" w:line="240" w:lineRule="auto"/>
              <w:jc w:val="both"/>
              <w:rPr>
                <w:rFonts w:ascii="Times New Roman" w:eastAsia="Calibri" w:hAnsi="Times New Roman" w:cs="Times New Roman"/>
                <w:sz w:val="20"/>
                <w:szCs w:val="20"/>
                <w:shd w:val="clear" w:color="auto" w:fill="FFFFFF"/>
                <w:lang w:eastAsia="en-GB"/>
              </w:rPr>
            </w:pPr>
            <w:r w:rsidRPr="00674871">
              <w:rPr>
                <w:rFonts w:ascii="Times New Roman" w:eastAsia="Calibri" w:hAnsi="Times New Roman" w:cs="Times New Roman"/>
                <w:sz w:val="20"/>
                <w:szCs w:val="20"/>
                <w:shd w:val="clear" w:color="auto" w:fill="FFFFFF"/>
                <w:lang w:eastAsia="en-GB"/>
              </w:rPr>
              <w:t>1. Aim of pilot study</w:t>
            </w:r>
          </w:p>
          <w:p w14:paraId="0FAACD98" w14:textId="77777777" w:rsidR="00835CE6" w:rsidRPr="00674871" w:rsidRDefault="00835CE6" w:rsidP="00835CE6">
            <w:pPr>
              <w:spacing w:before="120" w:after="0" w:line="240" w:lineRule="auto"/>
              <w:jc w:val="both"/>
              <w:rPr>
                <w:rFonts w:ascii="Times New Roman" w:hAnsi="Times New Roman" w:cs="Times New Roman"/>
                <w:sz w:val="20"/>
                <w:szCs w:val="20"/>
                <w:lang w:eastAsia="en-GB"/>
              </w:rPr>
            </w:pPr>
            <w:r w:rsidRPr="00674871">
              <w:rPr>
                <w:rFonts w:ascii="Times New Roman" w:hAnsi="Times New Roman" w:cs="Times New Roman"/>
                <w:sz w:val="20"/>
                <w:szCs w:val="20"/>
                <w:lang w:eastAsia="en-GB"/>
              </w:rPr>
              <w:t xml:space="preserve">Some impact on seabed by Lithuanian trawlers and by-catch of birds by coastal fishermen was recorded in some surveys (e.g.: </w:t>
            </w:r>
            <w:proofErr w:type="spellStart"/>
            <w:proofErr w:type="gramStart"/>
            <w:r w:rsidRPr="00674871">
              <w:rPr>
                <w:rFonts w:ascii="Times New Roman" w:hAnsi="Times New Roman" w:cs="Times New Roman"/>
                <w:sz w:val="20"/>
                <w:szCs w:val="20"/>
                <w:lang w:eastAsia="en-GB"/>
              </w:rPr>
              <w:t>J.Daunys</w:t>
            </w:r>
            <w:proofErr w:type="gramEnd"/>
            <w:r w:rsidRPr="00674871">
              <w:rPr>
                <w:rFonts w:ascii="Times New Roman" w:hAnsi="Times New Roman" w:cs="Times New Roman"/>
                <w:sz w:val="20"/>
                <w:szCs w:val="20"/>
                <w:lang w:eastAsia="en-GB"/>
              </w:rPr>
              <w:t>,D</w:t>
            </w:r>
            <w:proofErr w:type="spellEnd"/>
            <w:r w:rsidRPr="00674871">
              <w:rPr>
                <w:rFonts w:ascii="Times New Roman" w:hAnsi="Times New Roman" w:cs="Times New Roman"/>
                <w:sz w:val="20"/>
                <w:szCs w:val="20"/>
                <w:lang w:eastAsia="en-GB"/>
              </w:rPr>
              <w:t xml:space="preserve"> 2015; </w:t>
            </w:r>
            <w:proofErr w:type="spellStart"/>
            <w:r w:rsidRPr="00674871">
              <w:rPr>
                <w:rFonts w:ascii="Times New Roman" w:hAnsi="Times New Roman" w:cs="Times New Roman"/>
                <w:sz w:val="20"/>
                <w:szCs w:val="20"/>
                <w:lang w:eastAsia="en-GB"/>
              </w:rPr>
              <w:t>Morkunas,J</w:t>
            </w:r>
            <w:proofErr w:type="spellEnd"/>
            <w:r w:rsidRPr="00674871">
              <w:rPr>
                <w:rFonts w:ascii="Times New Roman" w:hAnsi="Times New Roman" w:cs="Times New Roman"/>
                <w:sz w:val="20"/>
                <w:szCs w:val="20"/>
                <w:lang w:eastAsia="en-GB"/>
              </w:rPr>
              <w:t xml:space="preserve"> 2015 ) carried out during last decade. </w:t>
            </w:r>
          </w:p>
          <w:p w14:paraId="269DEF80" w14:textId="77777777" w:rsidR="00835CE6" w:rsidRPr="00674871" w:rsidRDefault="00835CE6" w:rsidP="00835CE6">
            <w:pPr>
              <w:spacing w:before="120" w:after="0" w:line="240" w:lineRule="auto"/>
              <w:jc w:val="both"/>
              <w:rPr>
                <w:rFonts w:ascii="Times New Roman" w:hAnsi="Times New Roman" w:cs="Times New Roman"/>
                <w:sz w:val="20"/>
                <w:szCs w:val="20"/>
                <w:lang w:eastAsia="en-GB"/>
              </w:rPr>
            </w:pPr>
            <w:r w:rsidRPr="00674871">
              <w:rPr>
                <w:rFonts w:ascii="Times New Roman" w:hAnsi="Times New Roman" w:cs="Times New Roman"/>
                <w:sz w:val="20"/>
                <w:szCs w:val="20"/>
                <w:lang w:eastAsia="en-GB"/>
              </w:rPr>
              <w:t xml:space="preserve">The aim of this study will be estimation of the level of fishing of Lithuanian commercial fishing fleet in the Baltic Sea and the impact of fishing activities on marine biological resources and on marine ecosystems, including bycatch of non-commercial species listed in the table 1D of Commission decision (EU)2016/1251, and recommend an appropriate sampling scheme schemes. </w:t>
            </w:r>
          </w:p>
          <w:p w14:paraId="13F9CC95" w14:textId="77777777" w:rsidR="00FD5C66" w:rsidRPr="00674871" w:rsidRDefault="00FD5C66" w:rsidP="00835CE6">
            <w:pPr>
              <w:suppressAutoHyphens/>
              <w:spacing w:before="240" w:after="120" w:line="240" w:lineRule="auto"/>
              <w:jc w:val="both"/>
              <w:rPr>
                <w:rFonts w:ascii="Times New Roman" w:eastAsia="Calibri" w:hAnsi="Times New Roman" w:cs="Times New Roman"/>
                <w:sz w:val="20"/>
                <w:szCs w:val="20"/>
                <w:shd w:val="clear" w:color="auto" w:fill="FFFFFF"/>
                <w:lang w:eastAsia="en-GB"/>
              </w:rPr>
            </w:pPr>
            <w:r w:rsidRPr="00674871">
              <w:rPr>
                <w:rFonts w:ascii="Times New Roman" w:eastAsia="Calibri" w:hAnsi="Times New Roman" w:cs="Times New Roman"/>
                <w:sz w:val="20"/>
                <w:szCs w:val="20"/>
                <w:shd w:val="clear" w:color="auto" w:fill="FFFFFF"/>
                <w:lang w:eastAsia="en-GB"/>
              </w:rPr>
              <w:t>2. Duration of pilot study</w:t>
            </w:r>
          </w:p>
          <w:p w14:paraId="712A23C0" w14:textId="77777777" w:rsidR="00835CE6" w:rsidRPr="00674871" w:rsidRDefault="00835CE6" w:rsidP="00835CE6">
            <w:pPr>
              <w:spacing w:before="120" w:after="0" w:line="240" w:lineRule="auto"/>
              <w:jc w:val="both"/>
              <w:rPr>
                <w:rFonts w:ascii="Times New Roman" w:hAnsi="Times New Roman" w:cs="Times New Roman"/>
                <w:sz w:val="20"/>
                <w:szCs w:val="20"/>
                <w:lang w:eastAsia="en-GB"/>
              </w:rPr>
            </w:pPr>
            <w:r w:rsidRPr="00674871">
              <w:rPr>
                <w:rFonts w:ascii="Times New Roman" w:hAnsi="Times New Roman" w:cs="Times New Roman"/>
                <w:sz w:val="20"/>
                <w:szCs w:val="20"/>
                <w:lang w:eastAsia="en-GB"/>
              </w:rPr>
              <w:t>Pilot study is expected to be launched at the beginning of year 2019 and the results should be available at the beginning of 2020.</w:t>
            </w:r>
          </w:p>
          <w:p w14:paraId="78AA82B8" w14:textId="77777777" w:rsidR="00FD5C66" w:rsidRPr="00674871" w:rsidRDefault="00FD5C66" w:rsidP="00835CE6">
            <w:pPr>
              <w:suppressAutoHyphens/>
              <w:spacing w:before="240" w:after="120" w:line="240" w:lineRule="auto"/>
              <w:jc w:val="both"/>
              <w:rPr>
                <w:rFonts w:ascii="Times New Roman" w:eastAsia="Calibri" w:hAnsi="Times New Roman" w:cs="Times New Roman"/>
                <w:sz w:val="20"/>
                <w:szCs w:val="20"/>
                <w:shd w:val="clear" w:color="auto" w:fill="FFFFFF"/>
                <w:lang w:eastAsia="en-GB"/>
              </w:rPr>
            </w:pPr>
            <w:r w:rsidRPr="00674871">
              <w:rPr>
                <w:rFonts w:ascii="Times New Roman" w:eastAsia="Calibri" w:hAnsi="Times New Roman" w:cs="Times New Roman"/>
                <w:sz w:val="20"/>
                <w:szCs w:val="20"/>
                <w:shd w:val="clear" w:color="auto" w:fill="FFFFFF"/>
                <w:lang w:eastAsia="en-GB"/>
              </w:rPr>
              <w:t>3. Methodology and expected outcomes of pilot study</w:t>
            </w:r>
          </w:p>
          <w:p w14:paraId="4065C45B" w14:textId="77777777" w:rsidR="00835CE6" w:rsidRPr="00674871" w:rsidRDefault="00835CE6" w:rsidP="00835CE6">
            <w:pPr>
              <w:spacing w:before="120" w:after="0" w:line="240" w:lineRule="auto"/>
              <w:jc w:val="both"/>
              <w:rPr>
                <w:rFonts w:ascii="Times New Roman" w:hAnsi="Times New Roman" w:cs="Times New Roman"/>
                <w:sz w:val="20"/>
                <w:szCs w:val="20"/>
                <w:lang w:eastAsia="en-GB"/>
              </w:rPr>
            </w:pPr>
            <w:r w:rsidRPr="00674871">
              <w:rPr>
                <w:rFonts w:ascii="Times New Roman" w:hAnsi="Times New Roman" w:cs="Times New Roman"/>
                <w:sz w:val="20"/>
                <w:szCs w:val="20"/>
                <w:lang w:eastAsia="en-GB"/>
              </w:rPr>
              <w:lastRenderedPageBreak/>
              <w:t>1. Analysis of historical (2007-2017) data from commercial fishery, both coastal and large-scale fleet operating in the Baltic Sea recorded by fisheries control authorities. The outcomes of this analysis will be estimation the of activities and impact and its variability by fishing area; fishing gear; fishing season; fishing type, etc;</w:t>
            </w:r>
          </w:p>
          <w:p w14:paraId="1B2AA61C" w14:textId="77777777" w:rsidR="00835CE6" w:rsidRPr="00674871" w:rsidRDefault="00835CE6" w:rsidP="00835CE6">
            <w:pPr>
              <w:spacing w:before="120" w:after="0" w:line="240" w:lineRule="auto"/>
              <w:jc w:val="both"/>
              <w:rPr>
                <w:rFonts w:ascii="Times New Roman" w:hAnsi="Times New Roman" w:cs="Times New Roman"/>
                <w:sz w:val="20"/>
                <w:szCs w:val="20"/>
                <w:lang w:eastAsia="en-GB"/>
              </w:rPr>
            </w:pPr>
            <w:r w:rsidRPr="00674871">
              <w:rPr>
                <w:rFonts w:ascii="Times New Roman" w:hAnsi="Times New Roman" w:cs="Times New Roman"/>
                <w:sz w:val="20"/>
                <w:szCs w:val="20"/>
                <w:lang w:eastAsia="en-GB"/>
              </w:rPr>
              <w:t>2. Analysis of recent surveys on impact of fishing activities carried out by Lithuanian fishing vessels on marine ecosystems, and bycatch of non-commercial species listed in the table 1D. The outcomes of this analysis will be comparison of level and variability of impact in comparison of the ones estimated by analysis of historical data from commercial fisheries;</w:t>
            </w:r>
          </w:p>
          <w:p w14:paraId="4E334BD9" w14:textId="77777777" w:rsidR="00835CE6" w:rsidRPr="00674871" w:rsidRDefault="00835CE6" w:rsidP="00835CE6">
            <w:pPr>
              <w:spacing w:before="120" w:after="0" w:line="240" w:lineRule="auto"/>
              <w:jc w:val="both"/>
              <w:rPr>
                <w:rFonts w:ascii="Times New Roman" w:hAnsi="Times New Roman" w:cs="Times New Roman"/>
                <w:sz w:val="20"/>
                <w:szCs w:val="20"/>
                <w:lang w:eastAsia="en-GB"/>
              </w:rPr>
            </w:pPr>
            <w:r w:rsidRPr="00674871">
              <w:rPr>
                <w:rFonts w:ascii="Times New Roman" w:hAnsi="Times New Roman" w:cs="Times New Roman"/>
                <w:sz w:val="20"/>
                <w:szCs w:val="20"/>
                <w:lang w:eastAsia="en-GB"/>
              </w:rPr>
              <w:t>3. Questionnaires distributed to the operators of coastal and large-scale vessels. The output of this questioners will be estimation of fishermen perceptions of their impact on marine ecosystem, as well as willingness and possibilities to record these data and participate in possible sampling schemes.</w:t>
            </w:r>
          </w:p>
          <w:p w14:paraId="20F1AF35" w14:textId="77777777" w:rsidR="00835CE6" w:rsidRPr="00674871" w:rsidRDefault="00835CE6" w:rsidP="00835CE6">
            <w:pPr>
              <w:spacing w:before="120" w:after="0" w:line="240" w:lineRule="auto"/>
              <w:jc w:val="both"/>
              <w:rPr>
                <w:rFonts w:ascii="Times New Roman" w:hAnsi="Times New Roman" w:cs="Times New Roman"/>
                <w:strike/>
                <w:sz w:val="20"/>
                <w:szCs w:val="20"/>
                <w:lang w:eastAsia="en-GB"/>
              </w:rPr>
            </w:pPr>
            <w:r w:rsidRPr="00674871">
              <w:rPr>
                <w:rFonts w:ascii="Times New Roman" w:hAnsi="Times New Roman" w:cs="Times New Roman"/>
                <w:sz w:val="20"/>
                <w:szCs w:val="20"/>
                <w:lang w:eastAsia="en-GB"/>
              </w:rPr>
              <w:t xml:space="preserve">4. Sampling schemes for collecting data on impact of fishing activities to different components of marine ecosystem will be elaborated and tested. Depending on overall results it </w:t>
            </w:r>
            <w:r w:rsidR="00F56EE7" w:rsidRPr="00674871">
              <w:rPr>
                <w:rFonts w:ascii="Times New Roman" w:hAnsi="Times New Roman" w:cs="Times New Roman"/>
                <w:sz w:val="20"/>
                <w:szCs w:val="20"/>
                <w:lang w:eastAsia="en-GB"/>
              </w:rPr>
              <w:t>would</w:t>
            </w:r>
            <w:r w:rsidRPr="00674871">
              <w:rPr>
                <w:rFonts w:ascii="Times New Roman" w:hAnsi="Times New Roman" w:cs="Times New Roman"/>
                <w:sz w:val="20"/>
                <w:szCs w:val="20"/>
                <w:lang w:eastAsia="en-GB"/>
              </w:rPr>
              <w:t xml:space="preserve"> be recommended to apply special sampling schemes or to upgrade existing ones.</w:t>
            </w:r>
          </w:p>
          <w:p w14:paraId="72DB42E4" w14:textId="77777777" w:rsidR="00835CE6" w:rsidRPr="00674871" w:rsidRDefault="00835CE6" w:rsidP="00835CE6">
            <w:pPr>
              <w:spacing w:before="120" w:after="120" w:line="360" w:lineRule="auto"/>
              <w:rPr>
                <w:rFonts w:ascii="Times New Roman" w:hAnsi="Times New Roman" w:cs="Times New Roman"/>
                <w:i/>
                <w:sz w:val="20"/>
                <w:szCs w:val="20"/>
                <w:lang w:eastAsia="en-GB"/>
              </w:rPr>
            </w:pPr>
            <w:r w:rsidRPr="00674871">
              <w:rPr>
                <w:rFonts w:ascii="Times New Roman" w:hAnsi="Times New Roman" w:cs="Times New Roman"/>
                <w:i/>
                <w:sz w:val="20"/>
                <w:szCs w:val="20"/>
                <w:lang w:eastAsia="en-GB"/>
              </w:rPr>
              <w:t>----------------</w:t>
            </w:r>
          </w:p>
          <w:p w14:paraId="60A21F56" w14:textId="77777777" w:rsidR="00835CE6" w:rsidRPr="00674871" w:rsidRDefault="00835CE6" w:rsidP="00835CE6">
            <w:pPr>
              <w:spacing w:before="120" w:after="0" w:line="240" w:lineRule="auto"/>
              <w:rPr>
                <w:rFonts w:ascii="Times New Roman" w:hAnsi="Times New Roman" w:cs="Times New Roman"/>
                <w:i/>
                <w:sz w:val="20"/>
                <w:szCs w:val="20"/>
                <w:lang w:eastAsia="en-GB"/>
              </w:rPr>
            </w:pPr>
            <w:r w:rsidRPr="00674871">
              <w:rPr>
                <w:rFonts w:ascii="Times New Roman" w:hAnsi="Times New Roman" w:cs="Times New Roman"/>
                <w:i/>
                <w:sz w:val="20"/>
                <w:szCs w:val="20"/>
                <w:lang w:eastAsia="en-GB"/>
              </w:rPr>
              <w:t xml:space="preserve">   Darius </w:t>
            </w:r>
            <w:proofErr w:type="spellStart"/>
            <w:r w:rsidRPr="00674871">
              <w:rPr>
                <w:rFonts w:ascii="Times New Roman" w:hAnsi="Times New Roman" w:cs="Times New Roman"/>
                <w:i/>
                <w:sz w:val="20"/>
                <w:szCs w:val="20"/>
                <w:lang w:eastAsia="en-GB"/>
              </w:rPr>
              <w:t>Daunys</w:t>
            </w:r>
            <w:proofErr w:type="spellEnd"/>
            <w:r w:rsidRPr="00674871">
              <w:rPr>
                <w:rFonts w:ascii="Times New Roman" w:hAnsi="Times New Roman" w:cs="Times New Roman"/>
                <w:i/>
                <w:sz w:val="20"/>
                <w:szCs w:val="20"/>
                <w:lang w:eastAsia="en-GB"/>
              </w:rPr>
              <w:t xml:space="preserve">. 2015.Žvejybos </w:t>
            </w:r>
            <w:proofErr w:type="spellStart"/>
            <w:r w:rsidRPr="00674871">
              <w:rPr>
                <w:rFonts w:ascii="Times New Roman" w:hAnsi="Times New Roman" w:cs="Times New Roman"/>
                <w:i/>
                <w:sz w:val="20"/>
                <w:szCs w:val="20"/>
                <w:lang w:eastAsia="en-GB"/>
              </w:rPr>
              <w:t>dugniniais</w:t>
            </w:r>
            <w:proofErr w:type="spellEnd"/>
            <w:r w:rsidRPr="00674871">
              <w:rPr>
                <w:rFonts w:ascii="Times New Roman" w:hAnsi="Times New Roman" w:cs="Times New Roman"/>
                <w:i/>
                <w:sz w:val="20"/>
                <w:szCs w:val="20"/>
                <w:lang w:eastAsia="en-GB"/>
              </w:rPr>
              <w:t xml:space="preserve"> </w:t>
            </w:r>
            <w:proofErr w:type="spellStart"/>
            <w:r w:rsidRPr="00674871">
              <w:rPr>
                <w:rFonts w:ascii="Times New Roman" w:hAnsi="Times New Roman" w:cs="Times New Roman"/>
                <w:i/>
                <w:sz w:val="20"/>
                <w:szCs w:val="20"/>
                <w:lang w:eastAsia="en-GB"/>
              </w:rPr>
              <w:t>tralais</w:t>
            </w:r>
            <w:proofErr w:type="spellEnd"/>
            <w:r w:rsidRPr="00674871">
              <w:rPr>
                <w:rFonts w:ascii="Times New Roman" w:hAnsi="Times New Roman" w:cs="Times New Roman"/>
                <w:i/>
                <w:sz w:val="20"/>
                <w:szCs w:val="20"/>
                <w:lang w:eastAsia="en-GB"/>
              </w:rPr>
              <w:t xml:space="preserve"> </w:t>
            </w:r>
            <w:proofErr w:type="spellStart"/>
            <w:r w:rsidRPr="00674871">
              <w:rPr>
                <w:rFonts w:ascii="Times New Roman" w:hAnsi="Times New Roman" w:cs="Times New Roman"/>
                <w:i/>
                <w:sz w:val="20"/>
                <w:szCs w:val="20"/>
                <w:lang w:eastAsia="en-GB"/>
              </w:rPr>
              <w:t>intensyvumas</w:t>
            </w:r>
            <w:proofErr w:type="spellEnd"/>
            <w:r w:rsidRPr="00674871">
              <w:rPr>
                <w:rFonts w:ascii="Times New Roman" w:hAnsi="Times New Roman" w:cs="Times New Roman"/>
                <w:i/>
                <w:sz w:val="20"/>
                <w:szCs w:val="20"/>
                <w:lang w:eastAsia="en-GB"/>
              </w:rPr>
              <w:t xml:space="preserve"> ir </w:t>
            </w:r>
            <w:proofErr w:type="spellStart"/>
            <w:r w:rsidRPr="00674871">
              <w:rPr>
                <w:rFonts w:ascii="Times New Roman" w:hAnsi="Times New Roman" w:cs="Times New Roman"/>
                <w:i/>
                <w:sz w:val="20"/>
                <w:szCs w:val="20"/>
                <w:lang w:eastAsia="en-GB"/>
              </w:rPr>
              <w:t>poveikis</w:t>
            </w:r>
            <w:proofErr w:type="spellEnd"/>
            <w:r w:rsidRPr="00674871">
              <w:rPr>
                <w:rFonts w:ascii="Times New Roman" w:hAnsi="Times New Roman" w:cs="Times New Roman"/>
                <w:i/>
                <w:sz w:val="20"/>
                <w:szCs w:val="20"/>
                <w:lang w:eastAsia="en-GB"/>
              </w:rPr>
              <w:t xml:space="preserve"> Lietuvos </w:t>
            </w:r>
            <w:proofErr w:type="spellStart"/>
            <w:r w:rsidRPr="00674871">
              <w:rPr>
                <w:rFonts w:ascii="Times New Roman" w:hAnsi="Times New Roman" w:cs="Times New Roman"/>
                <w:i/>
                <w:sz w:val="20"/>
                <w:szCs w:val="20"/>
                <w:lang w:eastAsia="en-GB"/>
              </w:rPr>
              <w:t>Baltijos</w:t>
            </w:r>
            <w:proofErr w:type="spellEnd"/>
            <w:r w:rsidRPr="00674871">
              <w:rPr>
                <w:rFonts w:ascii="Times New Roman" w:hAnsi="Times New Roman" w:cs="Times New Roman"/>
                <w:i/>
                <w:sz w:val="20"/>
                <w:szCs w:val="20"/>
                <w:lang w:eastAsia="en-GB"/>
              </w:rPr>
              <w:t xml:space="preserve"> </w:t>
            </w:r>
            <w:proofErr w:type="spellStart"/>
            <w:r w:rsidRPr="00674871">
              <w:rPr>
                <w:rFonts w:ascii="Times New Roman" w:hAnsi="Times New Roman" w:cs="Times New Roman"/>
                <w:i/>
                <w:sz w:val="20"/>
                <w:szCs w:val="20"/>
                <w:lang w:eastAsia="en-GB"/>
              </w:rPr>
              <w:t>jūros</w:t>
            </w:r>
            <w:proofErr w:type="spellEnd"/>
            <w:r w:rsidRPr="00674871">
              <w:rPr>
                <w:rFonts w:ascii="Times New Roman" w:hAnsi="Times New Roman" w:cs="Times New Roman"/>
                <w:i/>
                <w:sz w:val="20"/>
                <w:szCs w:val="20"/>
                <w:lang w:eastAsia="en-GB"/>
              </w:rPr>
              <w:t xml:space="preserve"> </w:t>
            </w:r>
            <w:proofErr w:type="spellStart"/>
            <w:r w:rsidRPr="00674871">
              <w:rPr>
                <w:rFonts w:ascii="Times New Roman" w:hAnsi="Times New Roman" w:cs="Times New Roman"/>
                <w:i/>
                <w:sz w:val="20"/>
                <w:szCs w:val="20"/>
                <w:lang w:eastAsia="en-GB"/>
              </w:rPr>
              <w:t>dugno</w:t>
            </w:r>
            <w:proofErr w:type="spellEnd"/>
            <w:r w:rsidRPr="00674871">
              <w:rPr>
                <w:rFonts w:ascii="Times New Roman" w:hAnsi="Times New Roman" w:cs="Times New Roman"/>
                <w:i/>
                <w:sz w:val="20"/>
                <w:szCs w:val="20"/>
                <w:lang w:eastAsia="en-GB"/>
              </w:rPr>
              <w:t xml:space="preserve"> </w:t>
            </w:r>
            <w:proofErr w:type="spellStart"/>
            <w:r w:rsidRPr="00674871">
              <w:rPr>
                <w:rFonts w:ascii="Times New Roman" w:hAnsi="Times New Roman" w:cs="Times New Roman"/>
                <w:i/>
                <w:sz w:val="20"/>
                <w:szCs w:val="20"/>
                <w:lang w:eastAsia="en-GB"/>
              </w:rPr>
              <w:t>ekosistemai</w:t>
            </w:r>
            <w:proofErr w:type="spellEnd"/>
            <w:r w:rsidRPr="00674871">
              <w:rPr>
                <w:rFonts w:ascii="Times New Roman" w:hAnsi="Times New Roman" w:cs="Times New Roman"/>
                <w:i/>
                <w:sz w:val="20"/>
                <w:szCs w:val="20"/>
                <w:lang w:eastAsia="en-GB"/>
              </w:rPr>
              <w:t>;</w:t>
            </w:r>
          </w:p>
          <w:p w14:paraId="4698FF7B" w14:textId="77777777" w:rsidR="00FD5C66" w:rsidRPr="00674871" w:rsidRDefault="00835CE6" w:rsidP="00835CE6">
            <w:pPr>
              <w:suppressAutoHyphens/>
              <w:spacing w:after="120" w:line="240" w:lineRule="auto"/>
              <w:jc w:val="both"/>
              <w:rPr>
                <w:rFonts w:ascii="Times New Roman" w:eastAsia="Calibri" w:hAnsi="Times New Roman" w:cs="Times New Roman"/>
                <w:sz w:val="20"/>
                <w:szCs w:val="20"/>
                <w:shd w:val="clear" w:color="auto" w:fill="FFFFFF"/>
                <w:lang w:eastAsia="en-GB"/>
              </w:rPr>
            </w:pPr>
            <w:r w:rsidRPr="00674871">
              <w:rPr>
                <w:rFonts w:ascii="Times New Roman" w:hAnsi="Times New Roman" w:cs="Times New Roman"/>
                <w:i/>
                <w:sz w:val="20"/>
                <w:szCs w:val="20"/>
                <w:lang w:eastAsia="en-GB"/>
              </w:rPr>
              <w:t xml:space="preserve">Julius </w:t>
            </w:r>
            <w:proofErr w:type="spellStart"/>
            <w:r w:rsidRPr="00674871">
              <w:rPr>
                <w:rFonts w:ascii="Times New Roman" w:hAnsi="Times New Roman" w:cs="Times New Roman"/>
                <w:i/>
                <w:sz w:val="20"/>
                <w:szCs w:val="20"/>
                <w:lang w:eastAsia="en-GB"/>
              </w:rPr>
              <w:t>Morkūnas</w:t>
            </w:r>
            <w:proofErr w:type="spellEnd"/>
            <w:r w:rsidRPr="00674871">
              <w:rPr>
                <w:rFonts w:ascii="Times New Roman" w:hAnsi="Times New Roman" w:cs="Times New Roman"/>
                <w:i/>
                <w:sz w:val="20"/>
                <w:szCs w:val="20"/>
                <w:lang w:eastAsia="en-GB"/>
              </w:rPr>
              <w:t xml:space="preserve">. 2015. </w:t>
            </w:r>
            <w:proofErr w:type="spellStart"/>
            <w:r w:rsidRPr="00674871">
              <w:rPr>
                <w:rFonts w:ascii="Times New Roman" w:hAnsi="Times New Roman" w:cs="Times New Roman"/>
                <w:i/>
                <w:sz w:val="20"/>
                <w:szCs w:val="20"/>
                <w:lang w:eastAsia="en-GB"/>
              </w:rPr>
              <w:t>Jūrinių</w:t>
            </w:r>
            <w:proofErr w:type="spellEnd"/>
            <w:r w:rsidRPr="00674871">
              <w:rPr>
                <w:rFonts w:ascii="Times New Roman" w:hAnsi="Times New Roman" w:cs="Times New Roman"/>
                <w:i/>
                <w:sz w:val="20"/>
                <w:szCs w:val="20"/>
                <w:lang w:eastAsia="en-GB"/>
              </w:rPr>
              <w:t xml:space="preserve"> </w:t>
            </w:r>
            <w:proofErr w:type="spellStart"/>
            <w:r w:rsidRPr="00674871">
              <w:rPr>
                <w:rFonts w:ascii="Times New Roman" w:hAnsi="Times New Roman" w:cs="Times New Roman"/>
                <w:i/>
                <w:sz w:val="20"/>
                <w:szCs w:val="20"/>
                <w:lang w:eastAsia="en-GB"/>
              </w:rPr>
              <w:t>paukščių</w:t>
            </w:r>
            <w:proofErr w:type="spellEnd"/>
            <w:r w:rsidRPr="00674871">
              <w:rPr>
                <w:rFonts w:ascii="Times New Roman" w:hAnsi="Times New Roman" w:cs="Times New Roman"/>
                <w:i/>
                <w:sz w:val="20"/>
                <w:szCs w:val="20"/>
                <w:lang w:eastAsia="en-GB"/>
              </w:rPr>
              <w:t xml:space="preserve"> </w:t>
            </w:r>
            <w:proofErr w:type="spellStart"/>
            <w:r w:rsidRPr="00674871">
              <w:rPr>
                <w:rFonts w:ascii="Times New Roman" w:hAnsi="Times New Roman" w:cs="Times New Roman"/>
                <w:i/>
                <w:sz w:val="20"/>
                <w:szCs w:val="20"/>
                <w:lang w:eastAsia="en-GB"/>
              </w:rPr>
              <w:t>priegaudos</w:t>
            </w:r>
            <w:proofErr w:type="spellEnd"/>
            <w:r w:rsidRPr="00674871">
              <w:rPr>
                <w:rFonts w:ascii="Times New Roman" w:hAnsi="Times New Roman" w:cs="Times New Roman"/>
                <w:i/>
                <w:sz w:val="20"/>
                <w:szCs w:val="20"/>
                <w:lang w:eastAsia="en-GB"/>
              </w:rPr>
              <w:t xml:space="preserve"> </w:t>
            </w:r>
            <w:proofErr w:type="spellStart"/>
            <w:r w:rsidRPr="00674871">
              <w:rPr>
                <w:rFonts w:ascii="Times New Roman" w:hAnsi="Times New Roman" w:cs="Times New Roman"/>
                <w:i/>
                <w:sz w:val="20"/>
                <w:szCs w:val="20"/>
                <w:lang w:eastAsia="en-GB"/>
              </w:rPr>
              <w:t>mastai</w:t>
            </w:r>
            <w:proofErr w:type="spellEnd"/>
            <w:r w:rsidRPr="00674871">
              <w:rPr>
                <w:rFonts w:ascii="Times New Roman" w:hAnsi="Times New Roman" w:cs="Times New Roman"/>
                <w:i/>
                <w:sz w:val="20"/>
                <w:szCs w:val="20"/>
                <w:lang w:eastAsia="en-GB"/>
              </w:rPr>
              <w:t xml:space="preserve"> Lietuvos </w:t>
            </w:r>
            <w:proofErr w:type="spellStart"/>
            <w:r w:rsidRPr="00674871">
              <w:rPr>
                <w:rFonts w:ascii="Times New Roman" w:hAnsi="Times New Roman" w:cs="Times New Roman"/>
                <w:i/>
                <w:sz w:val="20"/>
                <w:szCs w:val="20"/>
                <w:lang w:eastAsia="en-GB"/>
              </w:rPr>
              <w:t>Baltijos</w:t>
            </w:r>
            <w:proofErr w:type="spellEnd"/>
            <w:r w:rsidRPr="00674871">
              <w:rPr>
                <w:rFonts w:ascii="Times New Roman" w:hAnsi="Times New Roman" w:cs="Times New Roman"/>
                <w:i/>
                <w:sz w:val="20"/>
                <w:szCs w:val="20"/>
                <w:lang w:eastAsia="en-GB"/>
              </w:rPr>
              <w:t xml:space="preserve"> </w:t>
            </w:r>
            <w:proofErr w:type="spellStart"/>
            <w:r w:rsidRPr="00674871">
              <w:rPr>
                <w:rFonts w:ascii="Times New Roman" w:hAnsi="Times New Roman" w:cs="Times New Roman"/>
                <w:i/>
                <w:sz w:val="20"/>
                <w:szCs w:val="20"/>
                <w:lang w:eastAsia="en-GB"/>
              </w:rPr>
              <w:t>jūroje</w:t>
            </w:r>
            <w:proofErr w:type="spellEnd"/>
          </w:p>
          <w:p w14:paraId="768DF855" w14:textId="77777777" w:rsidR="00FD5C66" w:rsidRPr="00674871" w:rsidRDefault="00FD5C66" w:rsidP="00FD5C66">
            <w:pPr>
              <w:suppressAutoHyphens/>
              <w:spacing w:after="120" w:line="240" w:lineRule="auto"/>
              <w:jc w:val="both"/>
              <w:rPr>
                <w:rFonts w:ascii="Times New Roman" w:eastAsia="Calibri" w:hAnsi="Times New Roman" w:cs="Times New Roman"/>
                <w:i/>
                <w:sz w:val="20"/>
                <w:szCs w:val="20"/>
                <w:shd w:val="clear" w:color="auto" w:fill="FFFFFF"/>
                <w:lang w:eastAsia="en-GB"/>
              </w:rPr>
            </w:pPr>
            <w:r w:rsidRPr="00674871">
              <w:rPr>
                <w:rFonts w:ascii="Times New Roman" w:eastAsia="Calibri" w:hAnsi="Times New Roman" w:cs="Times New Roman"/>
                <w:i/>
                <w:sz w:val="20"/>
                <w:szCs w:val="20"/>
                <w:lang w:eastAsia="en-GB"/>
              </w:rPr>
              <w:t>(max 900 words)</w:t>
            </w:r>
          </w:p>
        </w:tc>
      </w:tr>
      <w:tr w:rsidR="00FD5C66" w:rsidRPr="00674871" w14:paraId="054FF0A6" w14:textId="77777777" w:rsidTr="00FD5C66">
        <w:trPr>
          <w:trHeight w:val="389"/>
          <w:jc w:val="center"/>
        </w:trPr>
        <w:tc>
          <w:tcPr>
            <w:tcW w:w="9209" w:type="dxa"/>
            <w:shd w:val="clear" w:color="auto" w:fill="A6A6A6" w:themeFill="background1" w:themeFillShade="A6"/>
            <w:noWrap/>
            <w:hideMark/>
          </w:tcPr>
          <w:p w14:paraId="32272277" w14:textId="77777777" w:rsidR="00FD5C66" w:rsidRPr="00674871"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674871">
              <w:rPr>
                <w:rFonts w:ascii="Times New Roman" w:eastAsia="Calibri" w:hAnsi="Times New Roman" w:cs="Times New Roman"/>
                <w:sz w:val="20"/>
                <w:szCs w:val="20"/>
                <w:lang w:eastAsia="ar-SA"/>
              </w:rPr>
              <w:lastRenderedPageBreak/>
              <w:t>Brief description of the results obtained (including deviations from planned and justifications as to why if this was not the case).</w:t>
            </w:r>
          </w:p>
          <w:p w14:paraId="2261F7C3" w14:textId="77777777" w:rsidR="000D50ED" w:rsidRPr="00674871" w:rsidRDefault="000E7DDC"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bookmarkStart w:id="23" w:name="_Hlk7767924"/>
            <w:r w:rsidRPr="00674871">
              <w:rPr>
                <w:rFonts w:ascii="Times New Roman" w:eastAsia="Calibri" w:hAnsi="Times New Roman" w:cs="Times New Roman"/>
                <w:sz w:val="20"/>
                <w:szCs w:val="20"/>
                <w:lang w:eastAsia="ar-SA"/>
              </w:rPr>
              <w:t xml:space="preserve">Preliminary results of analysis of historical data suggests that existing sampling program for the small-scale fishing (SSF) fleet should be revised. Sampling of catches made by SSF vessels seems to be important for estimation of fisheries on Baltic Sea coastal ecosystem including impact on species listed in the Table 1D. </w:t>
            </w:r>
            <w:r w:rsidR="005C0A29" w:rsidRPr="00674871">
              <w:rPr>
                <w:rFonts w:ascii="Times New Roman" w:eastAsia="Calibri" w:hAnsi="Times New Roman" w:cs="Times New Roman"/>
                <w:sz w:val="20"/>
                <w:szCs w:val="20"/>
                <w:lang w:eastAsia="ar-SA"/>
              </w:rPr>
              <w:t>Impact of bottom trawling for sea-bottom ecosystem in some areas of Lithuanian EEZ may be significant, therefore analysis of VMS data may be useful for control of impact to the bottom ecosystem.</w:t>
            </w:r>
          </w:p>
          <w:p w14:paraId="236AC716" w14:textId="77777777" w:rsidR="00FD5C66" w:rsidRPr="00674871"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52646943" w14:textId="77777777" w:rsidR="00FD5C66" w:rsidRPr="00674871" w:rsidRDefault="00FD5C66"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674871">
              <w:rPr>
                <w:rFonts w:ascii="Times New Roman" w:eastAsia="Calibri" w:hAnsi="Times New Roman" w:cs="Times New Roman"/>
                <w:sz w:val="20"/>
                <w:szCs w:val="20"/>
                <w:lang w:eastAsia="ar-SA"/>
              </w:rPr>
              <w:t>4. Achievement of the original expected outcomes of pilot study and justification if this was not the case</w:t>
            </w:r>
          </w:p>
          <w:p w14:paraId="71271A1C" w14:textId="77777777" w:rsidR="000D50ED" w:rsidRPr="00674871" w:rsidRDefault="005C0A29"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r w:rsidRPr="00674871">
              <w:rPr>
                <w:rFonts w:ascii="Times New Roman" w:eastAsia="Calibri" w:hAnsi="Times New Roman" w:cs="Times New Roman"/>
                <w:sz w:val="20"/>
                <w:szCs w:val="20"/>
                <w:lang w:eastAsia="ar-SA"/>
              </w:rPr>
              <w:t xml:space="preserve">Out of four planned outcomes two are already finishing to achieve, Question are is in preparation. </w:t>
            </w:r>
          </w:p>
          <w:p w14:paraId="04219E29" w14:textId="77777777" w:rsidR="000D50ED" w:rsidRPr="00674871" w:rsidRDefault="000D50ED" w:rsidP="00FD5C66">
            <w:pPr>
              <w:suppressAutoHyphens/>
              <w:kinsoku w:val="0"/>
              <w:overflowPunct w:val="0"/>
              <w:spacing w:before="17" w:after="120" w:line="220" w:lineRule="exact"/>
              <w:jc w:val="both"/>
              <w:rPr>
                <w:rFonts w:ascii="Times New Roman" w:eastAsia="Calibri" w:hAnsi="Times New Roman" w:cs="Times New Roman"/>
                <w:sz w:val="20"/>
                <w:szCs w:val="20"/>
                <w:lang w:eastAsia="ar-SA"/>
              </w:rPr>
            </w:pPr>
          </w:p>
          <w:p w14:paraId="18BD3349" w14:textId="77777777" w:rsidR="000D50ED" w:rsidRPr="00674871" w:rsidRDefault="00FD5C66" w:rsidP="005C0A29">
            <w:pPr>
              <w:suppressAutoHyphens/>
              <w:kinsoku w:val="0"/>
              <w:overflowPunct w:val="0"/>
              <w:spacing w:before="17" w:after="120" w:line="220" w:lineRule="exact"/>
              <w:jc w:val="both"/>
              <w:rPr>
                <w:rFonts w:ascii="Times New Roman" w:eastAsia="Calibri" w:hAnsi="Times New Roman" w:cs="Times New Roman"/>
                <w:sz w:val="20"/>
                <w:szCs w:val="20"/>
                <w:shd w:val="clear" w:color="auto" w:fill="FFFFFF"/>
                <w:lang w:eastAsia="en-GB"/>
              </w:rPr>
            </w:pPr>
            <w:r w:rsidRPr="00674871">
              <w:rPr>
                <w:rFonts w:ascii="Times New Roman" w:eastAsia="Calibri" w:hAnsi="Times New Roman" w:cs="Times New Roman"/>
                <w:sz w:val="20"/>
                <w:szCs w:val="20"/>
                <w:lang w:eastAsia="ar-SA"/>
              </w:rPr>
              <w:t xml:space="preserve">5. Incorporation of results from pilot study into regular sampling by the MS   </w:t>
            </w:r>
          </w:p>
          <w:p w14:paraId="2D652753" w14:textId="77777777" w:rsidR="00FD5C66" w:rsidRPr="00674871" w:rsidRDefault="00F56EE7" w:rsidP="00FD5C66">
            <w:pPr>
              <w:suppressAutoHyphens/>
              <w:spacing w:after="120" w:line="240" w:lineRule="auto"/>
              <w:jc w:val="both"/>
              <w:rPr>
                <w:rFonts w:ascii="Times New Roman" w:eastAsia="Calibri" w:hAnsi="Times New Roman" w:cs="Times New Roman"/>
                <w:sz w:val="20"/>
                <w:szCs w:val="20"/>
                <w:lang w:eastAsia="en-GB"/>
              </w:rPr>
            </w:pPr>
            <w:r w:rsidRPr="00674871">
              <w:rPr>
                <w:rFonts w:ascii="Times New Roman" w:eastAsia="Calibri" w:hAnsi="Times New Roman" w:cs="Times New Roman"/>
                <w:sz w:val="20"/>
                <w:szCs w:val="20"/>
                <w:lang w:eastAsia="en-GB"/>
              </w:rPr>
              <w:t>Preliminary</w:t>
            </w:r>
            <w:r w:rsidR="005C0A29" w:rsidRPr="00674871">
              <w:rPr>
                <w:rFonts w:ascii="Times New Roman" w:eastAsia="Calibri" w:hAnsi="Times New Roman" w:cs="Times New Roman"/>
                <w:sz w:val="20"/>
                <w:szCs w:val="20"/>
                <w:lang w:eastAsia="en-GB"/>
              </w:rPr>
              <w:t xml:space="preserve"> results </w:t>
            </w:r>
            <w:r w:rsidRPr="00674871">
              <w:rPr>
                <w:rFonts w:ascii="Times New Roman" w:eastAsia="Calibri" w:hAnsi="Times New Roman" w:cs="Times New Roman"/>
                <w:sz w:val="20"/>
                <w:szCs w:val="20"/>
                <w:lang w:eastAsia="en-GB"/>
              </w:rPr>
              <w:t>already</w:t>
            </w:r>
            <w:r w:rsidR="005C0A29" w:rsidRPr="00674871">
              <w:rPr>
                <w:rFonts w:ascii="Times New Roman" w:eastAsia="Calibri" w:hAnsi="Times New Roman" w:cs="Times New Roman"/>
                <w:sz w:val="20"/>
                <w:szCs w:val="20"/>
                <w:lang w:eastAsia="en-GB"/>
              </w:rPr>
              <w:t xml:space="preserve"> taken in account for preparation of </w:t>
            </w:r>
            <w:r w:rsidRPr="00674871">
              <w:rPr>
                <w:rFonts w:ascii="Times New Roman" w:eastAsia="Calibri" w:hAnsi="Times New Roman" w:cs="Times New Roman"/>
                <w:sz w:val="20"/>
                <w:szCs w:val="20"/>
                <w:lang w:eastAsia="en-GB"/>
              </w:rPr>
              <w:t>sampling</w:t>
            </w:r>
            <w:r w:rsidR="005C0A29" w:rsidRPr="00674871">
              <w:rPr>
                <w:rFonts w:ascii="Times New Roman" w:eastAsia="Calibri" w:hAnsi="Times New Roman" w:cs="Times New Roman"/>
                <w:sz w:val="20"/>
                <w:szCs w:val="20"/>
                <w:lang w:eastAsia="en-GB"/>
              </w:rPr>
              <w:t xml:space="preserve"> programme in </w:t>
            </w:r>
            <w:r w:rsidR="00674871" w:rsidRPr="00674871">
              <w:rPr>
                <w:rFonts w:ascii="Times New Roman" w:eastAsia="Calibri" w:hAnsi="Times New Roman" w:cs="Times New Roman"/>
                <w:sz w:val="20"/>
                <w:szCs w:val="20"/>
                <w:lang w:eastAsia="en-GB"/>
              </w:rPr>
              <w:t>t</w:t>
            </w:r>
            <w:r w:rsidR="005C0A29" w:rsidRPr="00674871">
              <w:rPr>
                <w:rFonts w:ascii="Times New Roman" w:eastAsia="Calibri" w:hAnsi="Times New Roman" w:cs="Times New Roman"/>
                <w:sz w:val="20"/>
                <w:szCs w:val="20"/>
                <w:lang w:eastAsia="en-GB"/>
              </w:rPr>
              <w:t>he Baltic Sea for the 2020 and successive years.</w:t>
            </w:r>
          </w:p>
          <w:bookmarkEnd w:id="23"/>
          <w:p w14:paraId="1CA270A6" w14:textId="77777777" w:rsidR="005C0A29" w:rsidRPr="00674871" w:rsidRDefault="005C0A29" w:rsidP="00FD5C66">
            <w:pPr>
              <w:suppressAutoHyphens/>
              <w:spacing w:after="120" w:line="240" w:lineRule="auto"/>
              <w:jc w:val="both"/>
              <w:rPr>
                <w:rFonts w:ascii="Times New Roman" w:eastAsia="Calibri" w:hAnsi="Times New Roman" w:cs="Times New Roman"/>
                <w:sz w:val="20"/>
                <w:szCs w:val="20"/>
                <w:lang w:eastAsia="en-GB"/>
              </w:rPr>
            </w:pPr>
          </w:p>
          <w:p w14:paraId="1EC84D73" w14:textId="77777777" w:rsidR="00FD5C66" w:rsidRPr="00674871" w:rsidRDefault="00FD5C66" w:rsidP="00FD5C66">
            <w:pPr>
              <w:suppressAutoHyphens/>
              <w:spacing w:after="120" w:line="240" w:lineRule="auto"/>
              <w:jc w:val="both"/>
              <w:rPr>
                <w:rFonts w:ascii="Times New Roman" w:eastAsia="Calibri" w:hAnsi="Times New Roman" w:cs="Times New Roman"/>
                <w:sz w:val="20"/>
                <w:szCs w:val="20"/>
                <w:lang w:eastAsia="en-GB"/>
              </w:rPr>
            </w:pPr>
            <w:r w:rsidRPr="00674871">
              <w:rPr>
                <w:rFonts w:ascii="Times New Roman" w:eastAsia="Calibri" w:hAnsi="Times New Roman" w:cs="Times New Roman"/>
                <w:sz w:val="20"/>
                <w:szCs w:val="20"/>
                <w:lang w:eastAsia="en-GB"/>
              </w:rPr>
              <w:t>(max 900 words)</w:t>
            </w:r>
          </w:p>
        </w:tc>
      </w:tr>
    </w:tbl>
    <w:p w14:paraId="66CFC8CC" w14:textId="77777777" w:rsidR="004A2E2D" w:rsidRPr="00674871"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lang w:eastAsia="en-GB"/>
        </w:rPr>
      </w:pPr>
    </w:p>
    <w:p w14:paraId="4C5738AA" w14:textId="77777777" w:rsidR="00687E6B" w:rsidRPr="004A2E2D" w:rsidRDefault="004A2E2D" w:rsidP="00687E6B">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674871">
        <w:rPr>
          <w:rFonts w:ascii="Times New Roman" w:hAnsi="Times New Roman" w:cs="Times New Roman"/>
          <w:lang w:eastAsia="en-GB"/>
        </w:rPr>
        <w:br w:type="page"/>
      </w:r>
      <w:bookmarkStart w:id="24" w:name="_Toc456791738"/>
      <w:bookmarkStart w:id="25" w:name="_Toc456792467"/>
      <w:bookmarkStart w:id="26" w:name="_Toc509235007"/>
      <w:r w:rsidR="00687E6B" w:rsidRPr="004A2E2D">
        <w:rPr>
          <w:rFonts w:ascii="Times New Roman" w:hAnsi="Times New Roman" w:cs="Times New Roman"/>
          <w:smallCaps/>
          <w:noProof/>
          <w:lang w:eastAsia="en-GB"/>
        </w:rPr>
        <w:lastRenderedPageBreak/>
        <w:t>Section 1: Biological Data</w:t>
      </w:r>
      <w:bookmarkEnd w:id="24"/>
      <w:bookmarkEnd w:id="25"/>
      <w:bookmarkEnd w:id="26"/>
      <w:r w:rsidR="00687E6B" w:rsidRPr="004A2E2D">
        <w:rPr>
          <w:rFonts w:ascii="Times New Roman" w:hAnsi="Times New Roman" w:cs="Times New Roman"/>
          <w:b/>
          <w:smallCaps/>
          <w:noProof/>
          <w:lang w:eastAsia="en-GB"/>
        </w:rPr>
        <w:t xml:space="preserve"> </w:t>
      </w:r>
    </w:p>
    <w:p w14:paraId="4925A394" w14:textId="77777777" w:rsidR="00687E6B" w:rsidRPr="004A2E2D" w:rsidRDefault="00687E6B" w:rsidP="00687E6B">
      <w:pPr>
        <w:pStyle w:val="StyleTitre2Gras"/>
        <w:spacing w:line="360" w:lineRule="auto"/>
        <w:rPr>
          <w:rFonts w:cs="Times New Roman"/>
          <w:noProof/>
          <w:lang w:val="en-GB" w:eastAsia="en-GB"/>
        </w:rPr>
      </w:pPr>
      <w:bookmarkStart w:id="27" w:name="_Toc509235008"/>
      <w:r w:rsidRPr="004A2E2D">
        <w:rPr>
          <w:rFonts w:cs="Times New Roman"/>
          <w:noProof/>
          <w:lang w:val="en-GB" w:eastAsia="en-GB"/>
        </w:rPr>
        <w:t>Text Box 1G: List of research surveys at sea</w:t>
      </w:r>
      <w:bookmarkEnd w:id="27"/>
    </w:p>
    <w:tbl>
      <w:tblPr>
        <w:tblStyle w:val="Lentelstinklelis"/>
        <w:tblW w:w="9067" w:type="dxa"/>
        <w:tblLook w:val="04A0" w:firstRow="1" w:lastRow="0" w:firstColumn="1" w:lastColumn="0" w:noHBand="0" w:noVBand="1"/>
      </w:tblPr>
      <w:tblGrid>
        <w:gridCol w:w="10095"/>
      </w:tblGrid>
      <w:tr w:rsidR="00687E6B" w:rsidRPr="00FD5C66" w14:paraId="00D0FAB5" w14:textId="77777777" w:rsidTr="008C039B">
        <w:trPr>
          <w:trHeight w:val="698"/>
        </w:trPr>
        <w:tc>
          <w:tcPr>
            <w:tcW w:w="9067" w:type="dxa"/>
            <w:shd w:val="clear" w:color="auto" w:fill="auto"/>
            <w:noWrap/>
            <w:hideMark/>
          </w:tcPr>
          <w:p w14:paraId="44014C18" w14:textId="77777777" w:rsidR="00687E6B" w:rsidRPr="00FD5C66" w:rsidRDefault="00687E6B" w:rsidP="008C039B">
            <w:pPr>
              <w:suppressAutoHyphens/>
              <w:spacing w:after="120"/>
              <w:jc w:val="both"/>
              <w:rPr>
                <w:rFonts w:eastAsia="Calibri"/>
                <w:lang w:val="en-GB" w:eastAsia="en-GB"/>
              </w:rPr>
            </w:pPr>
            <w:r w:rsidRPr="00FD5C66">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687E6B" w:rsidRPr="00FD5C66" w14:paraId="5285F120" w14:textId="77777777" w:rsidTr="008C039B">
        <w:trPr>
          <w:trHeight w:val="698"/>
        </w:trPr>
        <w:tc>
          <w:tcPr>
            <w:tcW w:w="9067" w:type="dxa"/>
            <w:tcBorders>
              <w:bottom w:val="single" w:sz="4" w:space="0" w:color="auto"/>
            </w:tcBorders>
            <w:shd w:val="clear" w:color="auto" w:fill="A6A6A6" w:themeFill="background1" w:themeFillShade="A6"/>
            <w:noWrap/>
          </w:tcPr>
          <w:p w14:paraId="6C2E97E4" w14:textId="77777777" w:rsidR="00687E6B" w:rsidRPr="00FD5C66" w:rsidRDefault="00687E6B" w:rsidP="008C039B">
            <w:pPr>
              <w:suppressAutoHyphens/>
              <w:spacing w:after="120"/>
              <w:jc w:val="both"/>
              <w:rPr>
                <w:rFonts w:eastAsia="Calibri"/>
                <w:noProof/>
                <w:lang w:val="en-GB" w:eastAsia="en-GB"/>
              </w:rPr>
            </w:pPr>
            <w:r w:rsidRPr="00FD5C66">
              <w:rPr>
                <w:rFonts w:eastAsia="Calibri"/>
                <w:noProof/>
                <w:lang w:val="en-GB" w:eastAsia="en-GB"/>
              </w:rPr>
              <w:t>General comment: This box is applicable to the Annual Report.</w:t>
            </w:r>
            <w:r w:rsidRPr="00FD5C66">
              <w:rPr>
                <w:rFonts w:eastAsia="Calibri"/>
                <w:lang w:val="en-GB" w:eastAsia="ar-SA"/>
              </w:rPr>
              <w:t xml:space="preserve"> This box should provide complementary information on the performance of the surveys, the results and their main use. </w:t>
            </w:r>
          </w:p>
        </w:tc>
      </w:tr>
      <w:tr w:rsidR="00687E6B" w:rsidRPr="00FD5C66" w14:paraId="7C97315F" w14:textId="77777777" w:rsidTr="008C039B">
        <w:trPr>
          <w:trHeight w:val="1975"/>
        </w:trPr>
        <w:tc>
          <w:tcPr>
            <w:tcW w:w="9067" w:type="dxa"/>
            <w:shd w:val="clear" w:color="auto" w:fill="auto"/>
            <w:vAlign w:val="center"/>
          </w:tcPr>
          <w:p w14:paraId="77804232" w14:textId="77777777" w:rsidR="00687E6B" w:rsidRDefault="00687E6B" w:rsidP="008C039B">
            <w:pPr>
              <w:spacing w:before="120" w:after="120" w:line="360" w:lineRule="auto"/>
              <w:rPr>
                <w:lang w:val="en-US" w:eastAsia="en-GB"/>
              </w:rPr>
            </w:pPr>
            <w:r w:rsidRPr="00AF7887">
              <w:rPr>
                <w:b/>
                <w:lang w:val="en-US" w:eastAsia="en-GB"/>
              </w:rPr>
              <w:t>Baltic International Trawl Survey – BITS Q1</w:t>
            </w:r>
            <w:r w:rsidRPr="00AF7887">
              <w:rPr>
                <w:lang w:val="en-US" w:eastAsia="en-GB"/>
              </w:rPr>
              <w:t xml:space="preserve">. </w:t>
            </w:r>
          </w:p>
          <w:p w14:paraId="0E7875BF" w14:textId="77777777" w:rsidR="00687E6B" w:rsidRPr="00AF7887" w:rsidRDefault="00687E6B" w:rsidP="008C039B">
            <w:pPr>
              <w:spacing w:before="120" w:after="120" w:line="360" w:lineRule="auto"/>
              <w:rPr>
                <w:lang w:eastAsia="en-GB"/>
              </w:rPr>
            </w:pPr>
            <w:r w:rsidRPr="00AF7887">
              <w:rPr>
                <w:lang w:eastAsia="en-GB"/>
              </w:rPr>
              <w:t>1. Objectives of the survey</w:t>
            </w:r>
          </w:p>
          <w:p w14:paraId="3E49E459" w14:textId="77777777" w:rsidR="00687E6B" w:rsidRPr="00AF7887" w:rsidRDefault="00687E6B" w:rsidP="008C039B">
            <w:pPr>
              <w:spacing w:before="120" w:after="120"/>
              <w:rPr>
                <w:lang w:val="en-US" w:eastAsia="en-GB"/>
              </w:rPr>
            </w:pPr>
            <w:r w:rsidRPr="00AF7887">
              <w:rPr>
                <w:i/>
                <w:lang w:val="en-US" w:eastAsia="en-GB"/>
              </w:rPr>
              <w:t xml:space="preserve">The main aim of the BITS surveys is to estimate cod and other demersal species recruitment indices and abundance in ICES Subdivision </w:t>
            </w:r>
            <w:proofErr w:type="spellStart"/>
            <w:r w:rsidRPr="00AF7887">
              <w:rPr>
                <w:i/>
                <w:lang w:val="en-US" w:eastAsia="en-GB"/>
              </w:rPr>
              <w:t>IIId</w:t>
            </w:r>
            <w:proofErr w:type="spellEnd"/>
            <w:r w:rsidRPr="00AF7887">
              <w:rPr>
                <w:i/>
                <w:lang w:val="en-US" w:eastAsia="en-GB"/>
              </w:rPr>
              <w:t>.</w:t>
            </w:r>
          </w:p>
          <w:p w14:paraId="33C9FA82" w14:textId="77777777" w:rsidR="00687E6B" w:rsidRPr="00AF7887" w:rsidRDefault="00687E6B" w:rsidP="008C039B">
            <w:pPr>
              <w:spacing w:before="120" w:after="120" w:line="360" w:lineRule="auto"/>
              <w:rPr>
                <w:lang w:eastAsia="en-GB"/>
              </w:rPr>
            </w:pPr>
            <w:r w:rsidRPr="00AF7887">
              <w:rPr>
                <w:lang w:eastAsia="en-GB"/>
              </w:rPr>
              <w:t>2. Description of the methods used in the survey. For mandatory surveys, link to the manuals. Include a graphical representation (map)</w:t>
            </w:r>
          </w:p>
          <w:p w14:paraId="669C0E56" w14:textId="77777777" w:rsidR="00687E6B" w:rsidRPr="00AF7887" w:rsidRDefault="00687E6B" w:rsidP="008C039B">
            <w:pPr>
              <w:spacing w:before="120" w:after="120"/>
              <w:rPr>
                <w:i/>
                <w:lang w:eastAsia="en-GB"/>
              </w:rPr>
            </w:pPr>
            <w:r w:rsidRPr="00AF7887">
              <w:rPr>
                <w:i/>
                <w:lang w:eastAsia="en-GB"/>
              </w:rPr>
              <w:t xml:space="preserve">The surveys have been conducting within period of February-March in </w:t>
            </w:r>
            <w:r w:rsidRPr="00AF7887">
              <w:rPr>
                <w:i/>
                <w:lang w:val="en-US" w:eastAsia="en-GB"/>
              </w:rPr>
              <w:t xml:space="preserve">the Lithuanian Exclusive Economic Zone (LEEZ) </w:t>
            </w:r>
            <w:r w:rsidRPr="00AF7887">
              <w:rPr>
                <w:i/>
                <w:lang w:eastAsia="en-GB"/>
              </w:rPr>
              <w:t>according to the BITS manual (ICES, 2014. Manual for the Baltic International Trawl Surveys (BITS). Series of ICES Survey Protocols SISP 7 - BITS. 71 pp.)</w:t>
            </w:r>
          </w:p>
          <w:p w14:paraId="0BDEF387" w14:textId="77777777" w:rsidR="00687E6B" w:rsidRPr="00AF7887" w:rsidRDefault="00687E6B" w:rsidP="008C039B">
            <w:pPr>
              <w:autoSpaceDE w:val="0"/>
              <w:autoSpaceDN w:val="0"/>
              <w:adjustRightInd w:val="0"/>
              <w:jc w:val="center"/>
              <w:rPr>
                <w:rFonts w:ascii="Times-Bold" w:hAnsi="Times-Bold" w:cs="Times-Bold"/>
                <w:b/>
                <w:bCs/>
                <w:szCs w:val="24"/>
              </w:rPr>
            </w:pPr>
            <w:r w:rsidRPr="00AF7887">
              <w:rPr>
                <w:noProof/>
                <w:sz w:val="24"/>
                <w:szCs w:val="24"/>
                <w:lang w:val="lt-LT" w:eastAsia="lt-LT"/>
              </w:rPr>
              <w:drawing>
                <wp:inline distT="0" distB="0" distL="0" distR="0" wp14:anchorId="00709F80" wp14:editId="7BA3A379">
                  <wp:extent cx="3241675" cy="3241675"/>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TS2015Q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41841" cy="3241841"/>
                          </a:xfrm>
                          <a:prstGeom prst="rect">
                            <a:avLst/>
                          </a:prstGeom>
                        </pic:spPr>
                      </pic:pic>
                    </a:graphicData>
                  </a:graphic>
                </wp:inline>
              </w:drawing>
            </w:r>
          </w:p>
          <w:p w14:paraId="0331464F" w14:textId="77777777" w:rsidR="00687E6B" w:rsidRPr="00AF7887" w:rsidRDefault="00687E6B" w:rsidP="008C039B">
            <w:pPr>
              <w:autoSpaceDE w:val="0"/>
              <w:autoSpaceDN w:val="0"/>
              <w:adjustRightInd w:val="0"/>
              <w:rPr>
                <w:i/>
              </w:rPr>
            </w:pPr>
            <w:r w:rsidRPr="00AF7887">
              <w:rPr>
                <w:b/>
                <w:i/>
              </w:rPr>
              <w:t>Figure 1</w:t>
            </w:r>
            <w:r w:rsidRPr="00AF7887">
              <w:rPr>
                <w:i/>
              </w:rPr>
              <w:t xml:space="preserve">. </w:t>
            </w:r>
            <w:r w:rsidRPr="00AF7887">
              <w:rPr>
                <w:i/>
                <w:lang w:val="en-US"/>
              </w:rPr>
              <w:t>Allocation of</w:t>
            </w:r>
            <w:r w:rsidRPr="00AF7887">
              <w:rPr>
                <w:i/>
              </w:rPr>
              <w:t xml:space="preserve"> stations defined in the LEEZ for BITS survey over 2013-2015 period</w:t>
            </w:r>
          </w:p>
          <w:p w14:paraId="1462E406" w14:textId="77777777" w:rsidR="00687E6B" w:rsidRPr="00AF7887" w:rsidRDefault="00687E6B" w:rsidP="008C039B">
            <w:pPr>
              <w:spacing w:before="120" w:after="120" w:line="360" w:lineRule="auto"/>
              <w:rPr>
                <w:lang w:eastAsia="en-GB"/>
              </w:rPr>
            </w:pPr>
            <w:r w:rsidRPr="00AF7887">
              <w:rPr>
                <w:lang w:eastAsia="en-GB"/>
              </w:rPr>
              <w:t>3. For internationally coordinated surveys, describe the participating Member States/vessels and the relevant international group in charge of planning the survey</w:t>
            </w:r>
          </w:p>
          <w:p w14:paraId="30D26AD0" w14:textId="77777777" w:rsidR="00687E6B" w:rsidRPr="00AF7887" w:rsidRDefault="00687E6B" w:rsidP="008C039B">
            <w:pPr>
              <w:spacing w:before="120" w:after="120" w:line="360" w:lineRule="auto"/>
              <w:rPr>
                <w:i/>
                <w:noProof/>
                <w:lang w:eastAsia="en-GB"/>
              </w:rPr>
            </w:pPr>
            <w:r w:rsidRPr="00AF7887">
              <w:rPr>
                <w:i/>
                <w:noProof/>
                <w:lang w:eastAsia="en-GB"/>
              </w:rPr>
              <w:t xml:space="preserve">Survey is coordinated by Baltic International Fish Survey Working Group (WGBIFS). All Baltic countries, including Russia, are participating in this survey. Countries and vessels, involved into BITS survey are mentioned in the manual mentioned above. </w:t>
            </w:r>
          </w:p>
          <w:p w14:paraId="135873A0" w14:textId="77777777" w:rsidR="00687E6B" w:rsidRPr="00AF7887" w:rsidRDefault="00687E6B" w:rsidP="008C039B">
            <w:pPr>
              <w:spacing w:before="120" w:after="120" w:line="360" w:lineRule="auto"/>
              <w:rPr>
                <w:lang w:eastAsia="en-GB"/>
              </w:rPr>
            </w:pPr>
            <w:r w:rsidRPr="00AF7887">
              <w:rPr>
                <w:lang w:eastAsia="en-GB"/>
              </w:rPr>
              <w:lastRenderedPageBreak/>
              <w:t>4. Where applicable, describe the international task sharing (physical and/or financial) and the cost sharing agreement used</w:t>
            </w:r>
          </w:p>
          <w:p w14:paraId="43586E3B" w14:textId="77777777" w:rsidR="00687E6B" w:rsidRPr="00AF7887" w:rsidRDefault="00687E6B" w:rsidP="008C039B">
            <w:pPr>
              <w:autoSpaceDE w:val="0"/>
              <w:autoSpaceDN w:val="0"/>
              <w:adjustRightInd w:val="0"/>
              <w:spacing w:before="120" w:after="120" w:line="360" w:lineRule="auto"/>
              <w:rPr>
                <w:i/>
                <w:lang w:eastAsia="en-GB"/>
              </w:rPr>
            </w:pPr>
            <w:r w:rsidRPr="00AF7887">
              <w:rPr>
                <w:i/>
                <w:lang w:eastAsia="en-GB"/>
              </w:rPr>
              <w:t>Not relevant</w:t>
            </w:r>
          </w:p>
          <w:p w14:paraId="3289B49C" w14:textId="77777777" w:rsidR="00687E6B" w:rsidRPr="00AF7887" w:rsidRDefault="00687E6B" w:rsidP="008C039B">
            <w:pPr>
              <w:spacing w:before="120" w:after="120" w:line="360" w:lineRule="auto"/>
              <w:rPr>
                <w:lang w:eastAsia="en-GB"/>
              </w:rPr>
            </w:pPr>
            <w:r w:rsidRPr="00AF7887">
              <w:rPr>
                <w:lang w:eastAsia="en-GB"/>
              </w:rPr>
              <w:t>5. Explain where thresholds apply</w:t>
            </w:r>
          </w:p>
          <w:p w14:paraId="67E2A314" w14:textId="77777777" w:rsidR="00687E6B" w:rsidRPr="00AF7887" w:rsidRDefault="00687E6B" w:rsidP="008C039B">
            <w:pPr>
              <w:autoSpaceDE w:val="0"/>
              <w:autoSpaceDN w:val="0"/>
              <w:adjustRightInd w:val="0"/>
              <w:spacing w:before="120" w:after="120" w:line="360" w:lineRule="auto"/>
              <w:rPr>
                <w:i/>
                <w:lang w:eastAsia="en-GB"/>
              </w:rPr>
            </w:pPr>
            <w:r w:rsidRPr="00AF7887">
              <w:rPr>
                <w:i/>
                <w:lang w:eastAsia="en-GB"/>
              </w:rPr>
              <w:t>Not relevant</w:t>
            </w:r>
          </w:p>
        </w:tc>
      </w:tr>
      <w:tr w:rsidR="00687E6B" w:rsidRPr="00FD5C66" w14:paraId="341CD0B8" w14:textId="77777777" w:rsidTr="008C039B">
        <w:trPr>
          <w:trHeight w:val="553"/>
        </w:trPr>
        <w:tc>
          <w:tcPr>
            <w:tcW w:w="9067" w:type="dxa"/>
            <w:shd w:val="clear" w:color="auto" w:fill="A6A6A6" w:themeFill="background1" w:themeFillShade="A6"/>
            <w:hideMark/>
          </w:tcPr>
          <w:p w14:paraId="4F4DF40F" w14:textId="77777777" w:rsidR="00687E6B" w:rsidRPr="00FD5C66" w:rsidRDefault="00687E6B" w:rsidP="00687E6B">
            <w:pPr>
              <w:numPr>
                <w:ilvl w:val="0"/>
                <w:numId w:val="4"/>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7C98C8AD" w14:textId="77777777" w:rsidR="00687E6B" w:rsidRPr="00FD5C66" w:rsidRDefault="00687E6B" w:rsidP="008C039B">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r>
              <w:rPr>
                <w:rFonts w:eastAsia="Calibri"/>
                <w:noProof/>
                <w:lang w:val="en-US" w:eastAsia="en-GB"/>
              </w:rPr>
              <w:drawing>
                <wp:inline distT="0" distB="0" distL="0" distR="0" wp14:anchorId="4FC35F14" wp14:editId="15236CE4">
                  <wp:extent cx="5648325" cy="39821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59746" cy="3990208"/>
                          </a:xfrm>
                          <a:prstGeom prst="rect">
                            <a:avLst/>
                          </a:prstGeom>
                          <a:noFill/>
                        </pic:spPr>
                      </pic:pic>
                    </a:graphicData>
                  </a:graphic>
                </wp:inline>
              </w:drawing>
            </w:r>
          </w:p>
          <w:p w14:paraId="0C577DE7" w14:textId="77777777" w:rsidR="00687E6B" w:rsidRPr="00FD5C66" w:rsidRDefault="00687E6B" w:rsidP="008C039B">
            <w:pPr>
              <w:suppressAutoHyphens/>
              <w:jc w:val="both"/>
              <w:rPr>
                <w:rFonts w:eastAsia="Calibri"/>
                <w:lang w:val="en-US" w:eastAsia="en-GB"/>
              </w:rPr>
            </w:pPr>
            <w:r w:rsidRPr="000D4B7E">
              <w:rPr>
                <w:b/>
                <w:i/>
              </w:rPr>
              <w:t>Figure 2</w:t>
            </w:r>
            <w:r>
              <w:rPr>
                <w:rFonts w:eastAsia="Calibri"/>
                <w:lang w:val="en-US" w:eastAsia="en-GB"/>
              </w:rPr>
              <w:t xml:space="preserve">. </w:t>
            </w:r>
            <w:r w:rsidRPr="000D4B7E">
              <w:rPr>
                <w:rFonts w:eastAsia="Calibri"/>
                <w:lang w:val="en-US" w:eastAsia="en-GB"/>
              </w:rPr>
              <w:t>Allocation of stations assigned to Lithuania for BITSQ1 survey in 201</w:t>
            </w:r>
            <w:r>
              <w:rPr>
                <w:rFonts w:eastAsia="Calibri"/>
                <w:lang w:val="en-US" w:eastAsia="en-GB"/>
              </w:rPr>
              <w:t>8</w:t>
            </w:r>
          </w:p>
          <w:p w14:paraId="1385AD82" w14:textId="77777777" w:rsidR="00687E6B" w:rsidRDefault="00687E6B" w:rsidP="00687E6B">
            <w:pPr>
              <w:numPr>
                <w:ilvl w:val="0"/>
                <w:numId w:val="4"/>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0A5E1C9C" w14:textId="77777777" w:rsidR="00687E6B" w:rsidRPr="00FD5C66" w:rsidRDefault="00687E6B" w:rsidP="008C039B">
            <w:pPr>
              <w:suppressAutoHyphens/>
              <w:contextualSpacing/>
              <w:jc w:val="both"/>
              <w:rPr>
                <w:lang w:val="en-US" w:eastAsia="en-GB"/>
              </w:rPr>
            </w:pPr>
          </w:p>
          <w:p w14:paraId="577C51FB" w14:textId="77777777" w:rsidR="00687E6B" w:rsidRPr="00FD5C66" w:rsidRDefault="00687E6B" w:rsidP="008C039B">
            <w:pPr>
              <w:suppressAutoHyphens/>
              <w:spacing w:after="120"/>
              <w:jc w:val="both"/>
              <w:rPr>
                <w:rFonts w:eastAsia="Calibri"/>
                <w:lang w:val="en-US" w:eastAsia="en-GB"/>
              </w:rPr>
            </w:pPr>
            <w:r w:rsidRPr="003F5541">
              <w:rPr>
                <w:rFonts w:eastAsia="Calibri"/>
                <w:lang w:val="en-US" w:eastAsia="en-GB"/>
              </w:rPr>
              <w:t>http://www.ices.dk/community/groups/Pages/WGBIFS.aspx</w:t>
            </w:r>
          </w:p>
          <w:p w14:paraId="5761E4B2" w14:textId="77777777" w:rsidR="00687E6B" w:rsidRPr="00FD5C66" w:rsidRDefault="00687E6B" w:rsidP="00687E6B">
            <w:pPr>
              <w:numPr>
                <w:ilvl w:val="0"/>
                <w:numId w:val="4"/>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14:paraId="618F6AB0" w14:textId="77777777" w:rsidR="00687E6B" w:rsidRDefault="00687E6B" w:rsidP="008C039B">
            <w:pPr>
              <w:suppressAutoHyphens/>
              <w:ind w:left="29"/>
              <w:jc w:val="both"/>
              <w:rPr>
                <w:rFonts w:eastAsia="Calibri"/>
                <w:lang w:val="en-US" w:eastAsia="en-GB"/>
              </w:rPr>
            </w:pPr>
          </w:p>
          <w:p w14:paraId="55FCBC9A" w14:textId="77777777" w:rsidR="00687E6B" w:rsidRPr="00FD5C66" w:rsidRDefault="00687E6B" w:rsidP="008C039B">
            <w:pPr>
              <w:suppressAutoHyphens/>
              <w:ind w:left="29"/>
              <w:jc w:val="both"/>
              <w:rPr>
                <w:rFonts w:eastAsia="Calibri"/>
                <w:lang w:val="en-US" w:eastAsia="en-GB"/>
              </w:rPr>
            </w:pPr>
            <w:r w:rsidRPr="00EB1F9B">
              <w:rPr>
                <w:rFonts w:eastAsia="Calibri"/>
                <w:lang w:val="en-US" w:eastAsia="en-GB"/>
              </w:rPr>
              <w:t>Target species are demersal fish species, mainly Baltic cod and flatfish species (mainly flounder, plaice</w:t>
            </w:r>
            <w:r>
              <w:rPr>
                <w:rFonts w:eastAsia="Calibri"/>
                <w:lang w:val="en-US" w:eastAsia="en-GB"/>
              </w:rPr>
              <w:t xml:space="preserve"> and </w:t>
            </w:r>
            <w:r w:rsidRPr="00EB1F9B">
              <w:rPr>
                <w:rFonts w:eastAsia="Calibri"/>
                <w:lang w:val="en-US" w:eastAsia="en-GB"/>
              </w:rPr>
              <w:t xml:space="preserve">turbot). The main aim is to determine the year-class strength of the target species. Target data are abundances, weight and length distributions of all fishes and length-weight-age-sex-maturity data of </w:t>
            </w:r>
            <w:r>
              <w:rPr>
                <w:rFonts w:eastAsia="Calibri"/>
                <w:lang w:val="en-US" w:eastAsia="en-GB"/>
              </w:rPr>
              <w:t xml:space="preserve">cod and </w:t>
            </w:r>
            <w:r w:rsidRPr="00EB1F9B">
              <w:rPr>
                <w:rFonts w:eastAsia="Calibri"/>
                <w:lang w:val="en-US" w:eastAsia="en-GB"/>
              </w:rPr>
              <w:t>flatfish species as well as hydrographic data (temperature, salinity and oxygen). The collected data are saved in ICES DATRAS database</w:t>
            </w:r>
            <w:r>
              <w:rPr>
                <w:rFonts w:eastAsia="Calibri"/>
                <w:lang w:val="en-US" w:eastAsia="en-GB"/>
              </w:rPr>
              <w:t>.</w:t>
            </w:r>
          </w:p>
          <w:p w14:paraId="5BDC318A" w14:textId="77777777" w:rsidR="00687E6B" w:rsidRPr="00FD5C66" w:rsidRDefault="00687E6B" w:rsidP="008C039B">
            <w:pPr>
              <w:suppressAutoHyphens/>
              <w:ind w:left="29"/>
              <w:jc w:val="both"/>
              <w:rPr>
                <w:rFonts w:eastAsia="Calibri"/>
                <w:lang w:val="en-US" w:eastAsia="en-GB"/>
              </w:rPr>
            </w:pPr>
            <w:r w:rsidRPr="00FD5C66">
              <w:rPr>
                <w:rFonts w:eastAsia="Calibri"/>
                <w:lang w:val="en-US" w:eastAsia="en-GB"/>
              </w:rPr>
              <w:t>9.  Extended comments (Tables 1G and 1H)</w:t>
            </w:r>
          </w:p>
          <w:p w14:paraId="296573EB" w14:textId="77777777" w:rsidR="00687E6B" w:rsidRPr="00FD5C66" w:rsidRDefault="00687E6B" w:rsidP="008C039B">
            <w:pPr>
              <w:suppressAutoHyphens/>
              <w:spacing w:after="120"/>
              <w:jc w:val="both"/>
              <w:rPr>
                <w:rFonts w:eastAsia="Calibri"/>
                <w:noProof/>
                <w:lang w:eastAsia="en-GB"/>
              </w:rPr>
            </w:pPr>
            <w:r>
              <w:rPr>
                <w:rFonts w:eastAsia="Calibri"/>
                <w:lang w:val="en-US" w:eastAsia="en-GB"/>
              </w:rPr>
              <w:t>none</w:t>
            </w:r>
          </w:p>
        </w:tc>
      </w:tr>
      <w:tr w:rsidR="00687E6B" w:rsidRPr="00FD5C66" w14:paraId="24FCF317" w14:textId="77777777" w:rsidTr="008C039B">
        <w:trPr>
          <w:trHeight w:val="1408"/>
        </w:trPr>
        <w:tc>
          <w:tcPr>
            <w:tcW w:w="9067" w:type="dxa"/>
            <w:shd w:val="clear" w:color="auto" w:fill="auto"/>
          </w:tcPr>
          <w:p w14:paraId="507FEE39" w14:textId="77777777" w:rsidR="00687E6B" w:rsidRDefault="00687E6B" w:rsidP="008C039B">
            <w:pPr>
              <w:spacing w:before="120" w:after="120" w:line="360" w:lineRule="auto"/>
              <w:rPr>
                <w:lang w:val="en-US" w:eastAsia="en-GB"/>
              </w:rPr>
            </w:pPr>
            <w:r w:rsidRPr="00AF7887">
              <w:rPr>
                <w:b/>
                <w:lang w:val="en-US" w:eastAsia="en-GB"/>
              </w:rPr>
              <w:t>Baltic International Trawl Survey – BITS Q4</w:t>
            </w:r>
            <w:r w:rsidRPr="00AF7887">
              <w:rPr>
                <w:lang w:val="en-US" w:eastAsia="en-GB"/>
              </w:rPr>
              <w:t xml:space="preserve">. </w:t>
            </w:r>
          </w:p>
          <w:p w14:paraId="56E2D034" w14:textId="77777777" w:rsidR="00687E6B" w:rsidRPr="00AF7887" w:rsidRDefault="00687E6B" w:rsidP="008C039B">
            <w:pPr>
              <w:spacing w:before="120" w:after="120" w:line="360" w:lineRule="auto"/>
              <w:rPr>
                <w:lang w:eastAsia="en-GB"/>
              </w:rPr>
            </w:pPr>
            <w:r>
              <w:rPr>
                <w:lang w:eastAsia="en-GB"/>
              </w:rPr>
              <w:t>1.</w:t>
            </w:r>
            <w:r w:rsidRPr="00AF7887">
              <w:rPr>
                <w:lang w:eastAsia="en-GB"/>
              </w:rPr>
              <w:t xml:space="preserve"> Objectives of the survey</w:t>
            </w:r>
            <w:r>
              <w:rPr>
                <w:lang w:eastAsia="en-GB"/>
              </w:rPr>
              <w:t>:</w:t>
            </w:r>
          </w:p>
          <w:p w14:paraId="565A5061" w14:textId="77777777" w:rsidR="00687E6B" w:rsidRPr="00AF7887" w:rsidRDefault="00687E6B" w:rsidP="008C039B">
            <w:pPr>
              <w:spacing w:before="120" w:after="120"/>
              <w:rPr>
                <w:lang w:val="en-US" w:eastAsia="en-GB"/>
              </w:rPr>
            </w:pPr>
            <w:r w:rsidRPr="00AF7887">
              <w:rPr>
                <w:i/>
                <w:lang w:val="en-US" w:eastAsia="en-GB"/>
              </w:rPr>
              <w:t xml:space="preserve">The main aim of the BITS surveys is to estimate cod and other demersal species recruitment indices and abundance in ICES Subdivision </w:t>
            </w:r>
            <w:proofErr w:type="spellStart"/>
            <w:r w:rsidRPr="00AF7887">
              <w:rPr>
                <w:i/>
                <w:lang w:val="en-US" w:eastAsia="en-GB"/>
              </w:rPr>
              <w:t>IIId</w:t>
            </w:r>
            <w:proofErr w:type="spellEnd"/>
            <w:r w:rsidRPr="00AF7887">
              <w:rPr>
                <w:i/>
                <w:lang w:val="en-US" w:eastAsia="en-GB"/>
              </w:rPr>
              <w:t>.</w:t>
            </w:r>
          </w:p>
          <w:p w14:paraId="61CA6BE2" w14:textId="77777777" w:rsidR="00687E6B" w:rsidRPr="00AF7887" w:rsidRDefault="00687E6B" w:rsidP="008C039B">
            <w:pPr>
              <w:spacing w:before="120" w:after="120" w:line="360" w:lineRule="auto"/>
              <w:rPr>
                <w:lang w:eastAsia="en-GB"/>
              </w:rPr>
            </w:pPr>
            <w:r w:rsidRPr="00AF7887">
              <w:rPr>
                <w:lang w:eastAsia="en-GB"/>
              </w:rPr>
              <w:lastRenderedPageBreak/>
              <w:t>2. Description of the methods used in the survey. For mandatory surveys, link to the manuals. Include a graphical representation (map)</w:t>
            </w:r>
          </w:p>
          <w:p w14:paraId="2D99A45B" w14:textId="77777777" w:rsidR="00687E6B" w:rsidRPr="00AF7887" w:rsidRDefault="00687E6B" w:rsidP="008C039B">
            <w:pPr>
              <w:spacing w:before="120" w:after="120"/>
              <w:rPr>
                <w:i/>
                <w:lang w:eastAsia="en-GB"/>
              </w:rPr>
            </w:pPr>
            <w:r w:rsidRPr="00AF7887">
              <w:rPr>
                <w:i/>
                <w:lang w:eastAsia="en-GB"/>
              </w:rPr>
              <w:t xml:space="preserve">The surveys have been conducting within period of November – December in </w:t>
            </w:r>
            <w:r w:rsidRPr="00AF7887">
              <w:rPr>
                <w:i/>
                <w:lang w:val="en-US" w:eastAsia="en-GB"/>
              </w:rPr>
              <w:t xml:space="preserve">the Lithuanian Exclusive Economic Zone (LEEZ) </w:t>
            </w:r>
            <w:r w:rsidRPr="00AF7887">
              <w:rPr>
                <w:i/>
                <w:lang w:eastAsia="en-GB"/>
              </w:rPr>
              <w:t>according to the BITS manual (ICES, 2014. Manual for the Baltic International Trawl Surveys (BITS). Series of ICES Survey Protocols SISP 7 - BITS. 71 pp.)</w:t>
            </w:r>
          </w:p>
          <w:p w14:paraId="7A42F612" w14:textId="77777777" w:rsidR="00687E6B" w:rsidRPr="00AF7887" w:rsidRDefault="00687E6B" w:rsidP="008C039B">
            <w:pPr>
              <w:autoSpaceDE w:val="0"/>
              <w:autoSpaceDN w:val="0"/>
              <w:adjustRightInd w:val="0"/>
              <w:jc w:val="center"/>
              <w:rPr>
                <w:rFonts w:ascii="Times-Bold" w:hAnsi="Times-Bold" w:cs="Times-Bold"/>
                <w:b/>
                <w:bCs/>
                <w:szCs w:val="24"/>
              </w:rPr>
            </w:pPr>
            <w:r w:rsidRPr="00AF7887">
              <w:rPr>
                <w:b/>
                <w:bCs/>
                <w:noProof/>
                <w:sz w:val="24"/>
                <w:szCs w:val="24"/>
                <w:lang w:val="lt-LT" w:eastAsia="lt-LT"/>
              </w:rPr>
              <w:drawing>
                <wp:inline distT="0" distB="0" distL="0" distR="0" wp14:anchorId="0B152C84" wp14:editId="46597495">
                  <wp:extent cx="3714750" cy="3714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TS2015Q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14936" cy="3714936"/>
                          </a:xfrm>
                          <a:prstGeom prst="rect">
                            <a:avLst/>
                          </a:prstGeom>
                        </pic:spPr>
                      </pic:pic>
                    </a:graphicData>
                  </a:graphic>
                </wp:inline>
              </w:drawing>
            </w:r>
          </w:p>
          <w:p w14:paraId="75E70786" w14:textId="77777777" w:rsidR="00687E6B" w:rsidRPr="00AF7887" w:rsidRDefault="00687E6B" w:rsidP="008C039B">
            <w:pPr>
              <w:autoSpaceDE w:val="0"/>
              <w:autoSpaceDN w:val="0"/>
              <w:adjustRightInd w:val="0"/>
              <w:rPr>
                <w:i/>
              </w:rPr>
            </w:pPr>
            <w:r w:rsidRPr="00AF7887">
              <w:rPr>
                <w:b/>
                <w:i/>
              </w:rPr>
              <w:t xml:space="preserve">Figure </w:t>
            </w:r>
            <w:r>
              <w:rPr>
                <w:b/>
                <w:i/>
              </w:rPr>
              <w:t>3</w:t>
            </w:r>
            <w:r w:rsidRPr="00AF7887">
              <w:rPr>
                <w:i/>
              </w:rPr>
              <w:t xml:space="preserve">. </w:t>
            </w:r>
            <w:r w:rsidRPr="00AF7887">
              <w:rPr>
                <w:i/>
                <w:lang w:val="en-US"/>
              </w:rPr>
              <w:t>Allocation of</w:t>
            </w:r>
            <w:r w:rsidRPr="00AF7887">
              <w:rPr>
                <w:i/>
              </w:rPr>
              <w:t xml:space="preserve"> stations defined in the LEEZ for BITS survey over 2013-2015 period</w:t>
            </w:r>
          </w:p>
          <w:p w14:paraId="3B188A9A" w14:textId="77777777" w:rsidR="00687E6B" w:rsidRPr="00AF7887" w:rsidRDefault="00687E6B" w:rsidP="008C039B">
            <w:pPr>
              <w:spacing w:before="120" w:after="120"/>
              <w:rPr>
                <w:i/>
                <w:lang w:eastAsia="en-GB"/>
              </w:rPr>
            </w:pPr>
          </w:p>
          <w:p w14:paraId="378A1794" w14:textId="77777777" w:rsidR="00687E6B" w:rsidRPr="00AF7887" w:rsidRDefault="00687E6B" w:rsidP="008C039B">
            <w:pPr>
              <w:spacing w:before="120" w:after="120" w:line="360" w:lineRule="auto"/>
              <w:rPr>
                <w:lang w:eastAsia="en-GB"/>
              </w:rPr>
            </w:pPr>
            <w:r w:rsidRPr="00AF7887">
              <w:rPr>
                <w:lang w:eastAsia="en-GB"/>
              </w:rPr>
              <w:t>3. For internationally coordinated surveys, describe the participating Member States/vessels and the relevant international group in charge of planning the survey</w:t>
            </w:r>
          </w:p>
          <w:p w14:paraId="47B7563E" w14:textId="77777777" w:rsidR="00687E6B" w:rsidRPr="00AF7887" w:rsidRDefault="00687E6B" w:rsidP="008C039B">
            <w:pPr>
              <w:spacing w:before="120" w:after="120" w:line="360" w:lineRule="auto"/>
              <w:rPr>
                <w:i/>
                <w:noProof/>
                <w:lang w:eastAsia="en-GB"/>
              </w:rPr>
            </w:pPr>
            <w:r w:rsidRPr="00AF7887">
              <w:rPr>
                <w:i/>
                <w:noProof/>
                <w:lang w:eastAsia="en-GB"/>
              </w:rPr>
              <w:t xml:space="preserve">Survey is coordinated by Baltic International Fish Survey Working Group (WGBIFS). All Baltic countries, including Russia, are participating in this survey. Countries and vessels, involved into BITS survey are mentioned in the manual mentioned above. </w:t>
            </w:r>
          </w:p>
          <w:p w14:paraId="5F745B51" w14:textId="77777777" w:rsidR="00687E6B" w:rsidRPr="00AF7887" w:rsidRDefault="00687E6B" w:rsidP="008C039B">
            <w:pPr>
              <w:spacing w:before="120" w:after="120" w:line="360" w:lineRule="auto"/>
              <w:rPr>
                <w:lang w:eastAsia="en-GB"/>
              </w:rPr>
            </w:pPr>
            <w:r w:rsidRPr="00AF7887">
              <w:rPr>
                <w:lang w:eastAsia="en-GB"/>
              </w:rPr>
              <w:t>4. Where applicable, describe the international task sharing (physical and/or financial) and the cost sharing agreement used</w:t>
            </w:r>
          </w:p>
          <w:p w14:paraId="0DE0279E" w14:textId="77777777" w:rsidR="00687E6B" w:rsidRPr="00AF7887" w:rsidRDefault="00687E6B" w:rsidP="008C039B">
            <w:pPr>
              <w:autoSpaceDE w:val="0"/>
              <w:autoSpaceDN w:val="0"/>
              <w:adjustRightInd w:val="0"/>
              <w:spacing w:before="120" w:after="120" w:line="360" w:lineRule="auto"/>
              <w:rPr>
                <w:i/>
                <w:lang w:eastAsia="en-GB"/>
              </w:rPr>
            </w:pPr>
            <w:r w:rsidRPr="00AF7887">
              <w:rPr>
                <w:i/>
                <w:lang w:eastAsia="en-GB"/>
              </w:rPr>
              <w:t>Not relevant</w:t>
            </w:r>
          </w:p>
          <w:p w14:paraId="6B5C8F2B" w14:textId="77777777" w:rsidR="00687E6B" w:rsidRPr="00AF7887" w:rsidRDefault="00687E6B" w:rsidP="008C039B">
            <w:pPr>
              <w:spacing w:before="120" w:after="120" w:line="360" w:lineRule="auto"/>
              <w:rPr>
                <w:lang w:eastAsia="en-GB"/>
              </w:rPr>
            </w:pPr>
            <w:r w:rsidRPr="00AF7887">
              <w:rPr>
                <w:lang w:eastAsia="en-GB"/>
              </w:rPr>
              <w:t>5. Explain where thresholds apply</w:t>
            </w:r>
          </w:p>
          <w:p w14:paraId="58ED5C5B" w14:textId="77777777" w:rsidR="00687E6B" w:rsidRPr="003E1ECC" w:rsidRDefault="00687E6B" w:rsidP="008C039B">
            <w:pPr>
              <w:autoSpaceDE w:val="0"/>
              <w:autoSpaceDN w:val="0"/>
              <w:adjustRightInd w:val="0"/>
              <w:spacing w:before="120" w:after="120" w:line="360" w:lineRule="auto"/>
              <w:rPr>
                <w:i/>
                <w:lang w:eastAsia="en-GB"/>
              </w:rPr>
            </w:pPr>
            <w:r w:rsidRPr="00AF7887">
              <w:rPr>
                <w:i/>
                <w:lang w:eastAsia="en-GB"/>
              </w:rPr>
              <w:t>Not relevant</w:t>
            </w:r>
          </w:p>
        </w:tc>
      </w:tr>
      <w:tr w:rsidR="00687E6B" w:rsidRPr="00FD5C66" w14:paraId="4D0DA20C" w14:textId="77777777" w:rsidTr="008C039B">
        <w:trPr>
          <w:trHeight w:val="553"/>
        </w:trPr>
        <w:tc>
          <w:tcPr>
            <w:tcW w:w="9067" w:type="dxa"/>
            <w:shd w:val="clear" w:color="auto" w:fill="A6A6A6" w:themeFill="background1" w:themeFillShade="A6"/>
            <w:hideMark/>
          </w:tcPr>
          <w:p w14:paraId="17067FA4" w14:textId="77777777" w:rsidR="00687E6B" w:rsidRPr="00FD5C66" w:rsidRDefault="00687E6B" w:rsidP="008C039B">
            <w:pPr>
              <w:numPr>
                <w:ilvl w:val="0"/>
                <w:numId w:val="11"/>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6F5B7896" w14:textId="77777777" w:rsidR="00687E6B" w:rsidRPr="00FD5C66" w:rsidRDefault="00687E6B" w:rsidP="008C039B">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232E13AC" w14:textId="77777777" w:rsidR="00687E6B" w:rsidRDefault="00687E6B" w:rsidP="008C039B">
            <w:pPr>
              <w:suppressAutoHyphens/>
              <w:jc w:val="both"/>
              <w:rPr>
                <w:rFonts w:eastAsia="Calibri"/>
                <w:lang w:val="en-US" w:eastAsia="en-GB"/>
              </w:rPr>
            </w:pPr>
            <w:r>
              <w:rPr>
                <w:rFonts w:eastAsia="Calibri"/>
                <w:noProof/>
                <w:lang w:val="en-US" w:eastAsia="en-GB"/>
              </w:rPr>
              <w:lastRenderedPageBreak/>
              <w:drawing>
                <wp:inline distT="0" distB="0" distL="0" distR="0" wp14:anchorId="70DA4D8B" wp14:editId="01DDD066">
                  <wp:extent cx="5587878" cy="39395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6485" cy="3945608"/>
                          </a:xfrm>
                          <a:prstGeom prst="rect">
                            <a:avLst/>
                          </a:prstGeom>
                          <a:noFill/>
                        </pic:spPr>
                      </pic:pic>
                    </a:graphicData>
                  </a:graphic>
                </wp:inline>
              </w:drawing>
            </w:r>
          </w:p>
          <w:p w14:paraId="39B566A8" w14:textId="77777777" w:rsidR="00687E6B" w:rsidRPr="00FD5C66" w:rsidRDefault="00687E6B" w:rsidP="008C039B">
            <w:pPr>
              <w:suppressAutoHyphens/>
              <w:jc w:val="both"/>
              <w:rPr>
                <w:rFonts w:eastAsia="Calibri"/>
                <w:lang w:val="en-US" w:eastAsia="en-GB"/>
              </w:rPr>
            </w:pPr>
            <w:r w:rsidRPr="000D4B7E">
              <w:rPr>
                <w:b/>
                <w:i/>
              </w:rPr>
              <w:t xml:space="preserve">Figure </w:t>
            </w:r>
            <w:r>
              <w:rPr>
                <w:b/>
                <w:i/>
              </w:rPr>
              <w:t>4</w:t>
            </w:r>
            <w:r>
              <w:rPr>
                <w:rFonts w:eastAsia="Calibri"/>
                <w:lang w:val="en-US" w:eastAsia="en-GB"/>
              </w:rPr>
              <w:t xml:space="preserve">. </w:t>
            </w:r>
            <w:r w:rsidRPr="000D4B7E">
              <w:rPr>
                <w:rFonts w:eastAsia="Calibri"/>
                <w:lang w:val="en-US" w:eastAsia="en-GB"/>
              </w:rPr>
              <w:t>Allocation of stations assigned to Lithuania for BITSQ</w:t>
            </w:r>
            <w:r>
              <w:rPr>
                <w:rFonts w:eastAsia="Calibri"/>
                <w:lang w:val="en-US" w:eastAsia="en-GB"/>
              </w:rPr>
              <w:t>4</w:t>
            </w:r>
            <w:r w:rsidRPr="000D4B7E">
              <w:rPr>
                <w:rFonts w:eastAsia="Calibri"/>
                <w:lang w:val="en-US" w:eastAsia="en-GB"/>
              </w:rPr>
              <w:t xml:space="preserve"> survey in 201</w:t>
            </w:r>
            <w:r>
              <w:rPr>
                <w:rFonts w:eastAsia="Calibri"/>
                <w:lang w:val="en-US" w:eastAsia="en-GB"/>
              </w:rPr>
              <w:t>8</w:t>
            </w:r>
          </w:p>
          <w:p w14:paraId="7F300535" w14:textId="77777777" w:rsidR="00687E6B" w:rsidRDefault="00687E6B" w:rsidP="008C039B">
            <w:pPr>
              <w:numPr>
                <w:ilvl w:val="0"/>
                <w:numId w:val="11"/>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7044BBB6" w14:textId="77777777" w:rsidR="00687E6B" w:rsidRPr="00FD5C66" w:rsidRDefault="00687E6B" w:rsidP="008C039B">
            <w:pPr>
              <w:suppressAutoHyphens/>
              <w:contextualSpacing/>
              <w:jc w:val="both"/>
              <w:rPr>
                <w:lang w:val="en-US" w:eastAsia="en-GB"/>
              </w:rPr>
            </w:pPr>
          </w:p>
          <w:p w14:paraId="17E21FE5" w14:textId="77777777" w:rsidR="00687E6B" w:rsidRPr="00FD5C66" w:rsidRDefault="00687E6B" w:rsidP="008C039B">
            <w:pPr>
              <w:suppressAutoHyphens/>
              <w:spacing w:after="120"/>
              <w:jc w:val="both"/>
              <w:rPr>
                <w:rFonts w:eastAsia="Calibri"/>
                <w:lang w:val="en-US" w:eastAsia="en-GB"/>
              </w:rPr>
            </w:pPr>
            <w:r w:rsidRPr="003F5541">
              <w:rPr>
                <w:rFonts w:eastAsia="Calibri"/>
                <w:lang w:val="en-US" w:eastAsia="en-GB"/>
              </w:rPr>
              <w:t>http://www.ices.dk/community/groups/Pages/WGBIFS.aspx</w:t>
            </w:r>
          </w:p>
          <w:p w14:paraId="58EE4186" w14:textId="77777777" w:rsidR="00687E6B" w:rsidRPr="00FD5C66" w:rsidRDefault="00687E6B" w:rsidP="008C039B">
            <w:pPr>
              <w:numPr>
                <w:ilvl w:val="0"/>
                <w:numId w:val="11"/>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14:paraId="47548766" w14:textId="77777777" w:rsidR="00687E6B" w:rsidRPr="00FD5C66" w:rsidRDefault="00687E6B" w:rsidP="008C039B">
            <w:pPr>
              <w:suppressAutoHyphens/>
              <w:ind w:left="29"/>
              <w:jc w:val="both"/>
              <w:rPr>
                <w:rFonts w:eastAsia="Calibri"/>
                <w:lang w:val="en-US" w:eastAsia="en-GB"/>
              </w:rPr>
            </w:pPr>
            <w:r w:rsidRPr="00EB1F9B">
              <w:rPr>
                <w:rFonts w:eastAsia="Calibri"/>
                <w:lang w:val="en-US" w:eastAsia="en-GB"/>
              </w:rPr>
              <w:t>Target species are demersal fish species, mainly Baltic cod and flatfish species (mainly flounder, plaice and turbot). The main aim is to determine the year-class strength of the target species. Target data are abundances, weight and length distributions of all fishes and length-weight-age-sex-maturity data of cod and flatfish species as well as hydrographic data (temperature, salinity and oxygen). The collected data are saved in ICES DATRAS database.</w:t>
            </w:r>
            <w:r w:rsidRPr="00FD5C66">
              <w:rPr>
                <w:rFonts w:eastAsia="Calibri"/>
                <w:lang w:val="en-US" w:eastAsia="en-GB"/>
              </w:rPr>
              <w:t xml:space="preserve"> </w:t>
            </w:r>
          </w:p>
          <w:p w14:paraId="10DB261B" w14:textId="77777777" w:rsidR="00687E6B" w:rsidRPr="00FD5C66" w:rsidRDefault="00687E6B" w:rsidP="008C039B">
            <w:pPr>
              <w:suppressAutoHyphens/>
              <w:ind w:left="29"/>
              <w:jc w:val="both"/>
              <w:rPr>
                <w:rFonts w:eastAsia="Calibri"/>
                <w:lang w:val="en-US" w:eastAsia="en-GB"/>
              </w:rPr>
            </w:pPr>
            <w:r w:rsidRPr="00FD5C66">
              <w:rPr>
                <w:rFonts w:eastAsia="Calibri"/>
                <w:lang w:val="en-US" w:eastAsia="en-GB"/>
              </w:rPr>
              <w:t>9.  Extended comments (Tables 1G and 1H)</w:t>
            </w:r>
          </w:p>
          <w:p w14:paraId="42518950" w14:textId="77777777" w:rsidR="00687E6B" w:rsidRPr="00FD5C66" w:rsidRDefault="00687E6B" w:rsidP="008C039B">
            <w:pPr>
              <w:suppressAutoHyphens/>
              <w:spacing w:after="120"/>
              <w:jc w:val="both"/>
              <w:rPr>
                <w:rFonts w:eastAsia="Calibri"/>
                <w:noProof/>
                <w:lang w:eastAsia="en-GB"/>
              </w:rPr>
            </w:pPr>
            <w:r>
              <w:rPr>
                <w:rFonts w:eastAsia="Calibri"/>
                <w:lang w:val="en-US" w:eastAsia="en-GB"/>
              </w:rPr>
              <w:t>none</w:t>
            </w:r>
          </w:p>
        </w:tc>
      </w:tr>
      <w:tr w:rsidR="00687E6B" w:rsidRPr="00FD5C66" w14:paraId="2EBC0A58" w14:textId="77777777" w:rsidTr="008C039B">
        <w:trPr>
          <w:trHeight w:val="3534"/>
        </w:trPr>
        <w:tc>
          <w:tcPr>
            <w:tcW w:w="9067" w:type="dxa"/>
            <w:shd w:val="clear" w:color="auto" w:fill="auto"/>
          </w:tcPr>
          <w:p w14:paraId="1F0E73FD" w14:textId="77777777" w:rsidR="00687E6B" w:rsidRDefault="00687E6B" w:rsidP="008C039B">
            <w:pPr>
              <w:spacing w:before="120" w:after="120" w:line="360" w:lineRule="auto"/>
              <w:rPr>
                <w:lang w:val="en-US" w:eastAsia="en-GB"/>
              </w:rPr>
            </w:pPr>
            <w:r w:rsidRPr="00AF7887">
              <w:rPr>
                <w:b/>
                <w:lang w:val="en-US" w:eastAsia="en-GB"/>
              </w:rPr>
              <w:lastRenderedPageBreak/>
              <w:t>Baltic International Acoustic Survey (Autumn) – BIAS</w:t>
            </w:r>
            <w:r w:rsidRPr="00AF7887">
              <w:rPr>
                <w:lang w:val="en-US" w:eastAsia="en-GB"/>
              </w:rPr>
              <w:t xml:space="preserve">. </w:t>
            </w:r>
          </w:p>
          <w:p w14:paraId="08846B48" w14:textId="77777777" w:rsidR="00687E6B" w:rsidRPr="00AF7887" w:rsidRDefault="00687E6B" w:rsidP="008C039B">
            <w:pPr>
              <w:spacing w:before="120" w:after="120" w:line="360" w:lineRule="auto"/>
              <w:rPr>
                <w:lang w:eastAsia="en-GB"/>
              </w:rPr>
            </w:pPr>
            <w:r w:rsidRPr="00AF7887">
              <w:rPr>
                <w:lang w:eastAsia="en-GB"/>
              </w:rPr>
              <w:t>1. Objectives of the survey</w:t>
            </w:r>
            <w:r>
              <w:rPr>
                <w:lang w:eastAsia="en-GB"/>
              </w:rPr>
              <w:t>:</w:t>
            </w:r>
          </w:p>
          <w:p w14:paraId="5B146FBD" w14:textId="77777777" w:rsidR="00687E6B" w:rsidRPr="00AF7887" w:rsidRDefault="00687E6B" w:rsidP="008C039B">
            <w:pPr>
              <w:spacing w:before="120" w:after="120"/>
              <w:rPr>
                <w:lang w:val="en-US" w:eastAsia="en-GB"/>
              </w:rPr>
            </w:pPr>
            <w:r w:rsidRPr="00AF7887">
              <w:rPr>
                <w:i/>
                <w:lang w:val="en-US" w:eastAsia="en-GB"/>
              </w:rPr>
              <w:t xml:space="preserve">The main aim of the BIAS surveys is to assess abundance of herring and sprat resources in ICES Subdivision </w:t>
            </w:r>
            <w:proofErr w:type="spellStart"/>
            <w:r w:rsidRPr="00AF7887">
              <w:rPr>
                <w:i/>
                <w:lang w:val="en-US" w:eastAsia="en-GB"/>
              </w:rPr>
              <w:t>IIId</w:t>
            </w:r>
            <w:proofErr w:type="spellEnd"/>
            <w:r w:rsidRPr="00AF7887">
              <w:rPr>
                <w:i/>
                <w:lang w:val="en-US" w:eastAsia="en-GB"/>
              </w:rPr>
              <w:t>.</w:t>
            </w:r>
          </w:p>
          <w:p w14:paraId="3A0F838C" w14:textId="77777777" w:rsidR="00687E6B" w:rsidRPr="00AF7887" w:rsidRDefault="00687E6B" w:rsidP="008C039B">
            <w:pPr>
              <w:spacing w:before="120" w:after="120" w:line="360" w:lineRule="auto"/>
              <w:rPr>
                <w:lang w:eastAsia="en-GB"/>
              </w:rPr>
            </w:pPr>
            <w:r w:rsidRPr="00AF7887">
              <w:rPr>
                <w:lang w:eastAsia="en-GB"/>
              </w:rPr>
              <w:t>2. Description of the methods used in the survey. For mandatory surveys, link to the manuals. Include a graphical representation (map)</w:t>
            </w:r>
          </w:p>
          <w:p w14:paraId="00365C31" w14:textId="77777777" w:rsidR="00687E6B" w:rsidRPr="00AF7887" w:rsidRDefault="00687E6B" w:rsidP="008C039B">
            <w:pPr>
              <w:spacing w:before="120" w:after="120"/>
              <w:rPr>
                <w:i/>
                <w:lang w:eastAsia="en-GB"/>
              </w:rPr>
            </w:pPr>
            <w:r w:rsidRPr="00AF7887">
              <w:rPr>
                <w:i/>
                <w:lang w:eastAsia="en-GB"/>
              </w:rPr>
              <w:t xml:space="preserve">The surveys have been conducting within period of September – October in </w:t>
            </w:r>
            <w:r w:rsidRPr="00AF7887">
              <w:rPr>
                <w:i/>
                <w:lang w:val="en-US" w:eastAsia="en-GB"/>
              </w:rPr>
              <w:t xml:space="preserve">the Lithuanian Exclusive Economic Zone (LEEZ) </w:t>
            </w:r>
            <w:r w:rsidRPr="00AF7887">
              <w:rPr>
                <w:i/>
                <w:lang w:eastAsia="en-GB"/>
              </w:rPr>
              <w:t>according to the IBAS manual (ICES. 2014. Manual of International Baltic Acoustic Surveys (IBAS). Series of ICES Survey Protocols SISP 8 - IBAS. 24 pp.)</w:t>
            </w:r>
          </w:p>
          <w:p w14:paraId="407B7E78" w14:textId="77777777" w:rsidR="00687E6B" w:rsidRPr="00AF7887" w:rsidRDefault="00687E6B" w:rsidP="008C039B">
            <w:pPr>
              <w:autoSpaceDE w:val="0"/>
              <w:autoSpaceDN w:val="0"/>
              <w:adjustRightInd w:val="0"/>
              <w:jc w:val="center"/>
            </w:pPr>
            <w:r w:rsidRPr="00AF7887">
              <w:rPr>
                <w:noProof/>
                <w:sz w:val="24"/>
                <w:szCs w:val="24"/>
                <w:lang w:val="lt-LT" w:eastAsia="lt-LT"/>
              </w:rPr>
              <w:lastRenderedPageBreak/>
              <w:drawing>
                <wp:inline distT="0" distB="0" distL="0" distR="0" wp14:anchorId="3590991F" wp14:editId="074EF95C">
                  <wp:extent cx="3486150" cy="3486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S2015.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86326" cy="3486326"/>
                          </a:xfrm>
                          <a:prstGeom prst="rect">
                            <a:avLst/>
                          </a:prstGeom>
                        </pic:spPr>
                      </pic:pic>
                    </a:graphicData>
                  </a:graphic>
                </wp:inline>
              </w:drawing>
            </w:r>
          </w:p>
          <w:p w14:paraId="5CAFA40D" w14:textId="77777777" w:rsidR="00687E6B" w:rsidRPr="00AF7887" w:rsidRDefault="00687E6B" w:rsidP="008C039B">
            <w:pPr>
              <w:autoSpaceDE w:val="0"/>
              <w:autoSpaceDN w:val="0"/>
              <w:adjustRightInd w:val="0"/>
              <w:rPr>
                <w:b/>
                <w:bCs/>
                <w:i/>
              </w:rPr>
            </w:pPr>
            <w:r w:rsidRPr="00AF7887">
              <w:rPr>
                <w:b/>
                <w:i/>
              </w:rPr>
              <w:t xml:space="preserve">Figure </w:t>
            </w:r>
            <w:r>
              <w:rPr>
                <w:b/>
                <w:i/>
              </w:rPr>
              <w:t>5</w:t>
            </w:r>
            <w:r w:rsidRPr="00AF7887">
              <w:rPr>
                <w:b/>
                <w:i/>
              </w:rPr>
              <w:t xml:space="preserve">. </w:t>
            </w:r>
            <w:r w:rsidRPr="00AF7887">
              <w:rPr>
                <w:i/>
                <w:lang w:val="en-US"/>
              </w:rPr>
              <w:t>Cruise track design and hauls of BIAS in LEEZ</w:t>
            </w:r>
          </w:p>
          <w:p w14:paraId="59356282" w14:textId="77777777" w:rsidR="00687E6B" w:rsidRPr="00AF7887" w:rsidRDefault="00687E6B" w:rsidP="008C039B">
            <w:pPr>
              <w:spacing w:before="120" w:after="120" w:line="360" w:lineRule="auto"/>
              <w:rPr>
                <w:lang w:eastAsia="en-GB"/>
              </w:rPr>
            </w:pPr>
            <w:r w:rsidRPr="00AF7887">
              <w:rPr>
                <w:lang w:eastAsia="en-GB"/>
              </w:rPr>
              <w:t>3. For internationally coordinated surveys, describe the participating Member States/vessels and the relevant international group in charge of planning the survey</w:t>
            </w:r>
          </w:p>
          <w:p w14:paraId="7011029F" w14:textId="77777777" w:rsidR="00687E6B" w:rsidRPr="00AF7887" w:rsidRDefault="00687E6B" w:rsidP="008C039B">
            <w:pPr>
              <w:spacing w:before="120" w:after="120" w:line="360" w:lineRule="auto"/>
              <w:rPr>
                <w:i/>
                <w:noProof/>
                <w:lang w:eastAsia="en-GB"/>
              </w:rPr>
            </w:pPr>
            <w:r w:rsidRPr="00AF7887">
              <w:rPr>
                <w:i/>
                <w:noProof/>
                <w:lang w:eastAsia="en-GB"/>
              </w:rPr>
              <w:t xml:space="preserve">Survey is coordinated by Baltic International Fish Survey Working Group (WGBIFS). All Baltic countries, including Russia, are participating in this survey. Countries and vessels, involved into BIAS survey are mentioned in the BITS manual mentioned above. </w:t>
            </w:r>
          </w:p>
          <w:p w14:paraId="579E6F18" w14:textId="77777777" w:rsidR="00687E6B" w:rsidRPr="00AF7887" w:rsidRDefault="00687E6B" w:rsidP="008C039B">
            <w:pPr>
              <w:spacing w:before="120" w:after="120" w:line="360" w:lineRule="auto"/>
              <w:rPr>
                <w:lang w:eastAsia="en-GB"/>
              </w:rPr>
            </w:pPr>
            <w:r w:rsidRPr="00AF7887">
              <w:rPr>
                <w:lang w:eastAsia="en-GB"/>
              </w:rPr>
              <w:t>4. Where applicable, describe the international task sharing (physical and/or financial) and the cost sharing agreement used</w:t>
            </w:r>
          </w:p>
          <w:p w14:paraId="7418C3C2" w14:textId="77777777" w:rsidR="00687E6B" w:rsidRPr="00AF7887" w:rsidRDefault="00687E6B" w:rsidP="008C039B">
            <w:pPr>
              <w:autoSpaceDE w:val="0"/>
              <w:autoSpaceDN w:val="0"/>
              <w:adjustRightInd w:val="0"/>
              <w:spacing w:before="120" w:after="120" w:line="360" w:lineRule="auto"/>
              <w:rPr>
                <w:i/>
                <w:lang w:eastAsia="en-GB"/>
              </w:rPr>
            </w:pPr>
            <w:r w:rsidRPr="00AF7887">
              <w:rPr>
                <w:i/>
                <w:lang w:eastAsia="en-GB"/>
              </w:rPr>
              <w:t>Not relevant</w:t>
            </w:r>
          </w:p>
          <w:p w14:paraId="751AD3B9" w14:textId="77777777" w:rsidR="00687E6B" w:rsidRPr="00AF7887" w:rsidRDefault="00687E6B" w:rsidP="008C039B">
            <w:pPr>
              <w:spacing w:before="120" w:after="120" w:line="360" w:lineRule="auto"/>
              <w:rPr>
                <w:lang w:eastAsia="en-GB"/>
              </w:rPr>
            </w:pPr>
            <w:r w:rsidRPr="00AF7887">
              <w:rPr>
                <w:lang w:eastAsia="en-GB"/>
              </w:rPr>
              <w:t>5. Explain where thresholds apply</w:t>
            </w:r>
          </w:p>
          <w:p w14:paraId="21394FED" w14:textId="77777777" w:rsidR="00687E6B" w:rsidRPr="00FD5C66" w:rsidRDefault="00687E6B" w:rsidP="008C039B">
            <w:pPr>
              <w:autoSpaceDE w:val="0"/>
              <w:autoSpaceDN w:val="0"/>
              <w:adjustRightInd w:val="0"/>
              <w:spacing w:before="120" w:after="120" w:line="360" w:lineRule="auto"/>
              <w:rPr>
                <w:rFonts w:eastAsia="Calibri"/>
                <w:lang w:val="en-US" w:eastAsia="en-GB"/>
              </w:rPr>
            </w:pPr>
            <w:r w:rsidRPr="00AF7887">
              <w:rPr>
                <w:i/>
                <w:lang w:eastAsia="en-GB"/>
              </w:rPr>
              <w:t>Not relevant</w:t>
            </w:r>
          </w:p>
        </w:tc>
      </w:tr>
      <w:tr w:rsidR="00687E6B" w:rsidRPr="00FD5C66" w14:paraId="7E0ADBCB" w14:textId="77777777" w:rsidTr="008C039B">
        <w:trPr>
          <w:trHeight w:val="553"/>
        </w:trPr>
        <w:tc>
          <w:tcPr>
            <w:tcW w:w="9067" w:type="dxa"/>
            <w:shd w:val="clear" w:color="auto" w:fill="A6A6A6" w:themeFill="background1" w:themeFillShade="A6"/>
            <w:hideMark/>
          </w:tcPr>
          <w:p w14:paraId="7EE5A43D" w14:textId="77777777" w:rsidR="00687E6B" w:rsidRPr="00FD5C66" w:rsidRDefault="00687E6B" w:rsidP="008C039B">
            <w:pPr>
              <w:numPr>
                <w:ilvl w:val="0"/>
                <w:numId w:val="12"/>
              </w:numPr>
              <w:suppressAutoHyphens/>
              <w:ind w:left="426" w:hanging="426"/>
              <w:contextualSpacing/>
              <w:jc w:val="both"/>
              <w:rPr>
                <w:lang w:val="en-US" w:eastAsia="en-GB"/>
              </w:rPr>
            </w:pPr>
            <w:r w:rsidRPr="00FD5C66">
              <w:rPr>
                <w:lang w:val="en-US" w:eastAsia="en-GB"/>
              </w:rPr>
              <w:lastRenderedPageBreak/>
              <w:t>Graphical representation (map) showing the positions (locations) of the realized samples.</w:t>
            </w:r>
          </w:p>
          <w:p w14:paraId="4ADAA2EF" w14:textId="77777777" w:rsidR="00687E6B" w:rsidRPr="00FD5C66" w:rsidRDefault="00687E6B" w:rsidP="008C039B">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40A97E85" w14:textId="77777777" w:rsidR="00687E6B" w:rsidRDefault="00687E6B" w:rsidP="008C039B">
            <w:pPr>
              <w:suppressAutoHyphens/>
              <w:jc w:val="both"/>
              <w:rPr>
                <w:rFonts w:eastAsia="Calibri"/>
                <w:lang w:val="en-US" w:eastAsia="en-GB"/>
              </w:rPr>
            </w:pPr>
            <w:r>
              <w:rPr>
                <w:rFonts w:eastAsia="Calibri"/>
                <w:noProof/>
                <w:lang w:val="en-US" w:eastAsia="en-GB"/>
              </w:rPr>
              <w:lastRenderedPageBreak/>
              <w:drawing>
                <wp:inline distT="0" distB="0" distL="0" distR="0" wp14:anchorId="7BC0E049" wp14:editId="3169549F">
                  <wp:extent cx="6273410" cy="44265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75964" cy="4428387"/>
                          </a:xfrm>
                          <a:prstGeom prst="rect">
                            <a:avLst/>
                          </a:prstGeom>
                          <a:noFill/>
                        </pic:spPr>
                      </pic:pic>
                    </a:graphicData>
                  </a:graphic>
                </wp:inline>
              </w:drawing>
            </w:r>
          </w:p>
          <w:p w14:paraId="41678A09" w14:textId="77777777" w:rsidR="00687E6B" w:rsidRPr="00FD5C66" w:rsidRDefault="00687E6B" w:rsidP="008C039B">
            <w:pPr>
              <w:suppressAutoHyphens/>
              <w:jc w:val="both"/>
              <w:rPr>
                <w:rFonts w:eastAsia="Calibri"/>
                <w:lang w:val="en-US" w:eastAsia="en-GB"/>
              </w:rPr>
            </w:pPr>
            <w:r w:rsidRPr="000D4B7E">
              <w:rPr>
                <w:b/>
                <w:i/>
              </w:rPr>
              <w:t xml:space="preserve">Figure </w:t>
            </w:r>
            <w:r>
              <w:rPr>
                <w:b/>
                <w:i/>
              </w:rPr>
              <w:t>6</w:t>
            </w:r>
            <w:r>
              <w:rPr>
                <w:rFonts w:eastAsia="Calibri"/>
                <w:lang w:val="en-US" w:eastAsia="en-GB"/>
              </w:rPr>
              <w:t xml:space="preserve">. </w:t>
            </w:r>
            <w:r w:rsidRPr="000D4B7E">
              <w:rPr>
                <w:rFonts w:eastAsia="Calibri"/>
                <w:lang w:val="en-US" w:eastAsia="en-GB"/>
              </w:rPr>
              <w:t xml:space="preserve">Locations of the realized fish control hauls, hydrological stations performed during </w:t>
            </w:r>
            <w:r>
              <w:rPr>
                <w:rFonts w:eastAsia="Calibri"/>
                <w:lang w:val="en-US" w:eastAsia="en-GB"/>
              </w:rPr>
              <w:t>Lithuania BIAS</w:t>
            </w:r>
            <w:r w:rsidRPr="000D4B7E">
              <w:rPr>
                <w:rFonts w:eastAsia="Calibri"/>
                <w:lang w:val="en-US" w:eastAsia="en-GB"/>
              </w:rPr>
              <w:t xml:space="preserve"> </w:t>
            </w:r>
            <w:r>
              <w:rPr>
                <w:rFonts w:eastAsia="Calibri"/>
                <w:lang w:val="en-US" w:eastAsia="en-GB"/>
              </w:rPr>
              <w:t xml:space="preserve">survey </w:t>
            </w:r>
            <w:r w:rsidRPr="000D4B7E">
              <w:rPr>
                <w:rFonts w:eastAsia="Calibri"/>
                <w:lang w:val="en-US" w:eastAsia="en-GB"/>
              </w:rPr>
              <w:t xml:space="preserve">on the </w:t>
            </w:r>
            <w:r>
              <w:rPr>
                <w:rFonts w:eastAsia="Calibri"/>
                <w:lang w:val="en-US" w:eastAsia="en-GB"/>
              </w:rPr>
              <w:t>c/</w:t>
            </w:r>
            <w:r w:rsidRPr="000D4B7E">
              <w:rPr>
                <w:rFonts w:eastAsia="Calibri"/>
                <w:lang w:val="en-US" w:eastAsia="en-GB"/>
              </w:rPr>
              <w:t>v "</w:t>
            </w:r>
            <w:r>
              <w:rPr>
                <w:rFonts w:eastAsia="Calibri"/>
                <w:lang w:val="en-US" w:eastAsia="en-GB"/>
              </w:rPr>
              <w:t>169</w:t>
            </w:r>
            <w:r w:rsidRPr="000D4B7E">
              <w:rPr>
                <w:rFonts w:eastAsia="Calibri"/>
                <w:lang w:val="en-US" w:eastAsia="en-GB"/>
              </w:rPr>
              <w:t>"</w:t>
            </w:r>
            <w:r>
              <w:rPr>
                <w:rFonts w:eastAsia="Calibri"/>
                <w:lang w:val="en-US" w:eastAsia="en-GB"/>
              </w:rPr>
              <w:t>and c/v “Z55”</w:t>
            </w:r>
            <w:r w:rsidRPr="000D4B7E">
              <w:rPr>
                <w:rFonts w:eastAsia="Calibri"/>
                <w:lang w:val="en-US" w:eastAsia="en-GB"/>
              </w:rPr>
              <w:t xml:space="preserve"> in the period of 1</w:t>
            </w:r>
            <w:r>
              <w:rPr>
                <w:rFonts w:eastAsia="Calibri"/>
                <w:lang w:val="en-US" w:eastAsia="en-GB"/>
              </w:rPr>
              <w:t>8</w:t>
            </w:r>
            <w:r w:rsidRPr="000D4B7E">
              <w:rPr>
                <w:rFonts w:eastAsia="Calibri"/>
                <w:lang w:val="en-US" w:eastAsia="en-GB"/>
              </w:rPr>
              <w:t>-</w:t>
            </w:r>
            <w:r>
              <w:rPr>
                <w:rFonts w:eastAsia="Calibri"/>
                <w:lang w:val="en-US" w:eastAsia="en-GB"/>
              </w:rPr>
              <w:t>19</w:t>
            </w:r>
            <w:r w:rsidRPr="000D4B7E">
              <w:rPr>
                <w:rFonts w:eastAsia="Calibri"/>
                <w:lang w:val="en-US" w:eastAsia="en-GB"/>
              </w:rPr>
              <w:t>.10.201</w:t>
            </w:r>
            <w:r>
              <w:rPr>
                <w:rFonts w:eastAsia="Calibri"/>
                <w:lang w:val="en-US" w:eastAsia="en-GB"/>
              </w:rPr>
              <w:t>8</w:t>
            </w:r>
            <w:r w:rsidRPr="000D4B7E">
              <w:rPr>
                <w:rFonts w:eastAsia="Calibri"/>
                <w:lang w:val="en-US" w:eastAsia="en-GB"/>
              </w:rPr>
              <w:t>.</w:t>
            </w:r>
          </w:p>
          <w:p w14:paraId="3C274D51" w14:textId="77777777" w:rsidR="00687E6B" w:rsidRPr="00FD5C66" w:rsidRDefault="00687E6B" w:rsidP="008C039B">
            <w:pPr>
              <w:suppressAutoHyphens/>
              <w:jc w:val="both"/>
              <w:rPr>
                <w:rFonts w:eastAsia="Calibri"/>
                <w:lang w:val="en-US" w:eastAsia="en-GB"/>
              </w:rPr>
            </w:pPr>
          </w:p>
          <w:p w14:paraId="4ACDF24B" w14:textId="77777777" w:rsidR="00687E6B" w:rsidRDefault="00687E6B" w:rsidP="008C039B">
            <w:pPr>
              <w:numPr>
                <w:ilvl w:val="0"/>
                <w:numId w:val="12"/>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59D5073A" w14:textId="77777777" w:rsidR="00687E6B" w:rsidRPr="00FD5C66" w:rsidRDefault="00687E6B" w:rsidP="008C039B">
            <w:pPr>
              <w:suppressAutoHyphens/>
              <w:contextualSpacing/>
              <w:jc w:val="both"/>
              <w:rPr>
                <w:lang w:val="en-US" w:eastAsia="en-GB"/>
              </w:rPr>
            </w:pPr>
          </w:p>
          <w:p w14:paraId="5C83300F" w14:textId="77777777" w:rsidR="00687E6B" w:rsidRPr="00FD5C66" w:rsidRDefault="00687E6B" w:rsidP="008C039B">
            <w:pPr>
              <w:suppressAutoHyphens/>
              <w:spacing w:after="120"/>
              <w:jc w:val="both"/>
              <w:rPr>
                <w:rFonts w:eastAsia="Calibri"/>
                <w:lang w:val="en-US" w:eastAsia="en-GB"/>
              </w:rPr>
            </w:pPr>
            <w:r w:rsidRPr="003A0D9E">
              <w:rPr>
                <w:rFonts w:eastAsia="Calibri"/>
                <w:lang w:val="en-US" w:eastAsia="en-GB"/>
              </w:rPr>
              <w:t>http://www.ices.dk/community/groups/Pages/WGBIFS.aspx</w:t>
            </w:r>
          </w:p>
          <w:p w14:paraId="2FD7902F" w14:textId="77777777" w:rsidR="00687E6B" w:rsidRPr="00FD5C66" w:rsidRDefault="00687E6B" w:rsidP="008C039B">
            <w:pPr>
              <w:numPr>
                <w:ilvl w:val="0"/>
                <w:numId w:val="12"/>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14:paraId="7BC321A7" w14:textId="77777777" w:rsidR="00687E6B" w:rsidRDefault="00687E6B" w:rsidP="008C039B">
            <w:pPr>
              <w:suppressAutoHyphens/>
              <w:ind w:left="29"/>
              <w:jc w:val="both"/>
              <w:rPr>
                <w:rFonts w:eastAsia="Calibri"/>
                <w:lang w:val="en-US" w:eastAsia="en-GB"/>
              </w:rPr>
            </w:pPr>
          </w:p>
          <w:p w14:paraId="07EF07EC" w14:textId="77777777" w:rsidR="00687E6B" w:rsidRDefault="00687E6B" w:rsidP="008C039B">
            <w:pPr>
              <w:suppressAutoHyphens/>
              <w:ind w:left="29"/>
              <w:jc w:val="both"/>
              <w:rPr>
                <w:rFonts w:eastAsia="Calibri"/>
                <w:lang w:val="en-US" w:eastAsia="en-GB"/>
              </w:rPr>
            </w:pPr>
            <w:r w:rsidRPr="0085178F">
              <w:rPr>
                <w:rFonts w:eastAsia="Calibri"/>
                <w:lang w:val="en-US" w:eastAsia="en-GB"/>
              </w:rPr>
              <w:t xml:space="preserve">Target species are pelagic fish species, mainly herring and sprat. Target data are biomass, weight and length distributions and length-weight-age-sex-maturity of sprat and herring. Length distributions of all fishes as well as hydrographic data (temperature, salinity and oxygen). The data are used as an index for the stock assessment </w:t>
            </w:r>
            <w:proofErr w:type="gramStart"/>
            <w:r w:rsidRPr="0085178F">
              <w:rPr>
                <w:rFonts w:eastAsia="Calibri"/>
                <w:lang w:val="en-US" w:eastAsia="en-GB"/>
              </w:rPr>
              <w:t xml:space="preserve">of </w:t>
            </w:r>
            <w:r>
              <w:rPr>
                <w:rFonts w:eastAsia="Calibri"/>
                <w:lang w:val="en-US" w:eastAsia="en-GB"/>
              </w:rPr>
              <w:t xml:space="preserve"> herring</w:t>
            </w:r>
            <w:proofErr w:type="gramEnd"/>
            <w:r>
              <w:rPr>
                <w:rFonts w:eastAsia="Calibri"/>
                <w:lang w:val="en-US" w:eastAsia="en-GB"/>
              </w:rPr>
              <w:t xml:space="preserve"> and </w:t>
            </w:r>
            <w:r w:rsidRPr="0085178F">
              <w:rPr>
                <w:rFonts w:eastAsia="Calibri"/>
                <w:lang w:val="en-US" w:eastAsia="en-GB"/>
              </w:rPr>
              <w:t>sprat. The collected data are saved in ICES Acoustic trawl surveys database.</w:t>
            </w:r>
          </w:p>
          <w:p w14:paraId="780F8CC6" w14:textId="77777777" w:rsidR="00687E6B" w:rsidRPr="00FD5C66" w:rsidRDefault="00687E6B" w:rsidP="008C039B">
            <w:pPr>
              <w:suppressAutoHyphens/>
              <w:ind w:left="29"/>
              <w:jc w:val="both"/>
              <w:rPr>
                <w:rFonts w:eastAsia="Calibri"/>
                <w:lang w:val="en-US" w:eastAsia="en-GB"/>
              </w:rPr>
            </w:pPr>
            <w:r w:rsidRPr="00FD5C66">
              <w:rPr>
                <w:rFonts w:eastAsia="Calibri"/>
                <w:lang w:val="en-US" w:eastAsia="en-GB"/>
              </w:rPr>
              <w:t>9.  Extended comments (Tables 1G and 1H)</w:t>
            </w:r>
          </w:p>
          <w:p w14:paraId="07986FEF" w14:textId="77777777" w:rsidR="00687E6B" w:rsidRPr="00FD5C66" w:rsidRDefault="00687E6B" w:rsidP="008C039B">
            <w:pPr>
              <w:suppressAutoHyphens/>
              <w:spacing w:after="120"/>
              <w:jc w:val="both"/>
              <w:rPr>
                <w:rFonts w:eastAsia="Calibri"/>
                <w:noProof/>
                <w:lang w:eastAsia="en-GB"/>
              </w:rPr>
            </w:pPr>
            <w:r>
              <w:rPr>
                <w:rFonts w:eastAsia="Calibri"/>
                <w:noProof/>
                <w:lang w:eastAsia="en-GB"/>
              </w:rPr>
              <w:t>none</w:t>
            </w:r>
          </w:p>
        </w:tc>
      </w:tr>
      <w:tr w:rsidR="00687E6B" w:rsidRPr="00FD5C66" w14:paraId="46445CB2" w14:textId="77777777" w:rsidTr="008C039B">
        <w:trPr>
          <w:trHeight w:val="4507"/>
        </w:trPr>
        <w:tc>
          <w:tcPr>
            <w:tcW w:w="9067" w:type="dxa"/>
            <w:shd w:val="clear" w:color="auto" w:fill="auto"/>
          </w:tcPr>
          <w:p w14:paraId="019EEEE4" w14:textId="77777777" w:rsidR="00687E6B" w:rsidRDefault="00687E6B" w:rsidP="008C039B">
            <w:pPr>
              <w:spacing w:before="120" w:after="120" w:line="360" w:lineRule="auto"/>
              <w:rPr>
                <w:lang w:val="en-US" w:eastAsia="en-GB"/>
              </w:rPr>
            </w:pPr>
            <w:r w:rsidRPr="00AF7887">
              <w:rPr>
                <w:b/>
                <w:lang w:val="en-US" w:eastAsia="en-GB"/>
              </w:rPr>
              <w:lastRenderedPageBreak/>
              <w:t>Sprat Acoustic Survey – SPRAS</w:t>
            </w:r>
            <w:r w:rsidRPr="00AF7887">
              <w:rPr>
                <w:lang w:val="en-US" w:eastAsia="en-GB"/>
              </w:rPr>
              <w:t xml:space="preserve">. </w:t>
            </w:r>
          </w:p>
          <w:p w14:paraId="493F42EC" w14:textId="77777777" w:rsidR="00687E6B" w:rsidRPr="00AF7887" w:rsidRDefault="00687E6B" w:rsidP="008C039B">
            <w:pPr>
              <w:spacing w:before="120" w:after="120" w:line="360" w:lineRule="auto"/>
              <w:rPr>
                <w:lang w:eastAsia="en-GB"/>
              </w:rPr>
            </w:pPr>
            <w:r w:rsidRPr="00AF7887">
              <w:rPr>
                <w:lang w:eastAsia="en-GB"/>
              </w:rPr>
              <w:t>1. Objectives of the survey</w:t>
            </w:r>
          </w:p>
          <w:p w14:paraId="1AF72404" w14:textId="77777777" w:rsidR="00687E6B" w:rsidRPr="00AF7887" w:rsidRDefault="00687E6B" w:rsidP="008C039B">
            <w:pPr>
              <w:spacing w:before="120" w:after="120"/>
              <w:rPr>
                <w:lang w:val="en-US" w:eastAsia="en-GB"/>
              </w:rPr>
            </w:pPr>
            <w:r w:rsidRPr="00AF7887">
              <w:rPr>
                <w:i/>
                <w:lang w:val="en-US" w:eastAsia="en-GB"/>
              </w:rPr>
              <w:t xml:space="preserve">The main aim of the SPRAS surveys is to assess abundance of sprat and herring resources in ICES Subdivision </w:t>
            </w:r>
            <w:proofErr w:type="spellStart"/>
            <w:r w:rsidRPr="00AF7887">
              <w:rPr>
                <w:i/>
                <w:lang w:val="en-US" w:eastAsia="en-GB"/>
              </w:rPr>
              <w:t>IIId</w:t>
            </w:r>
            <w:proofErr w:type="spellEnd"/>
            <w:r w:rsidRPr="00AF7887">
              <w:rPr>
                <w:i/>
                <w:lang w:val="en-US" w:eastAsia="en-GB"/>
              </w:rPr>
              <w:t>.</w:t>
            </w:r>
          </w:p>
          <w:p w14:paraId="162D68F3" w14:textId="77777777" w:rsidR="00687E6B" w:rsidRPr="00AF7887" w:rsidRDefault="00687E6B" w:rsidP="008C039B">
            <w:pPr>
              <w:spacing w:before="120" w:after="120" w:line="360" w:lineRule="auto"/>
              <w:rPr>
                <w:lang w:eastAsia="en-GB"/>
              </w:rPr>
            </w:pPr>
            <w:r w:rsidRPr="00AF7887">
              <w:rPr>
                <w:lang w:eastAsia="en-GB"/>
              </w:rPr>
              <w:t>2. Description of the methods used in the survey. For mandatory surveys, link to the manuals. Include a graphical representation (map)</w:t>
            </w:r>
          </w:p>
          <w:p w14:paraId="671FEE4B" w14:textId="77777777" w:rsidR="00687E6B" w:rsidRPr="00AF7887" w:rsidRDefault="00687E6B" w:rsidP="008C039B">
            <w:pPr>
              <w:spacing w:before="120" w:after="120"/>
              <w:rPr>
                <w:i/>
                <w:lang w:eastAsia="en-GB"/>
              </w:rPr>
            </w:pPr>
            <w:r w:rsidRPr="00AF7887">
              <w:rPr>
                <w:i/>
                <w:lang w:eastAsia="en-GB"/>
              </w:rPr>
              <w:t xml:space="preserve">The surveys have been conducting within May in </w:t>
            </w:r>
            <w:r w:rsidRPr="00AF7887">
              <w:rPr>
                <w:i/>
                <w:lang w:val="en-US" w:eastAsia="en-GB"/>
              </w:rPr>
              <w:t xml:space="preserve">the Lithuanian Exclusive Economic Zone (LEEZ) </w:t>
            </w:r>
            <w:r w:rsidRPr="00AF7887">
              <w:rPr>
                <w:i/>
                <w:lang w:eastAsia="en-GB"/>
              </w:rPr>
              <w:t>according to the IBAS manual (ICES. 2014. Manual of International Baltic Acoustic Surveys (IBAS). Series of ICES Survey Protocols SISP 8 - IBAS. 24 pp.)</w:t>
            </w:r>
          </w:p>
          <w:p w14:paraId="4F05A00B" w14:textId="77777777" w:rsidR="00687E6B" w:rsidRPr="00AF7887" w:rsidRDefault="00687E6B" w:rsidP="008C039B">
            <w:pPr>
              <w:autoSpaceDE w:val="0"/>
              <w:autoSpaceDN w:val="0"/>
              <w:adjustRightInd w:val="0"/>
              <w:jc w:val="center"/>
              <w:rPr>
                <w:rFonts w:ascii="Times-Bold" w:hAnsi="Times-Bold" w:cs="Times-Bold"/>
                <w:b/>
                <w:bCs/>
                <w:szCs w:val="24"/>
              </w:rPr>
            </w:pPr>
            <w:r w:rsidRPr="00AF7887">
              <w:rPr>
                <w:noProof/>
                <w:sz w:val="24"/>
                <w:szCs w:val="24"/>
                <w:lang w:val="lt-LT" w:eastAsia="lt-LT"/>
              </w:rPr>
              <w:drawing>
                <wp:inline distT="0" distB="0" distL="0" distR="0" wp14:anchorId="30E0143B" wp14:editId="1F74E551">
                  <wp:extent cx="3486150" cy="348615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S2015.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86326" cy="3486326"/>
                          </a:xfrm>
                          <a:prstGeom prst="rect">
                            <a:avLst/>
                          </a:prstGeom>
                        </pic:spPr>
                      </pic:pic>
                    </a:graphicData>
                  </a:graphic>
                </wp:inline>
              </w:drawing>
            </w:r>
          </w:p>
          <w:p w14:paraId="25D995F2" w14:textId="77777777" w:rsidR="00687E6B" w:rsidRPr="00AF7887" w:rsidRDefault="00687E6B" w:rsidP="008C039B">
            <w:pPr>
              <w:autoSpaceDE w:val="0"/>
              <w:autoSpaceDN w:val="0"/>
              <w:adjustRightInd w:val="0"/>
              <w:rPr>
                <w:i/>
              </w:rPr>
            </w:pPr>
            <w:r w:rsidRPr="00AF7887">
              <w:rPr>
                <w:b/>
                <w:i/>
              </w:rPr>
              <w:t xml:space="preserve">Figure </w:t>
            </w:r>
            <w:r>
              <w:rPr>
                <w:b/>
                <w:i/>
              </w:rPr>
              <w:t>7</w:t>
            </w:r>
            <w:r w:rsidRPr="00AF7887">
              <w:rPr>
                <w:i/>
              </w:rPr>
              <w:t xml:space="preserve">. </w:t>
            </w:r>
            <w:r w:rsidRPr="00AF7887">
              <w:rPr>
                <w:i/>
                <w:lang w:val="en-US"/>
              </w:rPr>
              <w:t>Cruise track design and hauls of SPRAS in LEEZ</w:t>
            </w:r>
          </w:p>
          <w:p w14:paraId="275A377D" w14:textId="77777777" w:rsidR="00687E6B" w:rsidRPr="00AF7887" w:rsidRDefault="00687E6B" w:rsidP="008C039B">
            <w:pPr>
              <w:spacing w:before="120" w:after="120"/>
              <w:rPr>
                <w:i/>
                <w:lang w:eastAsia="en-GB"/>
              </w:rPr>
            </w:pPr>
          </w:p>
          <w:p w14:paraId="4B0F7054" w14:textId="77777777" w:rsidR="00687E6B" w:rsidRPr="00AF7887" w:rsidRDefault="00687E6B" w:rsidP="008C039B">
            <w:pPr>
              <w:spacing w:before="120" w:after="120" w:line="360" w:lineRule="auto"/>
              <w:rPr>
                <w:lang w:eastAsia="en-GB"/>
              </w:rPr>
            </w:pPr>
            <w:r w:rsidRPr="00AF7887">
              <w:rPr>
                <w:lang w:eastAsia="en-GB"/>
              </w:rPr>
              <w:t>3. For internationally coordinated surveys, describe the participating Member States/vessels and the relevant international group in charge of planning the survey</w:t>
            </w:r>
          </w:p>
          <w:p w14:paraId="2A553004" w14:textId="77777777" w:rsidR="00687E6B" w:rsidRPr="00AF7887" w:rsidRDefault="00687E6B" w:rsidP="008C039B">
            <w:pPr>
              <w:spacing w:before="120" w:after="120" w:line="360" w:lineRule="auto"/>
              <w:rPr>
                <w:i/>
                <w:noProof/>
                <w:lang w:eastAsia="en-GB"/>
              </w:rPr>
            </w:pPr>
            <w:r w:rsidRPr="00AF7887">
              <w:rPr>
                <w:i/>
                <w:noProof/>
                <w:lang w:eastAsia="en-GB"/>
              </w:rPr>
              <w:t xml:space="preserve">Survey is coordinated by Baltic International Fish Survey Working Group (WGBIFS). All Baltic countries, including Russia, are participating in this survey. Countries and vessels, involved into SPRAS survey are mentioned in the BITS manual mentioned above. </w:t>
            </w:r>
          </w:p>
          <w:p w14:paraId="211FD9B4" w14:textId="77777777" w:rsidR="00687E6B" w:rsidRPr="00AF7887" w:rsidRDefault="00687E6B" w:rsidP="008C039B">
            <w:pPr>
              <w:spacing w:before="120" w:after="120" w:line="360" w:lineRule="auto"/>
              <w:rPr>
                <w:lang w:eastAsia="en-GB"/>
              </w:rPr>
            </w:pPr>
            <w:r w:rsidRPr="00AF7887">
              <w:rPr>
                <w:lang w:eastAsia="en-GB"/>
              </w:rPr>
              <w:t>4. Where applicable, describe the international task sharing (physical and/or financial) and the cost sharing agreement used</w:t>
            </w:r>
          </w:p>
          <w:p w14:paraId="5DEF9678" w14:textId="77777777" w:rsidR="00687E6B" w:rsidRPr="00AF7887" w:rsidRDefault="00687E6B" w:rsidP="008C039B">
            <w:pPr>
              <w:autoSpaceDE w:val="0"/>
              <w:autoSpaceDN w:val="0"/>
              <w:adjustRightInd w:val="0"/>
              <w:spacing w:before="120" w:after="120" w:line="360" w:lineRule="auto"/>
              <w:rPr>
                <w:i/>
                <w:lang w:eastAsia="en-GB"/>
              </w:rPr>
            </w:pPr>
            <w:r w:rsidRPr="00AF7887">
              <w:rPr>
                <w:i/>
                <w:lang w:eastAsia="en-GB"/>
              </w:rPr>
              <w:t>Not relevant</w:t>
            </w:r>
          </w:p>
          <w:p w14:paraId="4B6C6FC1" w14:textId="77777777" w:rsidR="00687E6B" w:rsidRPr="00AF7887" w:rsidRDefault="00687E6B" w:rsidP="008C039B">
            <w:pPr>
              <w:spacing w:before="120" w:after="120" w:line="360" w:lineRule="auto"/>
              <w:rPr>
                <w:lang w:eastAsia="en-GB"/>
              </w:rPr>
            </w:pPr>
            <w:r w:rsidRPr="00AF7887">
              <w:rPr>
                <w:lang w:eastAsia="en-GB"/>
              </w:rPr>
              <w:t>5. Explain where thresholds apply</w:t>
            </w:r>
          </w:p>
          <w:p w14:paraId="1A082A1D" w14:textId="77777777" w:rsidR="00687E6B" w:rsidRPr="00FD5C66" w:rsidRDefault="00687E6B" w:rsidP="008C039B">
            <w:pPr>
              <w:autoSpaceDE w:val="0"/>
              <w:autoSpaceDN w:val="0"/>
              <w:adjustRightInd w:val="0"/>
              <w:spacing w:before="120" w:after="120" w:line="360" w:lineRule="auto"/>
              <w:rPr>
                <w:rFonts w:eastAsia="Calibri"/>
                <w:lang w:val="en-US" w:eastAsia="en-GB"/>
              </w:rPr>
            </w:pPr>
            <w:r w:rsidRPr="00AF7887">
              <w:rPr>
                <w:i/>
                <w:lang w:eastAsia="en-GB"/>
              </w:rPr>
              <w:t>Not relevant</w:t>
            </w:r>
          </w:p>
        </w:tc>
      </w:tr>
      <w:tr w:rsidR="00687E6B" w:rsidRPr="00FD5C66" w14:paraId="03C33B81" w14:textId="77777777" w:rsidTr="008C039B">
        <w:trPr>
          <w:trHeight w:val="553"/>
        </w:trPr>
        <w:tc>
          <w:tcPr>
            <w:tcW w:w="9067" w:type="dxa"/>
            <w:shd w:val="clear" w:color="auto" w:fill="A6A6A6" w:themeFill="background1" w:themeFillShade="A6"/>
            <w:hideMark/>
          </w:tcPr>
          <w:p w14:paraId="47A5016A" w14:textId="77777777" w:rsidR="00687E6B" w:rsidRPr="00FD5C66" w:rsidRDefault="00687E6B" w:rsidP="008C039B">
            <w:pPr>
              <w:numPr>
                <w:ilvl w:val="0"/>
                <w:numId w:val="13"/>
              </w:numPr>
              <w:suppressAutoHyphens/>
              <w:ind w:left="426" w:hanging="426"/>
              <w:contextualSpacing/>
              <w:jc w:val="both"/>
              <w:rPr>
                <w:lang w:val="en-US" w:eastAsia="en-GB"/>
              </w:rPr>
            </w:pPr>
            <w:r w:rsidRPr="00FD5C66">
              <w:rPr>
                <w:lang w:val="en-US" w:eastAsia="en-GB"/>
              </w:rPr>
              <w:t>Graphical representation (map) showing the positions (locations) of the realized samples.</w:t>
            </w:r>
          </w:p>
          <w:p w14:paraId="203416CD" w14:textId="77777777" w:rsidR="00687E6B" w:rsidRPr="00FD5C66" w:rsidRDefault="00687E6B" w:rsidP="008C039B">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095B8168" w14:textId="77777777" w:rsidR="00687E6B" w:rsidRDefault="00687E6B" w:rsidP="008C039B">
            <w:pPr>
              <w:suppressAutoHyphens/>
              <w:jc w:val="both"/>
              <w:rPr>
                <w:rFonts w:eastAsia="Calibri"/>
                <w:lang w:val="en-US" w:eastAsia="en-GB"/>
              </w:rPr>
            </w:pPr>
            <w:r>
              <w:rPr>
                <w:rFonts w:eastAsia="Calibri"/>
                <w:noProof/>
                <w:lang w:val="en-US" w:eastAsia="en-GB"/>
              </w:rPr>
              <w:lastRenderedPageBreak/>
              <w:drawing>
                <wp:inline distT="0" distB="0" distL="0" distR="0" wp14:anchorId="628E0BA5" wp14:editId="7E61B41F">
                  <wp:extent cx="6040755" cy="425495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42949" cy="4256501"/>
                          </a:xfrm>
                          <a:prstGeom prst="rect">
                            <a:avLst/>
                          </a:prstGeom>
                          <a:noFill/>
                        </pic:spPr>
                      </pic:pic>
                    </a:graphicData>
                  </a:graphic>
                </wp:inline>
              </w:drawing>
            </w:r>
          </w:p>
          <w:p w14:paraId="16801879" w14:textId="77777777" w:rsidR="00687E6B" w:rsidRPr="00FD5C66" w:rsidRDefault="00687E6B" w:rsidP="008C039B">
            <w:pPr>
              <w:suppressAutoHyphens/>
              <w:jc w:val="both"/>
              <w:rPr>
                <w:rFonts w:eastAsia="Calibri"/>
                <w:lang w:val="en-US" w:eastAsia="en-GB"/>
              </w:rPr>
            </w:pPr>
            <w:r w:rsidRPr="007E6E5A">
              <w:rPr>
                <w:b/>
                <w:i/>
              </w:rPr>
              <w:t>Figure</w:t>
            </w:r>
            <w:r>
              <w:rPr>
                <w:b/>
                <w:i/>
              </w:rPr>
              <w:t xml:space="preserve"> 8</w:t>
            </w:r>
            <w:r w:rsidRPr="007E6E5A">
              <w:rPr>
                <w:rFonts w:eastAsia="Calibri"/>
                <w:lang w:val="en-US" w:eastAsia="en-GB"/>
              </w:rPr>
              <w:t xml:space="preserve">. Locations of the realized fish control hauls, hydrological stations performed during Lithuania </w:t>
            </w:r>
            <w:r>
              <w:rPr>
                <w:rFonts w:eastAsia="Calibri"/>
                <w:lang w:val="en-US" w:eastAsia="en-GB"/>
              </w:rPr>
              <w:t>SPRAS</w:t>
            </w:r>
            <w:r w:rsidRPr="007E6E5A">
              <w:rPr>
                <w:rFonts w:eastAsia="Calibri"/>
                <w:lang w:val="en-US" w:eastAsia="en-GB"/>
              </w:rPr>
              <w:t xml:space="preserve"> survey</w:t>
            </w:r>
            <w:r>
              <w:rPr>
                <w:rFonts w:eastAsia="Calibri"/>
                <w:lang w:val="en-US" w:eastAsia="en-GB"/>
              </w:rPr>
              <w:t xml:space="preserve"> </w:t>
            </w:r>
            <w:r w:rsidRPr="007E6E5A">
              <w:rPr>
                <w:rFonts w:eastAsia="Calibri"/>
                <w:lang w:val="en-US" w:eastAsia="en-GB"/>
              </w:rPr>
              <w:t xml:space="preserve">on the </w:t>
            </w:r>
            <w:r>
              <w:rPr>
                <w:rFonts w:eastAsia="Calibri"/>
                <w:lang w:val="en-US" w:eastAsia="en-GB"/>
              </w:rPr>
              <w:t>r</w:t>
            </w:r>
            <w:r w:rsidRPr="007E6E5A">
              <w:rPr>
                <w:rFonts w:eastAsia="Calibri"/>
                <w:lang w:val="en-US" w:eastAsia="en-GB"/>
              </w:rPr>
              <w:t>/v "</w:t>
            </w:r>
            <w:r>
              <w:rPr>
                <w:rFonts w:eastAsia="Calibri"/>
                <w:lang w:val="en-US" w:eastAsia="en-GB"/>
              </w:rPr>
              <w:t>Darius</w:t>
            </w:r>
            <w:r w:rsidRPr="007E6E5A">
              <w:rPr>
                <w:rFonts w:eastAsia="Calibri"/>
                <w:lang w:val="en-US" w:eastAsia="en-GB"/>
              </w:rPr>
              <w:t xml:space="preserve">" in the period of </w:t>
            </w:r>
            <w:r>
              <w:rPr>
                <w:rFonts w:eastAsia="Calibri"/>
                <w:lang w:val="en-US" w:eastAsia="en-GB"/>
              </w:rPr>
              <w:t>0</w:t>
            </w:r>
            <w:r w:rsidRPr="007E6E5A">
              <w:rPr>
                <w:rFonts w:eastAsia="Calibri"/>
                <w:lang w:val="en-US" w:eastAsia="en-GB"/>
              </w:rPr>
              <w:t>8</w:t>
            </w:r>
            <w:r>
              <w:rPr>
                <w:rFonts w:eastAsia="Calibri"/>
                <w:lang w:val="en-US" w:eastAsia="en-GB"/>
              </w:rPr>
              <w:t xml:space="preserve"> </w:t>
            </w:r>
            <w:r w:rsidRPr="007E6E5A">
              <w:rPr>
                <w:rFonts w:eastAsia="Calibri"/>
                <w:lang w:val="en-US" w:eastAsia="en-GB"/>
              </w:rPr>
              <w:t>-</w:t>
            </w:r>
            <w:r>
              <w:rPr>
                <w:rFonts w:eastAsia="Calibri"/>
                <w:lang w:val="en-US" w:eastAsia="en-GB"/>
              </w:rPr>
              <w:t xml:space="preserve"> 0</w:t>
            </w:r>
            <w:r w:rsidRPr="007E6E5A">
              <w:rPr>
                <w:rFonts w:eastAsia="Calibri"/>
                <w:lang w:val="en-US" w:eastAsia="en-GB"/>
              </w:rPr>
              <w:t>9.</w:t>
            </w:r>
            <w:r>
              <w:rPr>
                <w:rFonts w:eastAsia="Calibri"/>
                <w:lang w:val="en-US" w:eastAsia="en-GB"/>
              </w:rPr>
              <w:t>05</w:t>
            </w:r>
            <w:r w:rsidRPr="007E6E5A">
              <w:rPr>
                <w:rFonts w:eastAsia="Calibri"/>
                <w:lang w:val="en-US" w:eastAsia="en-GB"/>
              </w:rPr>
              <w:t>.2018.</w:t>
            </w:r>
          </w:p>
          <w:p w14:paraId="4B379B72" w14:textId="77777777" w:rsidR="00687E6B" w:rsidRDefault="00687E6B" w:rsidP="008C039B">
            <w:pPr>
              <w:numPr>
                <w:ilvl w:val="0"/>
                <w:numId w:val="13"/>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2F5334D0" w14:textId="77777777" w:rsidR="00687E6B" w:rsidRPr="00FD5C66" w:rsidRDefault="00687E6B" w:rsidP="008C039B">
            <w:pPr>
              <w:suppressAutoHyphens/>
              <w:contextualSpacing/>
              <w:jc w:val="both"/>
              <w:rPr>
                <w:lang w:val="en-US" w:eastAsia="en-GB"/>
              </w:rPr>
            </w:pPr>
          </w:p>
          <w:p w14:paraId="261DE595" w14:textId="77777777" w:rsidR="00687E6B" w:rsidRPr="00FD5C66" w:rsidRDefault="00687E6B" w:rsidP="008C039B">
            <w:pPr>
              <w:suppressAutoHyphens/>
              <w:spacing w:after="120"/>
              <w:jc w:val="both"/>
              <w:rPr>
                <w:rFonts w:eastAsia="Calibri"/>
                <w:lang w:val="en-US" w:eastAsia="en-GB"/>
              </w:rPr>
            </w:pPr>
            <w:r w:rsidRPr="003F5541">
              <w:rPr>
                <w:rFonts w:eastAsia="Calibri"/>
                <w:lang w:val="en-US" w:eastAsia="en-GB"/>
              </w:rPr>
              <w:t>http://www.ices.dk/community/groups/Pages/WGBIFS.aspx</w:t>
            </w:r>
          </w:p>
          <w:p w14:paraId="63FD4CAF" w14:textId="77777777" w:rsidR="00687E6B" w:rsidRPr="00FD5C66" w:rsidRDefault="00687E6B" w:rsidP="008C039B">
            <w:pPr>
              <w:numPr>
                <w:ilvl w:val="0"/>
                <w:numId w:val="13"/>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14:paraId="0773C153" w14:textId="77777777" w:rsidR="00687E6B" w:rsidRDefault="00687E6B" w:rsidP="008C039B">
            <w:pPr>
              <w:suppressAutoHyphens/>
              <w:ind w:left="29"/>
              <w:jc w:val="both"/>
              <w:rPr>
                <w:rFonts w:eastAsia="Calibri"/>
                <w:lang w:val="en-US" w:eastAsia="en-GB"/>
              </w:rPr>
            </w:pPr>
          </w:p>
          <w:p w14:paraId="7ECC4844" w14:textId="77777777" w:rsidR="00687E6B" w:rsidRPr="00FD5C66" w:rsidRDefault="00687E6B" w:rsidP="008C039B">
            <w:pPr>
              <w:suppressAutoHyphens/>
              <w:ind w:left="29"/>
              <w:jc w:val="both"/>
              <w:rPr>
                <w:rFonts w:eastAsia="Calibri"/>
                <w:lang w:val="en-US" w:eastAsia="en-GB"/>
              </w:rPr>
            </w:pPr>
            <w:r w:rsidRPr="00EB1F9B">
              <w:rPr>
                <w:rFonts w:eastAsia="Calibri"/>
                <w:lang w:val="en-US" w:eastAsia="en-GB"/>
              </w:rPr>
              <w:t xml:space="preserve">Target species are </w:t>
            </w:r>
            <w:r>
              <w:rPr>
                <w:rFonts w:eastAsia="Calibri"/>
                <w:lang w:val="en-US" w:eastAsia="en-GB"/>
              </w:rPr>
              <w:t xml:space="preserve">pelagic </w:t>
            </w:r>
            <w:r w:rsidRPr="00EB1F9B">
              <w:rPr>
                <w:rFonts w:eastAsia="Calibri"/>
                <w:lang w:val="en-US" w:eastAsia="en-GB"/>
              </w:rPr>
              <w:t>fish species, mainly</w:t>
            </w:r>
            <w:r>
              <w:rPr>
                <w:rFonts w:eastAsia="Calibri"/>
                <w:lang w:val="en-US" w:eastAsia="en-GB"/>
              </w:rPr>
              <w:t xml:space="preserve"> herring and sprat.</w:t>
            </w:r>
            <w:r w:rsidRPr="00EB1F9B">
              <w:rPr>
                <w:rFonts w:eastAsia="Calibri"/>
                <w:lang w:val="en-US" w:eastAsia="en-GB"/>
              </w:rPr>
              <w:t xml:space="preserve"> </w:t>
            </w:r>
            <w:r w:rsidRPr="005B3A46">
              <w:rPr>
                <w:rFonts w:eastAsia="Calibri"/>
                <w:lang w:val="en-US" w:eastAsia="en-GB"/>
              </w:rPr>
              <w:t xml:space="preserve">Target data are biomass, weight and length distributions and length-weight-age-sex-maturity of sprat </w:t>
            </w:r>
            <w:r>
              <w:rPr>
                <w:rFonts w:eastAsia="Calibri"/>
                <w:lang w:val="en-US" w:eastAsia="en-GB"/>
              </w:rPr>
              <w:t>and herring. L</w:t>
            </w:r>
            <w:r w:rsidRPr="005B3A46">
              <w:rPr>
                <w:rFonts w:eastAsia="Calibri"/>
                <w:lang w:val="en-US" w:eastAsia="en-GB"/>
              </w:rPr>
              <w:t>ength distributions of all fishes as well as hydrographic data (temperature, salinity and oxygen)</w:t>
            </w:r>
            <w:r>
              <w:rPr>
                <w:rFonts w:eastAsia="Calibri"/>
                <w:lang w:val="en-US" w:eastAsia="en-GB"/>
              </w:rPr>
              <w:t xml:space="preserve">. </w:t>
            </w:r>
            <w:r w:rsidRPr="003A0D9E">
              <w:rPr>
                <w:rFonts w:eastAsia="Calibri"/>
                <w:lang w:val="en-US" w:eastAsia="en-GB"/>
              </w:rPr>
              <w:t>The data are used as an index for the stock assessment of sprat.</w:t>
            </w:r>
            <w:r>
              <w:rPr>
                <w:rFonts w:eastAsia="Calibri"/>
                <w:lang w:val="en-US" w:eastAsia="en-GB"/>
              </w:rPr>
              <w:t xml:space="preserve"> </w:t>
            </w:r>
            <w:r w:rsidRPr="005B3A46">
              <w:rPr>
                <w:rFonts w:eastAsia="Calibri"/>
                <w:lang w:val="en-US" w:eastAsia="en-GB"/>
              </w:rPr>
              <w:t>The collected data are saved in ICES Acoustic trawl surveys database</w:t>
            </w:r>
            <w:r>
              <w:rPr>
                <w:rFonts w:eastAsia="Calibri"/>
                <w:lang w:val="en-US" w:eastAsia="en-GB"/>
              </w:rPr>
              <w:t>.</w:t>
            </w:r>
          </w:p>
          <w:p w14:paraId="7DFD64F7" w14:textId="77777777" w:rsidR="00687E6B" w:rsidRPr="00FD5C66" w:rsidRDefault="00687E6B" w:rsidP="008C039B">
            <w:pPr>
              <w:suppressAutoHyphens/>
              <w:ind w:left="29"/>
              <w:jc w:val="both"/>
              <w:rPr>
                <w:rFonts w:eastAsia="Calibri"/>
                <w:lang w:val="en-US" w:eastAsia="en-GB"/>
              </w:rPr>
            </w:pPr>
            <w:r w:rsidRPr="00FD5C66">
              <w:rPr>
                <w:rFonts w:eastAsia="Calibri"/>
                <w:lang w:val="en-US" w:eastAsia="en-GB"/>
              </w:rPr>
              <w:t>9.  Extended comments (Tables 1G and 1H)</w:t>
            </w:r>
          </w:p>
          <w:p w14:paraId="7D175921" w14:textId="77777777" w:rsidR="00687E6B" w:rsidRPr="00FD5C66" w:rsidRDefault="00687E6B" w:rsidP="008C039B">
            <w:pPr>
              <w:suppressAutoHyphens/>
              <w:spacing w:after="120"/>
              <w:jc w:val="both"/>
              <w:rPr>
                <w:rFonts w:eastAsia="Calibri"/>
                <w:noProof/>
                <w:lang w:eastAsia="en-GB"/>
              </w:rPr>
            </w:pPr>
            <w:r>
              <w:rPr>
                <w:rFonts w:eastAsia="Calibri"/>
                <w:lang w:val="en-US" w:eastAsia="en-GB"/>
              </w:rPr>
              <w:t>none</w:t>
            </w:r>
          </w:p>
        </w:tc>
      </w:tr>
      <w:tr w:rsidR="00687E6B" w:rsidRPr="00FD5C66" w14:paraId="53B1605D" w14:textId="77777777" w:rsidTr="008C039B">
        <w:trPr>
          <w:trHeight w:val="4507"/>
        </w:trPr>
        <w:tc>
          <w:tcPr>
            <w:tcW w:w="9067" w:type="dxa"/>
            <w:shd w:val="clear" w:color="auto" w:fill="auto"/>
          </w:tcPr>
          <w:p w14:paraId="73CE88B8" w14:textId="77777777" w:rsidR="00687E6B" w:rsidRPr="00AF7887" w:rsidRDefault="00687E6B" w:rsidP="008C039B">
            <w:pPr>
              <w:spacing w:before="120" w:after="120" w:line="360" w:lineRule="auto"/>
              <w:rPr>
                <w:b/>
                <w:lang w:val="en-US" w:eastAsia="en-GB"/>
              </w:rPr>
            </w:pPr>
            <w:r w:rsidRPr="00AF7887">
              <w:rPr>
                <w:b/>
                <w:lang w:val="en-US" w:eastAsia="en-GB"/>
              </w:rPr>
              <w:lastRenderedPageBreak/>
              <w:t>Survey of fishes in the Lithuanian coastal waters of the Baltic sea - CFS.</w:t>
            </w:r>
          </w:p>
          <w:p w14:paraId="555FF846" w14:textId="77777777" w:rsidR="00687E6B" w:rsidRPr="00F92924" w:rsidRDefault="00687E6B" w:rsidP="00687E6B">
            <w:pPr>
              <w:pStyle w:val="Sraopastraipa"/>
              <w:numPr>
                <w:ilvl w:val="0"/>
                <w:numId w:val="15"/>
              </w:numPr>
              <w:suppressAutoHyphens/>
              <w:spacing w:before="100" w:beforeAutospacing="1"/>
              <w:ind w:left="306"/>
              <w:jc w:val="both"/>
              <w:rPr>
                <w:noProof/>
              </w:rPr>
            </w:pPr>
            <w:r w:rsidRPr="00F92924">
              <w:t>Objectives of the survey</w:t>
            </w:r>
          </w:p>
          <w:p w14:paraId="5DC471F7" w14:textId="77777777" w:rsidR="00687E6B" w:rsidRPr="00AF7887" w:rsidRDefault="00687E6B" w:rsidP="008C039B">
            <w:pPr>
              <w:spacing w:before="120" w:after="120"/>
              <w:jc w:val="both"/>
              <w:rPr>
                <w:i/>
                <w:noProof/>
                <w:lang w:eastAsia="en-GB"/>
              </w:rPr>
            </w:pPr>
            <w:r w:rsidRPr="00AF7887">
              <w:rPr>
                <w:i/>
                <w:noProof/>
                <w:lang w:eastAsia="en-GB"/>
              </w:rPr>
              <w:t>The Lithuanian coastal zone in the Baltic Sea is very rich and diverse community of hydro biotic organisms. It consists of lot ecological niches and fish nursery grounds important for commercial and non-commercial fishes (especially important juveniles). Lithuanian coastal waters are highly affected by on-land anthropogenic activities, that makes significant impact on eutrophication, distribution of waist and toxic substances. Spread of invasive species as gobies (Gobiidae) highly affects behavior of local fish population, including cod. Therefore, constant monitoring of fishes and fishing activities in the Lithuanian coastal waters may provide information important for early detection of negative tendencies in the development of populations of commercial fishes.</w:t>
            </w:r>
          </w:p>
          <w:p w14:paraId="5454F715" w14:textId="77777777" w:rsidR="00687E6B" w:rsidRPr="00F92924" w:rsidRDefault="00687E6B" w:rsidP="00687E6B">
            <w:pPr>
              <w:pStyle w:val="Sraopastraipa"/>
              <w:numPr>
                <w:ilvl w:val="0"/>
                <w:numId w:val="15"/>
              </w:numPr>
              <w:suppressAutoHyphens/>
              <w:spacing w:before="100" w:beforeAutospacing="1"/>
              <w:ind w:left="306"/>
              <w:jc w:val="both"/>
            </w:pPr>
            <w:r w:rsidRPr="00F92924">
              <w:t xml:space="preserve"> Description of the methods used in the survey. For mandatory surveys, link to the manuals. Include a graphical representation (map)</w:t>
            </w:r>
          </w:p>
          <w:p w14:paraId="5A97BF1D" w14:textId="77777777" w:rsidR="00687E6B" w:rsidRPr="00AF7887" w:rsidRDefault="00687E6B" w:rsidP="008C039B">
            <w:pPr>
              <w:spacing w:before="120" w:after="120"/>
              <w:rPr>
                <w:i/>
                <w:noProof/>
                <w:lang w:eastAsia="en-GB"/>
              </w:rPr>
            </w:pPr>
            <w:r w:rsidRPr="00AF7887">
              <w:rPr>
                <w:i/>
                <w:noProof/>
                <w:lang w:eastAsia="en-GB"/>
              </w:rPr>
              <w:t>The survey consists from two parts:</w:t>
            </w:r>
          </w:p>
          <w:p w14:paraId="0A8B9740" w14:textId="77777777" w:rsidR="00687E6B" w:rsidRPr="00AF7887" w:rsidRDefault="00687E6B" w:rsidP="008C039B">
            <w:pPr>
              <w:spacing w:before="120" w:after="120"/>
              <w:jc w:val="both"/>
              <w:rPr>
                <w:i/>
                <w:noProof/>
                <w:lang w:eastAsia="en-GB"/>
              </w:rPr>
            </w:pPr>
            <w:r w:rsidRPr="00AF7887">
              <w:rPr>
                <w:i/>
                <w:noProof/>
                <w:u w:val="single"/>
                <w:lang w:eastAsia="en-GB"/>
              </w:rPr>
              <w:t>Juveniles survey:</w:t>
            </w:r>
            <w:r w:rsidRPr="00AF7887">
              <w:rPr>
                <w:i/>
                <w:noProof/>
                <w:lang w:eastAsia="en-GB"/>
              </w:rPr>
              <w:t xml:space="preserve"> The objective of this survey is to determine the abundancy and biomass dynamics of all juvenile fishes in the coastal areas. The survey is performed in 14 sites alongside the Lithuania’s coastal zone (figure 5) during August - September. From each station 3 samples are taken using two different fishing technics: a dragnet is used mainly for sprat, smelt and sand eel, but all other species that are caught are analyzed as well; a beach seine specially designed for flatfish and turbot juveniles and shrimp. Hydrological parameters are recorded during each sampling as well. </w:t>
            </w:r>
          </w:p>
          <w:p w14:paraId="28363251" w14:textId="77777777" w:rsidR="00687E6B" w:rsidRPr="00AF7887" w:rsidRDefault="00687E6B" w:rsidP="008C039B">
            <w:pPr>
              <w:spacing w:before="120" w:line="360" w:lineRule="auto"/>
              <w:rPr>
                <w:i/>
                <w:noProof/>
                <w:lang w:eastAsia="en-GB"/>
              </w:rPr>
            </w:pPr>
            <w:r w:rsidRPr="00AF7887">
              <w:rPr>
                <w:i/>
                <w:noProof/>
                <w:lang w:eastAsia="en-GB"/>
              </w:rPr>
              <w:drawing>
                <wp:inline distT="0" distB="0" distL="0" distR="0" wp14:anchorId="0547FAC8" wp14:editId="356C8553">
                  <wp:extent cx="5600700" cy="1713719"/>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3456" cy="1714562"/>
                          </a:xfrm>
                          <a:prstGeom prst="rect">
                            <a:avLst/>
                          </a:prstGeom>
                          <a:noFill/>
                        </pic:spPr>
                      </pic:pic>
                    </a:graphicData>
                  </a:graphic>
                </wp:inline>
              </w:drawing>
            </w:r>
          </w:p>
          <w:p w14:paraId="42350C84" w14:textId="77777777" w:rsidR="00687E6B" w:rsidRPr="00AF7887" w:rsidRDefault="00687E6B" w:rsidP="008C039B">
            <w:pPr>
              <w:spacing w:after="120" w:line="360" w:lineRule="auto"/>
              <w:rPr>
                <w:i/>
                <w:noProof/>
                <w:lang w:eastAsia="en-GB"/>
              </w:rPr>
            </w:pPr>
            <w:r w:rsidRPr="00AF7887">
              <w:rPr>
                <w:b/>
                <w:i/>
                <w:noProof/>
                <w:lang w:eastAsia="en-GB"/>
              </w:rPr>
              <w:t xml:space="preserve">Figure </w:t>
            </w:r>
            <w:r>
              <w:rPr>
                <w:b/>
                <w:i/>
                <w:noProof/>
                <w:lang w:eastAsia="en-GB"/>
              </w:rPr>
              <w:t>9</w:t>
            </w:r>
            <w:r w:rsidRPr="00AF7887">
              <w:rPr>
                <w:b/>
                <w:i/>
                <w:noProof/>
                <w:lang w:eastAsia="en-GB"/>
              </w:rPr>
              <w:t>.</w:t>
            </w:r>
            <w:r w:rsidRPr="00AF7887">
              <w:rPr>
                <w:i/>
                <w:noProof/>
                <w:lang w:eastAsia="en-GB"/>
              </w:rPr>
              <w:t xml:space="preserve"> The sites of juvenile survey in Lithuanian coastal zone </w:t>
            </w:r>
          </w:p>
          <w:p w14:paraId="082DFB8C" w14:textId="77777777" w:rsidR="00687E6B" w:rsidRPr="00AF7887" w:rsidRDefault="00687E6B" w:rsidP="008C039B">
            <w:pPr>
              <w:spacing w:before="120" w:after="120"/>
              <w:jc w:val="both"/>
              <w:rPr>
                <w:i/>
                <w:noProof/>
                <w:lang w:eastAsia="en-GB"/>
              </w:rPr>
            </w:pPr>
            <w:r w:rsidRPr="00AF7887">
              <w:rPr>
                <w:i/>
                <w:noProof/>
                <w:u w:val="single"/>
                <w:lang w:eastAsia="en-GB"/>
              </w:rPr>
              <w:t>Gillnet monitoring:</w:t>
            </w:r>
            <w:r w:rsidRPr="00AF7887">
              <w:rPr>
                <w:i/>
                <w:noProof/>
                <w:lang w:eastAsia="en-GB"/>
              </w:rPr>
              <w:t xml:space="preserve"> The objective of this survey is to monitor the biological conditions and migration patterns of the fishes. The multi mesh-sized gillnets (from 14mm to 70 mm) are casted in four monitoring stations alongside the Lithuania’s coastal zone: two close to the southern and northern edges of Lithuanian coastal zone (Nida and Šventoji) and another two close to the mouth of Coronian lagoon, the most important source </w:t>
            </w:r>
            <w:r w:rsidRPr="00EC30C0">
              <w:rPr>
                <w:i/>
                <w:noProof/>
                <w:lang w:eastAsia="en-GB"/>
              </w:rPr>
              <w:t xml:space="preserve">of fresh water (Smiltynė and Melnragė). The survey fishing is made once a month in each of the </w:t>
            </w:r>
            <w:r w:rsidRPr="004E22BC">
              <w:rPr>
                <w:i/>
                <w:noProof/>
                <w:lang w:eastAsia="en-GB"/>
              </w:rPr>
              <w:t xml:space="preserve">stations </w:t>
            </w:r>
            <w:r w:rsidRPr="004E22BC">
              <w:rPr>
                <w:i/>
                <w:iCs/>
              </w:rPr>
              <w:t>at least ten times per year. Depending on weather conditions it may start in January or February and finish in November or December</w:t>
            </w:r>
            <w:r w:rsidRPr="004E22BC">
              <w:rPr>
                <w:i/>
                <w:noProof/>
                <w:lang w:eastAsia="en-GB"/>
              </w:rPr>
              <w:t>. Biological, hydrological and fisheries activity parameters are recorded according to the methodology of the HELCOM.</w:t>
            </w:r>
            <w:r w:rsidRPr="00AF7887">
              <w:rPr>
                <w:i/>
                <w:noProof/>
                <w:lang w:eastAsia="en-GB"/>
              </w:rPr>
              <w:t xml:space="preserve"> </w:t>
            </w:r>
          </w:p>
          <w:p w14:paraId="6717EA4C" w14:textId="77777777" w:rsidR="00687E6B" w:rsidRPr="00AF7887" w:rsidRDefault="00687E6B" w:rsidP="008C039B">
            <w:pPr>
              <w:spacing w:before="120" w:after="120"/>
              <w:rPr>
                <w:lang w:eastAsia="en-GB"/>
              </w:rPr>
            </w:pPr>
            <w:r w:rsidRPr="00AF7887">
              <w:rPr>
                <w:lang w:eastAsia="en-GB"/>
              </w:rPr>
              <w:t>3. For internationally coordinated surveys, describe the participating Member States/vessels and the relevant international group in charge of planning the survey</w:t>
            </w:r>
          </w:p>
          <w:p w14:paraId="1B84478B" w14:textId="77777777" w:rsidR="00687E6B" w:rsidRPr="00AF7887" w:rsidRDefault="00687E6B" w:rsidP="008C039B">
            <w:pPr>
              <w:spacing w:before="120" w:after="120"/>
              <w:rPr>
                <w:i/>
                <w:noProof/>
                <w:lang w:eastAsia="en-GB"/>
              </w:rPr>
            </w:pPr>
            <w:r w:rsidRPr="00AF7887">
              <w:rPr>
                <w:i/>
                <w:noProof/>
                <w:lang w:eastAsia="en-GB"/>
              </w:rPr>
              <w:t>This is not an internationally coordinated survey however it is planned to use the results of the survey in the assessment of flounder and turbot in the Central Baltic, the survey is performed by methodology of the HELCOM and it is performed also in other countries of the Baltic Sea.</w:t>
            </w:r>
          </w:p>
          <w:p w14:paraId="3CB9627C" w14:textId="77777777" w:rsidR="00687E6B" w:rsidRPr="00AF7887" w:rsidRDefault="00687E6B" w:rsidP="008C039B">
            <w:pPr>
              <w:spacing w:before="120" w:after="120"/>
              <w:rPr>
                <w:lang w:eastAsia="en-GB"/>
              </w:rPr>
            </w:pPr>
            <w:r w:rsidRPr="00AF7887">
              <w:rPr>
                <w:lang w:eastAsia="en-GB"/>
              </w:rPr>
              <w:t>4. Where applicable, describe the international task sharing (physical and/or financial) and the cost sharing agreement used</w:t>
            </w:r>
          </w:p>
          <w:p w14:paraId="2F03F15C" w14:textId="77777777" w:rsidR="00687E6B" w:rsidRPr="00AF7887" w:rsidRDefault="00687E6B" w:rsidP="008C039B">
            <w:pPr>
              <w:autoSpaceDE w:val="0"/>
              <w:autoSpaceDN w:val="0"/>
              <w:adjustRightInd w:val="0"/>
              <w:spacing w:before="120" w:after="120"/>
              <w:rPr>
                <w:i/>
                <w:lang w:eastAsia="en-GB"/>
              </w:rPr>
            </w:pPr>
            <w:r w:rsidRPr="00AF7887">
              <w:rPr>
                <w:i/>
                <w:lang w:eastAsia="en-GB"/>
              </w:rPr>
              <w:t>Not relevant</w:t>
            </w:r>
          </w:p>
          <w:p w14:paraId="454F26BF" w14:textId="77777777" w:rsidR="00687E6B" w:rsidRPr="00AF7887" w:rsidRDefault="00687E6B" w:rsidP="008C039B">
            <w:pPr>
              <w:spacing w:before="120" w:after="120"/>
              <w:rPr>
                <w:lang w:eastAsia="en-GB"/>
              </w:rPr>
            </w:pPr>
            <w:r w:rsidRPr="00AF7887">
              <w:rPr>
                <w:lang w:eastAsia="en-GB"/>
              </w:rPr>
              <w:t>5. Explain where thresholds apply</w:t>
            </w:r>
          </w:p>
          <w:p w14:paraId="088E3C71" w14:textId="77777777" w:rsidR="00687E6B" w:rsidRPr="004E22BC" w:rsidRDefault="00687E6B" w:rsidP="008C039B">
            <w:pPr>
              <w:autoSpaceDE w:val="0"/>
              <w:autoSpaceDN w:val="0"/>
              <w:adjustRightInd w:val="0"/>
              <w:spacing w:before="120" w:after="120"/>
              <w:rPr>
                <w:i/>
                <w:lang w:eastAsia="en-GB"/>
              </w:rPr>
            </w:pPr>
            <w:r w:rsidRPr="00AF7887">
              <w:rPr>
                <w:i/>
                <w:lang w:eastAsia="en-GB"/>
              </w:rPr>
              <w:t>Not relevant</w:t>
            </w:r>
          </w:p>
        </w:tc>
      </w:tr>
      <w:tr w:rsidR="00687E6B" w:rsidRPr="00FD5C66" w14:paraId="34D78951" w14:textId="77777777" w:rsidTr="008C039B">
        <w:trPr>
          <w:trHeight w:val="553"/>
        </w:trPr>
        <w:tc>
          <w:tcPr>
            <w:tcW w:w="9067" w:type="dxa"/>
            <w:shd w:val="clear" w:color="auto" w:fill="A6A6A6" w:themeFill="background1" w:themeFillShade="A6"/>
            <w:hideMark/>
          </w:tcPr>
          <w:p w14:paraId="56CABB28" w14:textId="77777777" w:rsidR="00687E6B" w:rsidRPr="00FD5C66" w:rsidRDefault="00687E6B" w:rsidP="008C039B">
            <w:pPr>
              <w:numPr>
                <w:ilvl w:val="0"/>
                <w:numId w:val="14"/>
              </w:numPr>
              <w:suppressAutoHyphens/>
              <w:ind w:left="426" w:hanging="426"/>
              <w:contextualSpacing/>
              <w:jc w:val="both"/>
              <w:rPr>
                <w:lang w:val="en-US" w:eastAsia="en-GB"/>
              </w:rPr>
            </w:pPr>
            <w:r w:rsidRPr="00FD5C66">
              <w:rPr>
                <w:lang w:val="en-US" w:eastAsia="en-GB"/>
              </w:rPr>
              <w:t>Graphical representation (map) showing the positions (locations) of the realized samples.</w:t>
            </w:r>
          </w:p>
          <w:p w14:paraId="3A7AD289" w14:textId="77777777" w:rsidR="00687E6B" w:rsidRPr="00FD5C66" w:rsidRDefault="00687E6B" w:rsidP="008C039B">
            <w:pPr>
              <w:suppressAutoHyphens/>
              <w:jc w:val="both"/>
              <w:rPr>
                <w:rFonts w:eastAsia="Calibri"/>
                <w:lang w:val="en-US" w:eastAsia="en-GB"/>
              </w:rPr>
            </w:pPr>
            <w:r w:rsidRPr="00FD5C66">
              <w:rPr>
                <w:rFonts w:eastAsia="Calibri"/>
                <w:lang w:val="en-US" w:eastAsia="en-GB"/>
              </w:rPr>
              <w:t>Member State shall provide maps presenting the spatial distribution of the main sampling types obtained during the survey.</w:t>
            </w:r>
          </w:p>
          <w:p w14:paraId="14EBA5EB" w14:textId="77777777" w:rsidR="00687E6B" w:rsidRDefault="00687E6B" w:rsidP="008C039B">
            <w:pPr>
              <w:suppressAutoHyphens/>
              <w:jc w:val="both"/>
              <w:rPr>
                <w:rFonts w:eastAsia="Calibri"/>
                <w:lang w:val="en-US" w:eastAsia="en-GB"/>
              </w:rPr>
            </w:pPr>
            <w:r>
              <w:rPr>
                <w:rFonts w:eastAsia="Calibri"/>
                <w:noProof/>
                <w:lang w:val="en-US" w:eastAsia="en-GB"/>
              </w:rPr>
              <w:lastRenderedPageBreak/>
              <w:drawing>
                <wp:inline distT="0" distB="0" distL="0" distR="0" wp14:anchorId="1F43A39C" wp14:editId="00E86514">
                  <wp:extent cx="5602605" cy="171323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2605" cy="1713230"/>
                          </a:xfrm>
                          <a:prstGeom prst="rect">
                            <a:avLst/>
                          </a:prstGeom>
                          <a:noFill/>
                        </pic:spPr>
                      </pic:pic>
                    </a:graphicData>
                  </a:graphic>
                </wp:inline>
              </w:drawing>
            </w:r>
          </w:p>
          <w:p w14:paraId="2F48DB2C" w14:textId="77777777" w:rsidR="00687E6B" w:rsidRDefault="00687E6B" w:rsidP="008C039B">
            <w:pPr>
              <w:suppressAutoHyphens/>
              <w:jc w:val="both"/>
              <w:rPr>
                <w:rFonts w:eastAsia="Calibri"/>
                <w:lang w:val="en-US" w:eastAsia="en-GB"/>
              </w:rPr>
            </w:pPr>
            <w:r w:rsidRPr="000D4B7E">
              <w:rPr>
                <w:b/>
                <w:i/>
              </w:rPr>
              <w:t xml:space="preserve">Figure </w:t>
            </w:r>
            <w:r>
              <w:rPr>
                <w:b/>
                <w:i/>
              </w:rPr>
              <w:t>10</w:t>
            </w:r>
            <w:r>
              <w:rPr>
                <w:rFonts w:eastAsia="Calibri"/>
                <w:lang w:val="en-US" w:eastAsia="en-GB"/>
              </w:rPr>
              <w:t xml:space="preserve">. </w:t>
            </w:r>
            <w:r w:rsidRPr="007E6E5A">
              <w:rPr>
                <w:rFonts w:eastAsia="Calibri"/>
                <w:lang w:val="en-US" w:eastAsia="en-GB"/>
              </w:rPr>
              <w:t>Locations of the realized fish control hauls</w:t>
            </w:r>
            <w:r>
              <w:rPr>
                <w:rFonts w:eastAsia="Calibri"/>
                <w:lang w:val="en-US" w:eastAsia="en-GB"/>
              </w:rPr>
              <w:t xml:space="preserve"> and</w:t>
            </w:r>
            <w:r w:rsidRPr="007E6E5A">
              <w:rPr>
                <w:rFonts w:eastAsia="Calibri"/>
                <w:lang w:val="en-US" w:eastAsia="en-GB"/>
              </w:rPr>
              <w:t xml:space="preserve"> hydrological stations performed during Lithuania juvenile survey in the period of </w:t>
            </w:r>
            <w:r>
              <w:rPr>
                <w:rFonts w:eastAsia="Calibri"/>
                <w:lang w:val="en-US" w:eastAsia="en-GB"/>
              </w:rPr>
              <w:t xml:space="preserve">03 </w:t>
            </w:r>
            <w:r w:rsidRPr="007E6E5A">
              <w:rPr>
                <w:rFonts w:eastAsia="Calibri"/>
                <w:lang w:val="en-US" w:eastAsia="en-GB"/>
              </w:rPr>
              <w:t>-</w:t>
            </w:r>
            <w:r>
              <w:rPr>
                <w:rFonts w:eastAsia="Calibri"/>
                <w:lang w:val="en-US" w:eastAsia="en-GB"/>
              </w:rPr>
              <w:t xml:space="preserve"> 06</w:t>
            </w:r>
            <w:r w:rsidRPr="007E6E5A">
              <w:rPr>
                <w:rFonts w:eastAsia="Calibri"/>
                <w:lang w:val="en-US" w:eastAsia="en-GB"/>
              </w:rPr>
              <w:t>.</w:t>
            </w:r>
            <w:r>
              <w:rPr>
                <w:rFonts w:eastAsia="Calibri"/>
                <w:lang w:val="en-US" w:eastAsia="en-GB"/>
              </w:rPr>
              <w:t>09</w:t>
            </w:r>
            <w:r w:rsidRPr="007E6E5A">
              <w:rPr>
                <w:rFonts w:eastAsia="Calibri"/>
                <w:lang w:val="en-US" w:eastAsia="en-GB"/>
              </w:rPr>
              <w:t>.2018</w:t>
            </w:r>
          </w:p>
          <w:p w14:paraId="190D06AC" w14:textId="77777777" w:rsidR="00687E6B" w:rsidRDefault="00687E6B" w:rsidP="008C039B">
            <w:pPr>
              <w:suppressAutoHyphens/>
              <w:jc w:val="both"/>
              <w:rPr>
                <w:rFonts w:eastAsia="Calibri"/>
                <w:lang w:val="en-US" w:eastAsia="en-GB"/>
              </w:rPr>
            </w:pPr>
            <w:r>
              <w:rPr>
                <w:rFonts w:eastAsia="Calibri"/>
                <w:noProof/>
                <w:lang w:val="en-US" w:eastAsia="en-GB"/>
              </w:rPr>
              <w:drawing>
                <wp:inline distT="0" distB="0" distL="0" distR="0" wp14:anchorId="6E7A55BA" wp14:editId="6637B9E1">
                  <wp:extent cx="5731510" cy="403923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riekrant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039235"/>
                          </a:xfrm>
                          <a:prstGeom prst="rect">
                            <a:avLst/>
                          </a:prstGeom>
                        </pic:spPr>
                      </pic:pic>
                    </a:graphicData>
                  </a:graphic>
                </wp:inline>
              </w:drawing>
            </w:r>
          </w:p>
          <w:p w14:paraId="23C5A63D" w14:textId="77777777" w:rsidR="00687E6B" w:rsidRDefault="00687E6B" w:rsidP="008C039B">
            <w:pPr>
              <w:suppressAutoHyphens/>
              <w:jc w:val="both"/>
              <w:rPr>
                <w:rFonts w:eastAsia="Calibri"/>
                <w:lang w:val="en-US" w:eastAsia="en-GB"/>
              </w:rPr>
            </w:pPr>
            <w:r w:rsidRPr="000D4B7E">
              <w:rPr>
                <w:b/>
                <w:i/>
              </w:rPr>
              <w:t xml:space="preserve">Figure </w:t>
            </w:r>
            <w:r>
              <w:rPr>
                <w:b/>
                <w:i/>
              </w:rPr>
              <w:t>11</w:t>
            </w:r>
            <w:r>
              <w:rPr>
                <w:rFonts w:eastAsia="Calibri"/>
                <w:lang w:val="en-US" w:eastAsia="en-GB"/>
              </w:rPr>
              <w:t xml:space="preserve">. </w:t>
            </w:r>
            <w:r w:rsidRPr="007E6E5A">
              <w:rPr>
                <w:rFonts w:eastAsia="Calibri"/>
                <w:lang w:val="en-US" w:eastAsia="en-GB"/>
              </w:rPr>
              <w:t xml:space="preserve">Lithuania </w:t>
            </w:r>
            <w:r>
              <w:rPr>
                <w:rFonts w:eastAsia="Calibri"/>
                <w:lang w:val="en-US" w:eastAsia="en-GB"/>
              </w:rPr>
              <w:t>gillnet monitoring stations.</w:t>
            </w:r>
          </w:p>
          <w:p w14:paraId="70873D03" w14:textId="77777777" w:rsidR="00687E6B" w:rsidRDefault="00687E6B" w:rsidP="008C039B">
            <w:pPr>
              <w:numPr>
                <w:ilvl w:val="0"/>
                <w:numId w:val="14"/>
              </w:numPr>
              <w:suppressAutoHyphens/>
              <w:ind w:left="426" w:hanging="426"/>
              <w:contextualSpacing/>
              <w:jc w:val="both"/>
              <w:rPr>
                <w:lang w:val="en-US" w:eastAsia="en-GB"/>
              </w:rPr>
            </w:pPr>
            <w:r w:rsidRPr="00FD5C66">
              <w:rPr>
                <w:lang w:val="en-US" w:eastAsia="en-GB"/>
              </w:rPr>
              <w:t xml:space="preserve">For internationally coordinated surveys, provide a link to the latest meeting report of the coordination group. </w:t>
            </w:r>
          </w:p>
          <w:p w14:paraId="0F3C878A" w14:textId="77777777" w:rsidR="00687E6B" w:rsidRPr="00FD5C66" w:rsidRDefault="00687E6B" w:rsidP="008C039B">
            <w:pPr>
              <w:suppressAutoHyphens/>
              <w:contextualSpacing/>
              <w:jc w:val="both"/>
              <w:rPr>
                <w:lang w:val="en-US" w:eastAsia="en-GB"/>
              </w:rPr>
            </w:pPr>
          </w:p>
          <w:p w14:paraId="20287EE5" w14:textId="77777777" w:rsidR="00687E6B" w:rsidRPr="00FD5C66" w:rsidRDefault="00687E6B" w:rsidP="008C039B">
            <w:pPr>
              <w:suppressAutoHyphens/>
              <w:spacing w:after="120"/>
              <w:jc w:val="both"/>
              <w:rPr>
                <w:rFonts w:eastAsia="Calibri"/>
                <w:lang w:val="en-US" w:eastAsia="en-GB"/>
              </w:rPr>
            </w:pPr>
            <w:r>
              <w:rPr>
                <w:rFonts w:eastAsia="Calibri"/>
                <w:lang w:val="en-US" w:eastAsia="en-GB"/>
              </w:rPr>
              <w:t xml:space="preserve">Result of </w:t>
            </w:r>
            <w:r w:rsidRPr="00CD64CF">
              <w:rPr>
                <w:rFonts w:eastAsia="Calibri"/>
                <w:lang w:val="en-US" w:eastAsia="en-GB"/>
              </w:rPr>
              <w:t>fishes in the Lithuanian coastal waters of the Baltic sea</w:t>
            </w:r>
            <w:r>
              <w:rPr>
                <w:rFonts w:eastAsia="Calibri"/>
                <w:lang w:val="en-US" w:eastAsia="en-GB"/>
              </w:rPr>
              <w:t xml:space="preserve"> survey</w:t>
            </w:r>
            <w:r w:rsidRPr="00CD64CF">
              <w:rPr>
                <w:rFonts w:eastAsia="Calibri"/>
                <w:lang w:val="en-US" w:eastAsia="en-GB"/>
              </w:rPr>
              <w:t xml:space="preserve"> is included in institute annual report </w:t>
            </w:r>
          </w:p>
          <w:p w14:paraId="4C98CECA" w14:textId="77777777" w:rsidR="00687E6B" w:rsidRPr="00FD5C66" w:rsidRDefault="00687E6B" w:rsidP="008C039B">
            <w:pPr>
              <w:numPr>
                <w:ilvl w:val="0"/>
                <w:numId w:val="14"/>
              </w:numPr>
              <w:suppressAutoHyphens/>
              <w:ind w:left="426" w:hanging="426"/>
              <w:contextualSpacing/>
              <w:jc w:val="both"/>
              <w:rPr>
                <w:lang w:val="en-US" w:eastAsia="en-GB"/>
              </w:rPr>
            </w:pPr>
            <w:r w:rsidRPr="00FD5C66">
              <w:rPr>
                <w:lang w:val="en-US" w:eastAsia="en-GB"/>
              </w:rPr>
              <w:t xml:space="preserve"> List the main use of the results of the survey (e.g. indices, abundance estimates, environmental indicators).</w:t>
            </w:r>
          </w:p>
          <w:p w14:paraId="1D41ECAF" w14:textId="77777777" w:rsidR="00687E6B" w:rsidRDefault="00687E6B" w:rsidP="008C039B">
            <w:pPr>
              <w:suppressAutoHyphens/>
              <w:ind w:left="29"/>
              <w:jc w:val="both"/>
              <w:rPr>
                <w:rFonts w:eastAsia="Calibri"/>
                <w:lang w:val="en-US" w:eastAsia="en-GB"/>
              </w:rPr>
            </w:pPr>
            <w:r w:rsidRPr="003D38FA">
              <w:rPr>
                <w:rFonts w:eastAsia="Calibri"/>
                <w:lang w:val="en-US" w:eastAsia="en-GB"/>
              </w:rPr>
              <w:t>Gillnet monitoring</w:t>
            </w:r>
            <w:r w:rsidRPr="00DE0C79">
              <w:rPr>
                <w:rFonts w:eastAsia="Calibri"/>
                <w:lang w:val="en-US" w:eastAsia="en-GB"/>
              </w:rPr>
              <w:t xml:space="preserve"> survey provides information on the distribution and relative abundance of fish species</w:t>
            </w:r>
            <w:r>
              <w:rPr>
                <w:rFonts w:eastAsia="Calibri"/>
                <w:lang w:val="en-US" w:eastAsia="en-GB"/>
              </w:rPr>
              <w:t xml:space="preserve"> in coastal zone</w:t>
            </w:r>
            <w:r w:rsidRPr="00DE0C79">
              <w:rPr>
                <w:rFonts w:eastAsia="Calibri"/>
                <w:lang w:val="en-US" w:eastAsia="en-GB"/>
              </w:rPr>
              <w:t>, monitors changes in the stocks of commercial fish and supplies information on the distribution and relative abundance of all fish species</w:t>
            </w:r>
            <w:r>
              <w:rPr>
                <w:rFonts w:eastAsia="Calibri"/>
                <w:lang w:val="en-US" w:eastAsia="en-GB"/>
              </w:rPr>
              <w:t xml:space="preserve"> including ones listed in the Table 1D of Decision 2016/1251</w:t>
            </w:r>
          </w:p>
          <w:p w14:paraId="0521AC20" w14:textId="77777777" w:rsidR="00687E6B" w:rsidRPr="00FD5C66" w:rsidRDefault="00687E6B" w:rsidP="008C039B">
            <w:pPr>
              <w:suppressAutoHyphens/>
              <w:ind w:left="29"/>
              <w:jc w:val="both"/>
              <w:rPr>
                <w:rFonts w:eastAsia="Calibri"/>
                <w:lang w:val="en-US" w:eastAsia="en-GB"/>
              </w:rPr>
            </w:pPr>
            <w:r w:rsidRPr="003D38FA">
              <w:rPr>
                <w:rFonts w:eastAsia="Calibri"/>
                <w:lang w:val="en-US" w:eastAsia="en-GB"/>
              </w:rPr>
              <w:t>The main aim of the</w:t>
            </w:r>
            <w:r>
              <w:rPr>
                <w:rFonts w:eastAsia="Calibri"/>
                <w:lang w:val="en-US" w:eastAsia="en-GB"/>
              </w:rPr>
              <w:t xml:space="preserve"> </w:t>
            </w:r>
            <w:proofErr w:type="gramStart"/>
            <w:r>
              <w:rPr>
                <w:rFonts w:eastAsia="Calibri"/>
                <w:lang w:val="en-US" w:eastAsia="en-GB"/>
              </w:rPr>
              <w:t>j</w:t>
            </w:r>
            <w:r w:rsidRPr="003D38FA">
              <w:rPr>
                <w:rFonts w:eastAsia="Calibri"/>
                <w:lang w:val="en-US" w:eastAsia="en-GB"/>
              </w:rPr>
              <w:t>uveniles</w:t>
            </w:r>
            <w:proofErr w:type="gramEnd"/>
            <w:r w:rsidRPr="003D38FA">
              <w:rPr>
                <w:rFonts w:eastAsia="Calibri"/>
                <w:lang w:val="en-US" w:eastAsia="en-GB"/>
              </w:rPr>
              <w:t xml:space="preserve"> survey</w:t>
            </w:r>
            <w:r>
              <w:rPr>
                <w:rFonts w:eastAsia="Calibri"/>
                <w:lang w:val="en-US" w:eastAsia="en-GB"/>
              </w:rPr>
              <w:t xml:space="preserve"> is </w:t>
            </w:r>
            <w:r w:rsidRPr="003D38FA">
              <w:rPr>
                <w:rFonts w:eastAsia="Calibri"/>
                <w:lang w:val="en-US" w:eastAsia="en-GB"/>
              </w:rPr>
              <w:t>obtain abundance estimates of flatfish (flounder and turbot)</w:t>
            </w:r>
            <w:r>
              <w:rPr>
                <w:rFonts w:eastAsia="Calibri"/>
                <w:lang w:val="en-US" w:eastAsia="en-GB"/>
              </w:rPr>
              <w:t>, smell and sprat</w:t>
            </w:r>
            <w:r w:rsidRPr="003D38FA">
              <w:rPr>
                <w:rFonts w:eastAsia="Calibri"/>
                <w:lang w:val="en-US" w:eastAsia="en-GB"/>
              </w:rPr>
              <w:t xml:space="preserve"> juveniles.</w:t>
            </w:r>
            <w:r>
              <w:rPr>
                <w:rFonts w:eastAsia="Calibri"/>
                <w:lang w:val="en-US" w:eastAsia="en-GB"/>
              </w:rPr>
              <w:t xml:space="preserve"> This information is periodically requested by some ICES work groups as</w:t>
            </w:r>
            <w:r>
              <w:t xml:space="preserve"> </w:t>
            </w:r>
            <w:r w:rsidRPr="006E31F9">
              <w:rPr>
                <w:rFonts w:eastAsia="Calibri"/>
                <w:lang w:val="en-US" w:eastAsia="en-GB"/>
              </w:rPr>
              <w:t>WGBIFS</w:t>
            </w:r>
            <w:r>
              <w:rPr>
                <w:rFonts w:eastAsia="Calibri"/>
                <w:lang w:val="en-US" w:eastAsia="en-GB"/>
              </w:rPr>
              <w:t xml:space="preserve">, </w:t>
            </w:r>
            <w:proofErr w:type="spellStart"/>
            <w:r>
              <w:rPr>
                <w:rFonts w:eastAsia="Calibri"/>
                <w:lang w:val="en-US" w:eastAsia="en-GB"/>
              </w:rPr>
              <w:t>WKMixHER</w:t>
            </w:r>
            <w:proofErr w:type="spellEnd"/>
            <w:r>
              <w:rPr>
                <w:rFonts w:eastAsia="Calibri"/>
                <w:lang w:val="en-US" w:eastAsia="en-GB"/>
              </w:rPr>
              <w:t xml:space="preserve"> </w:t>
            </w:r>
            <w:proofErr w:type="gramStart"/>
            <w:r>
              <w:rPr>
                <w:rFonts w:eastAsia="Calibri"/>
                <w:lang w:val="en-US" w:eastAsia="en-GB"/>
              </w:rPr>
              <w:t>and etc.</w:t>
            </w:r>
            <w:proofErr w:type="gramEnd"/>
          </w:p>
          <w:p w14:paraId="41B04883" w14:textId="77777777" w:rsidR="005D622B" w:rsidRDefault="005D622B" w:rsidP="008C039B">
            <w:pPr>
              <w:suppressAutoHyphens/>
              <w:ind w:left="360"/>
              <w:rPr>
                <w:rFonts w:eastAsia="Calibri"/>
                <w:lang w:val="en-US"/>
              </w:rPr>
            </w:pPr>
          </w:p>
          <w:p w14:paraId="420AD699" w14:textId="22DA9917" w:rsidR="00687E6B" w:rsidRPr="00BA5C2D" w:rsidRDefault="00687E6B" w:rsidP="008C039B">
            <w:pPr>
              <w:suppressAutoHyphens/>
              <w:ind w:left="360"/>
              <w:rPr>
                <w:rFonts w:eastAsia="Calibri"/>
                <w:noProof/>
              </w:rPr>
            </w:pPr>
          </w:p>
        </w:tc>
      </w:tr>
    </w:tbl>
    <w:p w14:paraId="4BBBCB2E" w14:textId="77777777" w:rsidR="00E468C9" w:rsidRPr="00DA222F" w:rsidRDefault="004A2E2D" w:rsidP="00E468C9">
      <w:pPr>
        <w:keepNext/>
        <w:spacing w:before="240" w:after="60" w:line="360" w:lineRule="auto"/>
        <w:jc w:val="center"/>
        <w:outlineLvl w:val="0"/>
        <w:rPr>
          <w:rFonts w:ascii="Times New Roman" w:eastAsia="Times New Roman" w:hAnsi="Times New Roman" w:cs="Times New Roman"/>
          <w:bCs/>
          <w:smallCaps/>
          <w:noProof/>
          <w:kern w:val="32"/>
          <w:sz w:val="24"/>
          <w:szCs w:val="24"/>
          <w:lang w:eastAsia="en-GB"/>
        </w:rPr>
      </w:pPr>
      <w:r w:rsidRPr="00674871">
        <w:rPr>
          <w:rFonts w:cs="Times New Roman"/>
          <w:b/>
          <w:smallCaps/>
          <w:u w:val="single"/>
          <w:lang w:eastAsia="en-GB"/>
        </w:rPr>
        <w:lastRenderedPageBreak/>
        <w:br w:type="page"/>
      </w:r>
      <w:bookmarkStart w:id="28" w:name="_Toc509235021"/>
      <w:r w:rsidR="00A84539" w:rsidRPr="00674871">
        <w:rPr>
          <w:rFonts w:cs="Times New Roman"/>
          <w:bCs/>
          <w:smallCaps/>
          <w:lang w:eastAsia="en-GB"/>
        </w:rPr>
        <w:lastRenderedPageBreak/>
        <w:t xml:space="preserve"> </w:t>
      </w:r>
      <w:bookmarkStart w:id="29" w:name="_Toc509235009"/>
      <w:r w:rsidR="00E468C9" w:rsidRPr="00DA222F">
        <w:rPr>
          <w:rFonts w:ascii="Times New Roman" w:eastAsia="Times New Roman" w:hAnsi="Times New Roman" w:cs="Times New Roman"/>
          <w:bCs/>
          <w:smallCaps/>
          <w:noProof/>
          <w:kern w:val="32"/>
          <w:sz w:val="24"/>
          <w:szCs w:val="24"/>
          <w:lang w:eastAsia="en-GB"/>
        </w:rPr>
        <w:t>Section 2: Fishing Activity Data</w:t>
      </w:r>
      <w:bookmarkEnd w:id="29"/>
    </w:p>
    <w:p w14:paraId="7E6E8CFB" w14:textId="77777777" w:rsidR="00E468C9" w:rsidRPr="00DA222F" w:rsidRDefault="00E468C9" w:rsidP="00E468C9">
      <w:pPr>
        <w:keepNext/>
        <w:spacing w:before="240" w:after="60" w:line="360" w:lineRule="auto"/>
        <w:jc w:val="center"/>
        <w:outlineLvl w:val="1"/>
        <w:rPr>
          <w:rFonts w:ascii="Times New Roman" w:eastAsia="Times New Roman" w:hAnsi="Times New Roman" w:cs="Times New Roman"/>
          <w:b/>
          <w:bCs/>
          <w:iCs/>
          <w:noProof/>
          <w:sz w:val="24"/>
          <w:szCs w:val="24"/>
          <w:lang w:eastAsia="en-GB"/>
        </w:rPr>
      </w:pPr>
      <w:bookmarkStart w:id="30" w:name="_Toc509235010"/>
      <w:r w:rsidRPr="00DA222F">
        <w:rPr>
          <w:rFonts w:ascii="Times New Roman" w:eastAsia="Times New Roman" w:hAnsi="Times New Roman" w:cs="Times New Roman"/>
          <w:b/>
          <w:bCs/>
          <w:iCs/>
          <w:noProof/>
          <w:sz w:val="24"/>
          <w:szCs w:val="24"/>
          <w:lang w:eastAsia="en-GB"/>
        </w:rPr>
        <w:t>Text Box 2A: Fishing activity variables data collection strategy</w:t>
      </w:r>
      <w:bookmarkEnd w:id="30"/>
      <w:r w:rsidRPr="00DA222F">
        <w:rPr>
          <w:rFonts w:ascii="Times New Roman" w:eastAsia="Times New Roman" w:hAnsi="Times New Roman" w:cs="Times New Roman"/>
          <w:b/>
          <w:bCs/>
          <w:iCs/>
          <w:noProof/>
          <w:sz w:val="24"/>
          <w:szCs w:val="24"/>
          <w:lang w:eastAsia="en-GB"/>
        </w:rPr>
        <w:t xml:space="preserve"> </w:t>
      </w:r>
    </w:p>
    <w:p w14:paraId="72238140" w14:textId="77777777" w:rsidR="00E468C9" w:rsidRPr="00DA222F" w:rsidRDefault="00E468C9" w:rsidP="00E468C9">
      <w:pPr>
        <w:widowControl w:val="0"/>
        <w:suppressAutoHyphens/>
        <w:spacing w:line="360" w:lineRule="auto"/>
        <w:ind w:right="23"/>
        <w:rPr>
          <w:rFonts w:ascii="Times New Roman" w:eastAsia="Calibri" w:hAnsi="Times New Roman" w:cs="Times New Roman"/>
          <w:noProof/>
          <w:color w:val="000000"/>
          <w:sz w:val="24"/>
          <w:szCs w:val="24"/>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E468C9" w:rsidRPr="00DA222F" w14:paraId="5F0B6133" w14:textId="77777777" w:rsidTr="0052668C">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226F0E" w14:textId="77777777" w:rsidR="00E468C9" w:rsidRPr="007C4482" w:rsidRDefault="00E468C9" w:rsidP="007C4482">
            <w:pPr>
              <w:suppressAutoHyphens/>
              <w:spacing w:after="120" w:line="360" w:lineRule="auto"/>
              <w:jc w:val="both"/>
              <w:rPr>
                <w:rFonts w:ascii="Times New Roman" w:eastAsia="Calibri" w:hAnsi="Times New Roman" w:cs="Times New Roman"/>
                <w:b/>
                <w:sz w:val="20"/>
                <w:szCs w:val="20"/>
                <w:lang w:eastAsia="ar-SA"/>
              </w:rPr>
            </w:pPr>
            <w:r w:rsidRPr="007C4482">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E468C9" w:rsidRPr="00DA222F" w14:paraId="613FFD28" w14:textId="77777777" w:rsidTr="0052668C">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529CB7B2" w14:textId="77777777" w:rsidR="00E468C9" w:rsidRPr="007C4482" w:rsidRDefault="00E468C9" w:rsidP="007C4482">
            <w:pPr>
              <w:suppressAutoHyphens/>
              <w:spacing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General comment: This box is applicable to the Annual Report.</w:t>
            </w:r>
            <w:r w:rsidRPr="007C4482">
              <w:rPr>
                <w:rFonts w:ascii="Times New Roman" w:eastAsia="Calibri" w:hAnsi="Times New Roman" w:cs="Times New Roman"/>
                <w:sz w:val="20"/>
                <w:szCs w:val="20"/>
                <w:lang w:eastAsia="ar-SA"/>
              </w:rPr>
              <w:t xml:space="preserve"> This box should provide information on the implementation of </w:t>
            </w:r>
            <w:r w:rsidRPr="007C4482">
              <w:rPr>
                <w:rFonts w:ascii="Times New Roman" w:eastAsia="Calibri" w:hAnsi="Times New Roman" w:cs="Times New Roman"/>
                <w:noProof/>
                <w:sz w:val="20"/>
                <w:szCs w:val="20"/>
                <w:lang w:eastAsia="en-GB"/>
              </w:rPr>
              <w:t>the data collection of fishing activity variables of Member States.</w:t>
            </w:r>
          </w:p>
        </w:tc>
      </w:tr>
      <w:tr w:rsidR="00E468C9" w:rsidRPr="00DA222F" w14:paraId="60E9C516" w14:textId="77777777" w:rsidTr="0052668C">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14:paraId="6EDFCB09" w14:textId="77777777" w:rsidR="00E468C9" w:rsidRPr="007C4482" w:rsidRDefault="00E468C9" w:rsidP="007C4482">
            <w:pPr>
              <w:widowControl w:val="0"/>
              <w:suppressAutoHyphens/>
              <w:spacing w:before="120" w:after="120" w:line="360" w:lineRule="auto"/>
              <w:ind w:right="75"/>
              <w:jc w:val="both"/>
              <w:rPr>
                <w:rFonts w:ascii="Times New Roman" w:eastAsia="Calibri" w:hAnsi="Times New Roman" w:cs="Times New Roman"/>
                <w:noProof/>
                <w:sz w:val="20"/>
                <w:szCs w:val="20"/>
                <w:shd w:val="clear" w:color="auto" w:fill="FFFFFF"/>
                <w:lang w:eastAsia="ar-SA"/>
              </w:rPr>
            </w:pPr>
            <w:r w:rsidRPr="007C4482">
              <w:rPr>
                <w:rFonts w:ascii="Times New Roman" w:eastAsia="Calibri" w:hAnsi="Times New Roman" w:cs="Times New Roman"/>
                <w:noProof/>
                <w:color w:val="000000"/>
                <w:sz w:val="20"/>
                <w:szCs w:val="20"/>
                <w:shd w:val="clear" w:color="auto" w:fill="FFFFFF"/>
                <w:lang w:eastAsia="ar-SA"/>
              </w:rPr>
              <w:t xml:space="preserve">1. </w:t>
            </w:r>
            <w:r w:rsidRPr="007C4482">
              <w:rPr>
                <w:rFonts w:ascii="Times New Roman" w:eastAsia="Calibri" w:hAnsi="Times New Roman" w:cs="Times New Roman"/>
                <w:noProof/>
                <w:sz w:val="20"/>
                <w:szCs w:val="20"/>
                <w:shd w:val="clear" w:color="auto" w:fill="FFFFFF"/>
                <w:lang w:eastAsia="ar-SA"/>
              </w:rPr>
              <w:t>For all fleet segments by regions the transversal variables is deriving from database system IFDIS, which contains the data referred to Commission Regulation (EC) No 26/2004 of 30 December 2003 on the Community fishing fleet register in Annex I and Council Implementing Regulation (EC) No 404/2011 in Annex X.  As well IFDIS contains an obligatory by National legislation monthly declarative forms, that derived from national logbook, for vessels of less than 8 m length overall which is operating in the Baltic Sea.</w:t>
            </w:r>
            <w:r w:rsidRPr="007C4482">
              <w:rPr>
                <w:rFonts w:ascii="Times New Roman" w:eastAsia="Calibri" w:hAnsi="Times New Roman" w:cs="Times New Roman"/>
                <w:sz w:val="20"/>
                <w:szCs w:val="20"/>
                <w:lang w:eastAsia="ar-SA"/>
              </w:rPr>
              <w:t xml:space="preserve"> Community fishing vessels from 8 to 12 metres’ length overall are obliged to keep a fishing logbook and submit landing and transhipment declarations. Fishing vessels of 18 metres’ length overall or more, the fishing logbook is in electronic form and the landing declarations are submitting electronically. The Lithuanian fleet does not consist of any vessels with the length class of 12 to 18 metres in length. </w:t>
            </w:r>
            <w:r w:rsidRPr="007C4482">
              <w:rPr>
                <w:rFonts w:ascii="Times New Roman" w:eastAsia="Calibri" w:hAnsi="Times New Roman" w:cs="Times New Roman"/>
                <w:noProof/>
                <w:sz w:val="20"/>
                <w:szCs w:val="20"/>
                <w:shd w:val="clear" w:color="auto" w:fill="FFFFFF"/>
                <w:lang w:eastAsia="ar-SA"/>
              </w:rPr>
              <w:t>Active and inactive vessels are included in the vessel register. The maintenance and continuous updates are up to dates. Using a conversion factor established in accordance with the Council Regulation (EC) No 404/2011 ANNEXES XIII-XV, IFDIS includes a built in function that converts processed fish weight into live fish weight. Lithuania has performed cross-checking, analyses and verifications through automated computerised algorithms and mechanisms on  vessel monitoring systems, catch, effort and sales notes data and data related to the Community fishing fleet register as well as the verification of licences and fishing authorisations. Data is available in the form of primary data to the all national institutions implementing the workplans.</w:t>
            </w:r>
          </w:p>
          <w:p w14:paraId="1A7CFA81" w14:textId="77777777" w:rsidR="00E468C9" w:rsidRPr="007C4482" w:rsidRDefault="00E468C9" w:rsidP="007C4482">
            <w:pPr>
              <w:widowControl w:val="0"/>
              <w:suppressAutoHyphens/>
              <w:spacing w:before="120" w:after="120" w:line="360" w:lineRule="auto"/>
              <w:ind w:right="75"/>
              <w:jc w:val="both"/>
              <w:rPr>
                <w:rFonts w:ascii="Times New Roman" w:eastAsia="Calibri" w:hAnsi="Times New Roman" w:cs="Times New Roman"/>
                <w:noProof/>
                <w:color w:val="000000"/>
                <w:sz w:val="20"/>
                <w:szCs w:val="20"/>
                <w:shd w:val="clear" w:color="auto" w:fill="FFFFFF"/>
                <w:lang w:eastAsia="ar-SA"/>
              </w:rPr>
            </w:pPr>
            <w:r w:rsidRPr="007C4482">
              <w:rPr>
                <w:rFonts w:ascii="Times New Roman" w:eastAsia="Calibri" w:hAnsi="Times New Roman" w:cs="Times New Roman"/>
                <w:noProof/>
                <w:color w:val="000000"/>
                <w:sz w:val="20"/>
                <w:szCs w:val="20"/>
                <w:shd w:val="clear" w:color="auto" w:fill="FFFFFF"/>
                <w:lang w:eastAsia="ar-SA"/>
              </w:rPr>
              <w:t xml:space="preserve">2. Data on landings for vessels less than 8 m length overall, which is not covered under Control Regulation, are derived from the combination of the monthly declarative forms which have been cross-checked with sales notes.  These provide the key details on the species, presentation, location of landings, weight and value of fish being landed that is entered into computer system. For all fleet segments value is estimating based on prices derived from sales notes multiplying by weight from landing declarations.  </w:t>
            </w:r>
          </w:p>
          <w:p w14:paraId="47A2DF6F" w14:textId="77777777" w:rsidR="00E468C9" w:rsidRPr="007C4482" w:rsidRDefault="00E468C9" w:rsidP="007C4482">
            <w:pPr>
              <w:widowControl w:val="0"/>
              <w:suppressAutoHyphens/>
              <w:spacing w:before="120" w:after="120" w:line="360" w:lineRule="auto"/>
              <w:ind w:right="75"/>
              <w:jc w:val="both"/>
              <w:rPr>
                <w:rFonts w:ascii="Times New Roman" w:eastAsia="Calibri" w:hAnsi="Times New Roman" w:cs="Times New Roman"/>
                <w:noProof/>
                <w:color w:val="000000"/>
                <w:sz w:val="20"/>
                <w:szCs w:val="20"/>
                <w:shd w:val="clear" w:color="auto" w:fill="FFFFFF"/>
                <w:lang w:eastAsia="ar-SA"/>
              </w:rPr>
            </w:pPr>
            <w:r w:rsidRPr="007C4482">
              <w:rPr>
                <w:rFonts w:ascii="Times New Roman" w:eastAsia="Calibri" w:hAnsi="Times New Roman" w:cs="Times New Roman"/>
                <w:noProof/>
                <w:color w:val="000000"/>
                <w:sz w:val="20"/>
                <w:szCs w:val="20"/>
                <w:shd w:val="clear" w:color="auto" w:fill="FFFFFF"/>
                <w:lang w:eastAsia="ar-SA"/>
              </w:rPr>
              <w:t xml:space="preserve">3. Based on sales notes the average price by species, presentation and region is computing by dividing the total value of fish available for sale by the total weight available for sale during the period.  Each sale note is related to the vessel trip or monthly report, which allow computing the average price on base of vessel trips or monthly report.    </w:t>
            </w:r>
          </w:p>
          <w:p w14:paraId="4E62847C"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color w:val="000000"/>
                <w:sz w:val="20"/>
                <w:szCs w:val="20"/>
                <w:shd w:val="clear" w:color="auto" w:fill="FFFFFF"/>
                <w:lang w:eastAsia="ar-SA"/>
              </w:rPr>
            </w:pPr>
            <w:r w:rsidRPr="007C4482">
              <w:rPr>
                <w:rFonts w:ascii="Times New Roman" w:eastAsia="Calibri" w:hAnsi="Times New Roman" w:cs="Times New Roman"/>
                <w:noProof/>
                <w:color w:val="000000"/>
                <w:sz w:val="20"/>
                <w:szCs w:val="20"/>
                <w:shd w:val="clear" w:color="auto" w:fill="FFFFFF"/>
                <w:lang w:eastAsia="ar-SA"/>
              </w:rPr>
              <w:lastRenderedPageBreak/>
              <w:t>4. To approach reliable and high quality of data Lithuania uses a “census” type of declarative form for vessel, which is not recordered data under the Regulation (EU) No 1224/2009.   Monthly declarative forms that derived from national logbook are completing by a company engaged in commercial fishing in the Baltic Sea coastal area. List of vessels is approved by national legislation and covers the whole segment population. The landings and metier based effort variables are provided by abovementioned forms. The forms shall be transmitted to the authority by the tenth day of the following month. When classifying a data transmission failures regarding timeliness or completeness the company is notified and report is re/submitted. The monthly declarative forms as well as landing declarations are cross-checking with sales notes.</w:t>
            </w:r>
          </w:p>
          <w:p w14:paraId="348156C0" w14:textId="77777777" w:rsidR="00E468C9" w:rsidRPr="007C4482" w:rsidRDefault="00E468C9"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7C4482">
              <w:rPr>
                <w:rFonts w:ascii="Times New Roman" w:eastAsia="Calibri" w:hAnsi="Times New Roman" w:cs="Times New Roman"/>
                <w:i/>
                <w:noProof/>
                <w:sz w:val="20"/>
                <w:szCs w:val="20"/>
                <w:lang w:eastAsia="en-GB"/>
              </w:rPr>
              <w:t xml:space="preserve"> </w:t>
            </w:r>
          </w:p>
        </w:tc>
      </w:tr>
      <w:tr w:rsidR="00E468C9" w:rsidRPr="00DA222F" w14:paraId="1B9774F8" w14:textId="77777777" w:rsidTr="0052668C">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14:paraId="033AC5D2" w14:textId="77777777" w:rsidR="00E468C9" w:rsidRPr="007C4482" w:rsidRDefault="00E468C9" w:rsidP="007C4482">
            <w:pPr>
              <w:widowControl w:val="0"/>
              <w:suppressAutoHyphens/>
              <w:spacing w:before="120" w:after="120" w:line="360" w:lineRule="auto"/>
              <w:ind w:left="20" w:right="75"/>
              <w:jc w:val="both"/>
              <w:rPr>
                <w:rFonts w:ascii="Times New Roman" w:eastAsia="Calibri" w:hAnsi="Times New Roman" w:cs="Times New Roman"/>
                <w:i/>
                <w:noProof/>
                <w:sz w:val="20"/>
                <w:szCs w:val="20"/>
                <w:shd w:val="clear" w:color="auto" w:fill="FFFFFF"/>
                <w:lang w:eastAsia="en-GB"/>
              </w:rPr>
            </w:pPr>
            <w:r w:rsidRPr="007C4482">
              <w:rPr>
                <w:rFonts w:ascii="Times New Roman" w:eastAsia="Calibri" w:hAnsi="Times New Roman" w:cs="Times New Roman"/>
                <w:sz w:val="20"/>
                <w:szCs w:val="20"/>
                <w:lang w:eastAsia="ar-SA"/>
              </w:rPr>
              <w:lastRenderedPageBreak/>
              <w:t>5. Deviations from Work Plan methodology used to cross-validate the different sources of data</w:t>
            </w:r>
          </w:p>
          <w:p w14:paraId="00C3C131"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 xml:space="preserve">No deviations. </w:t>
            </w:r>
          </w:p>
          <w:p w14:paraId="70D7153F"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Actions to avoid deviations.</w:t>
            </w:r>
          </w:p>
          <w:p w14:paraId="0656F551"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No actions needed.</w:t>
            </w:r>
          </w:p>
          <w:p w14:paraId="510DC638"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p>
          <w:p w14:paraId="187A291D"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6. Deviations from Work Plan methodology used to estimate the value of landings.</w:t>
            </w:r>
          </w:p>
          <w:p w14:paraId="2187FE0D"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 xml:space="preserve">No deviations. </w:t>
            </w:r>
          </w:p>
          <w:p w14:paraId="7929FB41"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Actions to avoid deviations</w:t>
            </w:r>
          </w:p>
          <w:p w14:paraId="5A98F834"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No actions needed.</w:t>
            </w:r>
          </w:p>
          <w:p w14:paraId="3976CC04"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p>
          <w:p w14:paraId="1D7D893A"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 xml:space="preserve">7. Deviations from Work Plan methodology used to estimate the average price. </w:t>
            </w:r>
          </w:p>
          <w:p w14:paraId="74062C64"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 xml:space="preserve">No deviations. </w:t>
            </w:r>
          </w:p>
          <w:p w14:paraId="2BE1EC9E"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Actions to avoid deviations.</w:t>
            </w:r>
          </w:p>
          <w:p w14:paraId="153F3FA5" w14:textId="6D7503F5" w:rsidR="00E468C9"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No actions needed.</w:t>
            </w:r>
          </w:p>
          <w:p w14:paraId="3D25AD3D" w14:textId="77777777" w:rsidR="00B90643" w:rsidRPr="007C4482" w:rsidRDefault="00B90643" w:rsidP="007C4482">
            <w:pPr>
              <w:suppressAutoHyphens/>
              <w:spacing w:before="120" w:after="120" w:line="360" w:lineRule="auto"/>
              <w:jc w:val="both"/>
              <w:rPr>
                <w:rFonts w:ascii="Times New Roman" w:eastAsia="Calibri" w:hAnsi="Times New Roman" w:cs="Times New Roman"/>
                <w:noProof/>
                <w:sz w:val="20"/>
                <w:szCs w:val="20"/>
                <w:lang w:eastAsia="en-GB"/>
              </w:rPr>
            </w:pPr>
          </w:p>
          <w:p w14:paraId="3679530A" w14:textId="77777777" w:rsidR="00E468C9" w:rsidRPr="007C4482" w:rsidRDefault="00E468C9" w:rsidP="007C4482">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8. Deviations from Work Plan methodology used to plan collection of the complementary data</w:t>
            </w:r>
          </w:p>
          <w:p w14:paraId="67738604"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 xml:space="preserve">No deviations. </w:t>
            </w:r>
          </w:p>
          <w:p w14:paraId="55E92A0F"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Actions to avoid deviations</w:t>
            </w:r>
          </w:p>
          <w:p w14:paraId="6CFF5CC9" w14:textId="77777777" w:rsidR="00E468C9" w:rsidRPr="007C4482" w:rsidRDefault="00E468C9"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No actions needed.</w:t>
            </w:r>
          </w:p>
        </w:tc>
      </w:tr>
    </w:tbl>
    <w:p w14:paraId="1C6F21F1" w14:textId="77777777" w:rsidR="0008445F" w:rsidRDefault="0008445F" w:rsidP="0008445F">
      <w:pPr>
        <w:pStyle w:val="Antrat1"/>
        <w:spacing w:line="360" w:lineRule="auto"/>
        <w:rPr>
          <w:rFonts w:cs="Times New Roman"/>
          <w:smallCaps/>
          <w:noProof/>
          <w:lang w:val="en-GB" w:eastAsia="en-GB"/>
        </w:rPr>
      </w:pPr>
      <w:bookmarkStart w:id="31" w:name="_Toc509235011"/>
    </w:p>
    <w:p w14:paraId="6E75D7D7" w14:textId="77777777" w:rsidR="0008445F" w:rsidRPr="00297F35" w:rsidRDefault="0008445F" w:rsidP="0008445F">
      <w:pPr>
        <w:pStyle w:val="Antrat1"/>
        <w:spacing w:line="360" w:lineRule="auto"/>
        <w:rPr>
          <w:rFonts w:cs="Times New Roman"/>
          <w:noProof/>
          <w:lang w:val="en-GB" w:eastAsia="en-GB"/>
        </w:rPr>
      </w:pPr>
      <w:r w:rsidRPr="00297F35">
        <w:rPr>
          <w:rFonts w:cs="Times New Roman"/>
          <w:smallCaps/>
          <w:noProof/>
          <w:lang w:val="en-GB" w:eastAsia="en-GB"/>
        </w:rPr>
        <w:t>Section 3: Economic and Social Data</w:t>
      </w:r>
      <w:bookmarkEnd w:id="31"/>
    </w:p>
    <w:p w14:paraId="39E64346" w14:textId="77777777" w:rsidR="0008445F" w:rsidRPr="004A2E2D" w:rsidRDefault="0008445F" w:rsidP="0008445F">
      <w:pPr>
        <w:pStyle w:val="StyleTitre2Gras"/>
        <w:spacing w:line="360" w:lineRule="auto"/>
        <w:rPr>
          <w:rFonts w:cs="Times New Roman"/>
          <w:noProof/>
          <w:lang w:val="en-GB" w:eastAsia="en-GB"/>
        </w:rPr>
      </w:pPr>
      <w:bookmarkStart w:id="32" w:name="_Toc509235012"/>
      <w:r w:rsidRPr="004A2E2D">
        <w:rPr>
          <w:rFonts w:cs="Times New Roman"/>
          <w:noProof/>
          <w:lang w:val="en-GB" w:eastAsia="en-GB"/>
        </w:rPr>
        <w:t>Text Box 3A: Population segments for collection of economic and social data for fisheries</w:t>
      </w:r>
      <w:bookmarkEnd w:id="32"/>
    </w:p>
    <w:p w14:paraId="51AFAB1F" w14:textId="77777777" w:rsidR="0008445F" w:rsidRPr="004A2E2D" w:rsidRDefault="0008445F" w:rsidP="0008445F">
      <w:pPr>
        <w:widowControl w:val="0"/>
        <w:suppressAutoHyphens/>
        <w:spacing w:line="360" w:lineRule="auto"/>
        <w:rPr>
          <w:rFonts w:ascii="Times New Roman" w:hAnsi="Times New Roman" w:cs="Times New Roman"/>
          <w:noProof/>
          <w:sz w:val="20"/>
          <w:szCs w:val="20"/>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08445F" w:rsidRPr="00B90643" w14:paraId="735AF2A4" w14:textId="77777777" w:rsidTr="0052668C">
        <w:trPr>
          <w:trHeight w:val="509"/>
        </w:trPr>
        <w:tc>
          <w:tcPr>
            <w:tcW w:w="9072" w:type="dxa"/>
            <w:shd w:val="clear" w:color="auto" w:fill="auto"/>
            <w:noWrap/>
            <w:vAlign w:val="center"/>
          </w:tcPr>
          <w:p w14:paraId="5B44A42B"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B90643">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B90643">
              <w:rPr>
                <w:rFonts w:ascii="Times New Roman" w:eastAsia="Calibri" w:hAnsi="Times New Roman" w:cs="Times New Roman"/>
                <w:noProof/>
                <w:sz w:val="20"/>
                <w:szCs w:val="20"/>
                <w:lang w:eastAsia="en-GB"/>
              </w:rPr>
              <w:t>the Decision (EU) 2016/1701</w:t>
            </w:r>
            <w:r w:rsidRPr="00B90643">
              <w:rPr>
                <w:rFonts w:ascii="Times New Roman" w:eastAsia="Calibri" w:hAnsi="Times New Roman" w:cs="Times New Roman"/>
                <w:sz w:val="20"/>
                <w:szCs w:val="20"/>
                <w:lang w:eastAsia="ar-SA"/>
              </w:rPr>
              <w:t xml:space="preserve">. It is intended to specify data to be collected under Tables 5(A) and 6 of the multiannual Union </w:t>
            </w:r>
            <w:proofErr w:type="gramStart"/>
            <w:r w:rsidRPr="00B90643">
              <w:rPr>
                <w:rFonts w:ascii="Times New Roman" w:eastAsia="Calibri" w:hAnsi="Times New Roman" w:cs="Times New Roman"/>
                <w:sz w:val="20"/>
                <w:szCs w:val="20"/>
                <w:lang w:eastAsia="ar-SA"/>
              </w:rPr>
              <w:t>programme</w:t>
            </w:r>
            <w:proofErr w:type="gramEnd"/>
            <w:r w:rsidRPr="00B90643">
              <w:rPr>
                <w:rFonts w:ascii="Times New Roman" w:eastAsia="Calibri" w:hAnsi="Times New Roman" w:cs="Times New Roman"/>
                <w:sz w:val="20"/>
                <w:szCs w:val="20"/>
                <w:lang w:eastAsia="ar-SA"/>
              </w:rPr>
              <w:t>.</w:t>
            </w:r>
          </w:p>
        </w:tc>
      </w:tr>
      <w:tr w:rsidR="0008445F" w:rsidRPr="00B90643" w14:paraId="4C9C02AE" w14:textId="77777777" w:rsidTr="0052668C">
        <w:trPr>
          <w:trHeight w:val="509"/>
        </w:trPr>
        <w:tc>
          <w:tcPr>
            <w:tcW w:w="9072" w:type="dxa"/>
            <w:shd w:val="clear" w:color="auto" w:fill="A6A6A6" w:themeFill="background1" w:themeFillShade="A6"/>
            <w:noWrap/>
            <w:vAlign w:val="center"/>
          </w:tcPr>
          <w:p w14:paraId="031B6270"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B90643">
              <w:rPr>
                <w:rFonts w:ascii="Times New Roman" w:eastAsia="Calibri" w:hAnsi="Times New Roman" w:cs="Times New Roman"/>
                <w:noProof/>
                <w:sz w:val="20"/>
                <w:szCs w:val="20"/>
                <w:lang w:eastAsia="en-GB"/>
              </w:rPr>
              <w:t>General comment: This box is applicable to the Annual Report.</w:t>
            </w:r>
            <w:r w:rsidRPr="00B90643">
              <w:rPr>
                <w:rFonts w:ascii="Times New Roman" w:eastAsia="Calibri" w:hAnsi="Times New Roman" w:cs="Times New Roman"/>
                <w:sz w:val="20"/>
                <w:szCs w:val="20"/>
                <w:lang w:eastAsia="ar-SA"/>
              </w:rPr>
              <w:t xml:space="preserve"> This box should provide information on the implementation </w:t>
            </w:r>
            <w:r w:rsidRPr="00B90643">
              <w:rPr>
                <w:rFonts w:ascii="Times New Roman" w:eastAsia="Calibri" w:hAnsi="Times New Roman" w:cs="Times New Roman"/>
                <w:noProof/>
                <w:sz w:val="20"/>
                <w:szCs w:val="20"/>
                <w:lang w:eastAsia="en-GB"/>
              </w:rPr>
              <w:t>of the fleet socio-economic data collection of Member States.</w:t>
            </w:r>
          </w:p>
        </w:tc>
      </w:tr>
      <w:tr w:rsidR="0008445F" w:rsidRPr="00B90643" w14:paraId="154E664D" w14:textId="77777777" w:rsidTr="0052668C">
        <w:trPr>
          <w:trHeight w:val="509"/>
        </w:trPr>
        <w:tc>
          <w:tcPr>
            <w:tcW w:w="9072" w:type="dxa"/>
            <w:tcBorders>
              <w:bottom w:val="single" w:sz="4" w:space="0" w:color="auto"/>
            </w:tcBorders>
            <w:shd w:val="clear" w:color="auto" w:fill="auto"/>
            <w:noWrap/>
            <w:vAlign w:val="center"/>
          </w:tcPr>
          <w:p w14:paraId="181FBC8F" w14:textId="77777777" w:rsidR="0008445F" w:rsidRPr="00B90643" w:rsidRDefault="0008445F" w:rsidP="007C4482">
            <w:pPr>
              <w:widowControl w:val="0"/>
              <w:suppressAutoHyphens/>
              <w:spacing w:after="0" w:line="360" w:lineRule="auto"/>
              <w:ind w:left="20" w:right="75"/>
              <w:jc w:val="both"/>
              <w:rPr>
                <w:rFonts w:ascii="Times New Roman" w:eastAsia="Calibri" w:hAnsi="Times New Roman" w:cs="Times New Roman"/>
                <w:sz w:val="20"/>
                <w:szCs w:val="20"/>
                <w:lang w:eastAsia="ar-SA"/>
              </w:rPr>
            </w:pPr>
          </w:p>
          <w:p w14:paraId="14918149" w14:textId="77777777" w:rsidR="0008445F" w:rsidRPr="00B90643" w:rsidRDefault="0008445F" w:rsidP="007C4482">
            <w:pPr>
              <w:widowControl w:val="0"/>
              <w:suppressAutoHyphens/>
              <w:spacing w:after="0" w:line="360" w:lineRule="auto"/>
              <w:ind w:left="20" w:right="75"/>
              <w:jc w:val="both"/>
              <w:rPr>
                <w:rFonts w:ascii="Times New Roman" w:eastAsia="Calibri" w:hAnsi="Times New Roman" w:cs="Times New Roman"/>
                <w:noProof/>
                <w:sz w:val="20"/>
                <w:szCs w:val="20"/>
                <w:shd w:val="clear" w:color="auto" w:fill="FFFFFF"/>
                <w:lang w:eastAsia="ar-SA"/>
              </w:rPr>
            </w:pPr>
            <w:r w:rsidRPr="00B90643">
              <w:rPr>
                <w:rFonts w:ascii="Times New Roman" w:eastAsia="Calibri" w:hAnsi="Times New Roman" w:cs="Times New Roman"/>
                <w:sz w:val="20"/>
                <w:szCs w:val="20"/>
                <w:lang w:eastAsia="ar-SA"/>
              </w:rPr>
              <w:t xml:space="preserve">1. </w:t>
            </w:r>
            <w:r w:rsidRPr="00B90643">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2D197E00"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 xml:space="preserve">The total population for fleet economic and social variables are all active and inactive vessels registered in the Union Fishing Fleet Register on 31 December of the reporting year and vessels that do not appear on the Register at that date but have fished at least one day during the reporting year. </w:t>
            </w:r>
          </w:p>
          <w:p w14:paraId="46038D7B"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 xml:space="preserve">Collection of economic variables of the Lithuanian fleet will be based on following major data sources: </w:t>
            </w:r>
          </w:p>
          <w:p w14:paraId="11578C77"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 xml:space="preserve">- Lithuanian Agricultural and Food Product Market Information System (LAFPMIS) administered by State enterprise Agricultural Information and Rural Business Center (AIRBC); - Integrated Fishery Data Informational System (FDIS) administered by Fisheries Service; - Fleet register. </w:t>
            </w:r>
          </w:p>
          <w:p w14:paraId="66B47078"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 xml:space="preserve">Economic variables for the variable groups as Income, Labor costs, Energy costs, Repair and maintenance costs, Other operating costs, Subsidies, Capital costs, Capital value, Investments, Financial position, Employment and Energy consumption are obtained from LAFPMIS (DR-1), whereas Economic variables for the Effort (except Energy consumption), Number of fishing enterprises/units and Production value per species are obtained from FDIS. Data for variable group Fleet is available from Fleet Register. </w:t>
            </w:r>
          </w:p>
          <w:p w14:paraId="334B911F"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 xml:space="preserve">Social data as Employment by gender, FTE by gender, Unpaid labor by gender, Employment by age, Employment by employment status and FTE National will be collected on annual basis and available from data source LAFPMIS (DR-1). Social variables as Employment by education level and Employment by nationality will be collected each three years (starting in 2018) by pilot study and available from data source LAFPMIS (DR-1). </w:t>
            </w:r>
          </w:p>
          <w:p w14:paraId="750B30D1"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Variable gross value of landings will be available from two data sources, FDIS (gross value of landings) and LAFPMIS questionnaires (income from landings). First of all, two values will serve for crosschecking purposes when data collected by questionnaires regarding production costs, capital value and employment firstly should correspond to the income from same data source and only after that to the gross value of landings from FDIS.</w:t>
            </w:r>
          </w:p>
          <w:p w14:paraId="495CCAF8"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ar-SA"/>
              </w:rPr>
            </w:pPr>
            <w:r w:rsidRPr="00B90643">
              <w:rPr>
                <w:rFonts w:ascii="Times New Roman" w:eastAsia="Calibri" w:hAnsi="Times New Roman" w:cs="Times New Roman"/>
                <w:noProof/>
                <w:sz w:val="20"/>
                <w:szCs w:val="20"/>
                <w:shd w:val="clear" w:color="auto" w:fill="FFFFFF"/>
                <w:lang w:eastAsia="en-GB"/>
              </w:rPr>
              <w:lastRenderedPageBreak/>
              <w:t xml:space="preserve">2. </w:t>
            </w:r>
            <w:r w:rsidRPr="00B90643">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07E36E7A" w14:textId="70AEA09A"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For all economic and social (excluding Employment by education level and Employment by nationality) variables census data collection scheme will be applied for all regions and all fleet segments. Data are collected by Statistical questionnaires (code DR-1), approved by the law of the Minister of Agriculture No 3D-707 on 4th August of 2010 (last amended in 2016). FDIS and Fleet Register possess census data as well.</w:t>
            </w:r>
          </w:p>
          <w:p w14:paraId="76543A5D" w14:textId="77777777" w:rsidR="00B90643" w:rsidRPr="00B90643" w:rsidRDefault="00B90643"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p>
          <w:p w14:paraId="3B1204C1"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 xml:space="preserve">3. </w:t>
            </w:r>
            <w:r w:rsidRPr="00B90643">
              <w:rPr>
                <w:rFonts w:ascii="Times New Roman" w:eastAsia="Calibri" w:hAnsi="Times New Roman" w:cs="Times New Roman"/>
                <w:noProof/>
                <w:sz w:val="20"/>
                <w:szCs w:val="20"/>
                <w:shd w:val="clear" w:color="auto" w:fill="FFFFFF"/>
                <w:lang w:eastAsia="ar-SA"/>
              </w:rPr>
              <w:t>Description of methodologies used to choose s</w:t>
            </w:r>
            <w:r w:rsidRPr="00B90643">
              <w:rPr>
                <w:rFonts w:ascii="Times New Roman" w:eastAsia="Calibri" w:hAnsi="Times New Roman" w:cs="Times New Roman"/>
                <w:noProof/>
                <w:sz w:val="20"/>
                <w:szCs w:val="20"/>
                <w:shd w:val="clear" w:color="auto" w:fill="FFFFFF"/>
                <w:lang w:eastAsia="en-GB"/>
              </w:rPr>
              <w:t>ampling frame and allocation scheme</w:t>
            </w:r>
          </w:p>
          <w:p w14:paraId="3D4D3010" w14:textId="184FFCE5"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Data collection is based at enterprise level. If enterprise operates two vessels or more, belonging to different fleet segments, it is required to provide separate questionnaires for individual segment, if all vessels belongs to one segment, only one questionnaire for all vessels in segment is provided. Logbook based data on effort for each active population vessel is extracted from FDIS and depending on it overall length, fishing area and activity by gear, allocation to segments are performed. Criteria and primary data for segmentation of vessels, less than 10 m are also extracted from FDIS.</w:t>
            </w:r>
          </w:p>
          <w:p w14:paraId="4FA5A173" w14:textId="77777777" w:rsidR="00B90643" w:rsidRPr="00B90643" w:rsidRDefault="00B90643"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p>
          <w:p w14:paraId="5539A862" w14:textId="77777777" w:rsidR="0008445F" w:rsidRPr="00B90643" w:rsidRDefault="0008445F" w:rsidP="007C4482">
            <w:pPr>
              <w:widowControl w:val="0"/>
              <w:tabs>
                <w:tab w:val="left" w:pos="1861"/>
              </w:tabs>
              <w:suppressAutoHyphens/>
              <w:spacing w:after="0" w:line="360" w:lineRule="auto"/>
              <w:jc w:val="both"/>
              <w:rPr>
                <w:rFonts w:ascii="Times New Roman" w:eastAsia="Calibri" w:hAnsi="Times New Roman" w:cs="Times New Roman"/>
                <w:noProof/>
                <w:sz w:val="20"/>
                <w:szCs w:val="20"/>
                <w:shd w:val="clear" w:color="auto" w:fill="FFFFFF"/>
                <w:lang w:eastAsia="ar-SA"/>
              </w:rPr>
            </w:pPr>
            <w:r w:rsidRPr="00B90643">
              <w:rPr>
                <w:rFonts w:ascii="Times New Roman" w:eastAsia="Calibri" w:hAnsi="Times New Roman" w:cs="Times New Roman"/>
                <w:noProof/>
                <w:sz w:val="20"/>
                <w:szCs w:val="20"/>
                <w:shd w:val="clear" w:color="auto" w:fill="FFFFFF"/>
                <w:lang w:eastAsia="ar-SA"/>
              </w:rPr>
              <w:t>4. Description of methodologies used for estimation procedures</w:t>
            </w:r>
          </w:p>
          <w:p w14:paraId="1FFD97E3" w14:textId="77777777" w:rsidR="0008445F" w:rsidRPr="00B90643" w:rsidRDefault="0008445F" w:rsidP="007C4482">
            <w:pPr>
              <w:spacing w:before="120" w:after="120" w:line="360" w:lineRule="auto"/>
              <w:jc w:val="both"/>
              <w:rPr>
                <w:rFonts w:ascii="Times New Roman" w:hAnsi="Times New Roman" w:cs="Times New Roman"/>
                <w:color w:val="000000" w:themeColor="text1"/>
                <w:sz w:val="20"/>
                <w:szCs w:val="20"/>
                <w:shd w:val="clear" w:color="auto" w:fill="FFFFFF"/>
                <w:lang w:val="en-US" w:eastAsia="en-GB"/>
              </w:rPr>
            </w:pPr>
            <w:r w:rsidRPr="00B90643">
              <w:rPr>
                <w:rFonts w:ascii="Times New Roman" w:hAnsi="Times New Roman" w:cs="Times New Roman"/>
                <w:color w:val="000000" w:themeColor="text1"/>
                <w:sz w:val="20"/>
                <w:szCs w:val="20"/>
                <w:shd w:val="clear" w:color="auto" w:fill="FFFFFF"/>
                <w:lang w:val="en-US" w:eastAsia="en-GB"/>
              </w:rPr>
              <w:t xml:space="preserve">Imputed value of unpaid labor will be calculated for all the individual enterprise operating only in the coastal area which in DR-1 questionnaire provides number of unpaid family members engaged in fishery sector. The number of unpaid family members involved in production, or number of their working hours (if provided) will be multiplied by average annual wage calculated for “paid labor” at </w:t>
            </w:r>
            <w:proofErr w:type="gramStart"/>
            <w:r w:rsidRPr="00B90643">
              <w:rPr>
                <w:rFonts w:ascii="Times New Roman" w:hAnsi="Times New Roman" w:cs="Times New Roman"/>
                <w:color w:val="000000" w:themeColor="text1"/>
                <w:sz w:val="20"/>
                <w:szCs w:val="20"/>
                <w:shd w:val="clear" w:color="auto" w:fill="FFFFFF"/>
                <w:lang w:val="en-US" w:eastAsia="en-GB"/>
              </w:rPr>
              <w:t>particular segment</w:t>
            </w:r>
            <w:proofErr w:type="gramEnd"/>
            <w:r w:rsidRPr="00B90643">
              <w:rPr>
                <w:rFonts w:ascii="Times New Roman" w:hAnsi="Times New Roman" w:cs="Times New Roman"/>
                <w:color w:val="000000" w:themeColor="text1"/>
                <w:sz w:val="20"/>
                <w:szCs w:val="20"/>
                <w:shd w:val="clear" w:color="auto" w:fill="FFFFFF"/>
                <w:lang w:val="en-US" w:eastAsia="en-GB"/>
              </w:rPr>
              <w:t xml:space="preserve"> level.   </w:t>
            </w:r>
          </w:p>
          <w:p w14:paraId="5EB8A299" w14:textId="77777777" w:rsidR="0008445F" w:rsidRPr="00B90643" w:rsidRDefault="0008445F" w:rsidP="007C4482">
            <w:pPr>
              <w:spacing w:before="120" w:after="120" w:line="360" w:lineRule="auto"/>
              <w:jc w:val="both"/>
              <w:rPr>
                <w:rFonts w:ascii="Times New Roman" w:hAnsi="Times New Roman" w:cs="Times New Roman"/>
                <w:color w:val="000000" w:themeColor="text1"/>
                <w:sz w:val="20"/>
                <w:szCs w:val="20"/>
                <w:shd w:val="clear" w:color="auto" w:fill="FFFFFF"/>
                <w:lang w:val="en-US" w:eastAsia="en-GB"/>
              </w:rPr>
            </w:pPr>
            <w:r w:rsidRPr="00B90643">
              <w:rPr>
                <w:rFonts w:ascii="Times New Roman" w:hAnsi="Times New Roman" w:cs="Times New Roman"/>
                <w:color w:val="000000" w:themeColor="text1"/>
                <w:sz w:val="20"/>
                <w:szCs w:val="20"/>
                <w:shd w:val="clear" w:color="auto" w:fill="FFFFFF"/>
                <w:lang w:val="en-US" w:eastAsia="en-GB"/>
              </w:rPr>
              <w:t xml:space="preserve">Value of physical capital and consumption of fixed capital will be estimated using Perpetual Inventory Method (PIM) through a template model developed by EC study No. FISH/2005/03 proposes to determine the aggregate value of the physical capital in the current year by aggregation of active fleets by age or vintage classes. Methodology is provided in “Methodologies for the socio-economic data described in EU MAP (Ref. </w:t>
            </w:r>
            <w:proofErr w:type="gramStart"/>
            <w:r w:rsidRPr="00B90643">
              <w:rPr>
                <w:rFonts w:ascii="Times New Roman" w:hAnsi="Times New Roman" w:cs="Times New Roman"/>
                <w:color w:val="000000" w:themeColor="text1"/>
                <w:sz w:val="20"/>
                <w:szCs w:val="20"/>
                <w:shd w:val="clear" w:color="auto" w:fill="FFFFFF"/>
                <w:lang w:val="en-US" w:eastAsia="en-GB"/>
              </w:rPr>
              <w:t>Ares(</w:t>
            </w:r>
            <w:proofErr w:type="gramEnd"/>
            <w:r w:rsidRPr="00B90643">
              <w:rPr>
                <w:rFonts w:ascii="Times New Roman" w:hAnsi="Times New Roman" w:cs="Times New Roman"/>
                <w:color w:val="000000" w:themeColor="text1"/>
                <w:sz w:val="20"/>
                <w:szCs w:val="20"/>
                <w:shd w:val="clear" w:color="auto" w:fill="FFFFFF"/>
                <w:lang w:val="en-US" w:eastAsia="en-GB"/>
              </w:rPr>
              <w:t xml:space="preserve">2016)2440332 – 26/05/2016. </w:t>
            </w:r>
          </w:p>
          <w:p w14:paraId="6C42BE31" w14:textId="77777777" w:rsidR="0008445F" w:rsidRPr="00B90643" w:rsidRDefault="0008445F" w:rsidP="007C4482">
            <w:pPr>
              <w:spacing w:before="120" w:after="120" w:line="360" w:lineRule="auto"/>
              <w:jc w:val="both"/>
              <w:rPr>
                <w:rFonts w:ascii="Times New Roman" w:hAnsi="Times New Roman" w:cs="Times New Roman"/>
                <w:color w:val="000000" w:themeColor="text1"/>
                <w:sz w:val="20"/>
                <w:szCs w:val="20"/>
                <w:shd w:val="clear" w:color="auto" w:fill="FFFFFF"/>
                <w:lang w:val="en-US" w:eastAsia="en-GB"/>
              </w:rPr>
            </w:pPr>
            <w:r w:rsidRPr="00B90643">
              <w:rPr>
                <w:rFonts w:ascii="Times New Roman" w:hAnsi="Times New Roman" w:cs="Times New Roman"/>
                <w:color w:val="000000" w:themeColor="text1"/>
                <w:sz w:val="20"/>
                <w:szCs w:val="20"/>
                <w:shd w:val="clear" w:color="auto" w:fill="FFFFFF"/>
                <w:lang w:val="en-US" w:eastAsia="en-GB"/>
              </w:rPr>
              <w:t>In the case, when response rate is less than 100% of population, the missing variables are estimated from the sample, taking into the consideration the value of landings which has census on all active fleet (FDIS) of missing vessel and data from sample.</w:t>
            </w:r>
          </w:p>
          <w:p w14:paraId="57874C3E" w14:textId="77777777" w:rsidR="0008445F" w:rsidRPr="00B90643" w:rsidRDefault="0008445F" w:rsidP="007C4482">
            <w:pPr>
              <w:spacing w:before="120" w:after="120" w:line="360" w:lineRule="auto"/>
              <w:jc w:val="both"/>
              <w:rPr>
                <w:rFonts w:ascii="Times New Roman" w:hAnsi="Times New Roman" w:cs="Times New Roman"/>
                <w:color w:val="000000" w:themeColor="text1"/>
                <w:sz w:val="20"/>
                <w:szCs w:val="20"/>
                <w:shd w:val="clear" w:color="auto" w:fill="FFFFFF"/>
                <w:lang w:val="en-US" w:eastAsia="en-GB"/>
              </w:rPr>
            </w:pPr>
            <w:r w:rsidRPr="00B90643">
              <w:rPr>
                <w:rFonts w:ascii="Times New Roman" w:hAnsi="Times New Roman" w:cs="Times New Roman"/>
                <w:color w:val="000000" w:themeColor="text1"/>
                <w:sz w:val="20"/>
                <w:szCs w:val="20"/>
                <w:shd w:val="clear" w:color="auto" w:fill="FFFFFF"/>
                <w:lang w:val="en-US" w:eastAsia="en-GB"/>
              </w:rPr>
              <w:t xml:space="preserve">  </w:t>
            </w:r>
            <w:r w:rsidR="00685236">
              <w:rPr>
                <w:rFonts w:ascii="Times New Roman" w:hAnsi="Times New Roman" w:cs="Times New Roman"/>
                <w:color w:val="000000" w:themeColor="text1"/>
                <w:position w:val="-38"/>
                <w:sz w:val="20"/>
                <w:szCs w:val="20"/>
              </w:rPr>
              <w:pict w14:anchorId="02E2D5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4pt;height:43.2pt">
                  <v:imagedata r:id="rId18" o:title=""/>
                </v:shape>
              </w:pict>
            </w:r>
          </w:p>
          <w:p w14:paraId="7C84DCD5" w14:textId="77777777" w:rsidR="0008445F" w:rsidRPr="00B90643" w:rsidRDefault="0008445F" w:rsidP="007C4482">
            <w:pPr>
              <w:spacing w:after="0" w:line="360" w:lineRule="auto"/>
              <w:jc w:val="both"/>
              <w:rPr>
                <w:rFonts w:ascii="Times New Roman" w:hAnsi="Times New Roman" w:cs="Times New Roman"/>
                <w:color w:val="000000" w:themeColor="text1"/>
                <w:sz w:val="20"/>
                <w:szCs w:val="20"/>
                <w:shd w:val="clear" w:color="auto" w:fill="FFFFFF"/>
                <w:lang w:val="en-US" w:eastAsia="en-GB"/>
              </w:rPr>
            </w:pPr>
            <w:r w:rsidRPr="00B90643">
              <w:rPr>
                <w:rFonts w:ascii="Times New Roman" w:hAnsi="Times New Roman" w:cs="Times New Roman"/>
                <w:color w:val="000000" w:themeColor="text1"/>
                <w:sz w:val="20"/>
                <w:szCs w:val="20"/>
                <w:shd w:val="clear" w:color="auto" w:fill="FFFFFF"/>
                <w:lang w:val="en-US" w:eastAsia="en-GB"/>
              </w:rPr>
              <w:t>where:</w:t>
            </w:r>
          </w:p>
          <w:p w14:paraId="1018D051" w14:textId="77777777" w:rsidR="0008445F" w:rsidRPr="00B90643" w:rsidRDefault="0008445F" w:rsidP="007C4482">
            <w:pPr>
              <w:spacing w:after="0" w:line="360" w:lineRule="auto"/>
              <w:jc w:val="both"/>
              <w:rPr>
                <w:rFonts w:ascii="Times New Roman" w:hAnsi="Times New Roman" w:cs="Times New Roman"/>
                <w:color w:val="000000" w:themeColor="text1"/>
                <w:sz w:val="20"/>
                <w:szCs w:val="20"/>
                <w:shd w:val="clear" w:color="auto" w:fill="FFFFFF"/>
                <w:lang w:val="en-US" w:eastAsia="en-GB"/>
              </w:rPr>
            </w:pPr>
            <w:proofErr w:type="spellStart"/>
            <w:r w:rsidRPr="00B90643">
              <w:rPr>
                <w:rFonts w:ascii="Times New Roman" w:hAnsi="Times New Roman" w:cs="Times New Roman"/>
                <w:color w:val="000000" w:themeColor="text1"/>
                <w:sz w:val="20"/>
                <w:szCs w:val="20"/>
                <w:shd w:val="clear" w:color="auto" w:fill="FFFFFF"/>
                <w:lang w:val="en-US" w:eastAsia="en-GB"/>
              </w:rPr>
              <w:t>X</w:t>
            </w:r>
            <w:r w:rsidRPr="00B90643">
              <w:rPr>
                <w:rFonts w:ascii="Times New Roman" w:hAnsi="Times New Roman" w:cs="Times New Roman"/>
                <w:color w:val="000000" w:themeColor="text1"/>
                <w:sz w:val="20"/>
                <w:szCs w:val="20"/>
                <w:shd w:val="clear" w:color="auto" w:fill="FFFFFF"/>
                <w:vertAlign w:val="subscript"/>
                <w:lang w:val="en-US" w:eastAsia="en-GB"/>
              </w:rPr>
              <w:t>j</w:t>
            </w:r>
            <w:proofErr w:type="spellEnd"/>
            <w:r w:rsidRPr="00B90643">
              <w:rPr>
                <w:rFonts w:ascii="Times New Roman" w:hAnsi="Times New Roman" w:cs="Times New Roman"/>
                <w:color w:val="000000" w:themeColor="text1"/>
                <w:sz w:val="20"/>
                <w:szCs w:val="20"/>
                <w:shd w:val="clear" w:color="auto" w:fill="FFFFFF"/>
                <w:lang w:val="en-US" w:eastAsia="en-GB"/>
              </w:rPr>
              <w:t xml:space="preserve"> – missing variable information about the vessel;</w:t>
            </w:r>
          </w:p>
          <w:p w14:paraId="22FC6D7F" w14:textId="77777777" w:rsidR="0008445F" w:rsidRPr="00B90643" w:rsidRDefault="0008445F" w:rsidP="007C4482">
            <w:pPr>
              <w:spacing w:after="0" w:line="360" w:lineRule="auto"/>
              <w:jc w:val="both"/>
              <w:rPr>
                <w:rFonts w:ascii="Times New Roman" w:hAnsi="Times New Roman" w:cs="Times New Roman"/>
                <w:color w:val="000000" w:themeColor="text1"/>
                <w:sz w:val="20"/>
                <w:szCs w:val="20"/>
                <w:shd w:val="clear" w:color="auto" w:fill="FFFFFF"/>
                <w:lang w:val="en-US" w:eastAsia="en-GB"/>
              </w:rPr>
            </w:pPr>
            <w:r w:rsidRPr="00B90643">
              <w:rPr>
                <w:rFonts w:ascii="Times New Roman" w:hAnsi="Times New Roman" w:cs="Times New Roman"/>
                <w:color w:val="000000" w:themeColor="text1"/>
                <w:sz w:val="20"/>
                <w:szCs w:val="20"/>
                <w:shd w:val="clear" w:color="auto" w:fill="FFFFFF"/>
                <w:lang w:val="en-US" w:eastAsia="en-GB"/>
              </w:rPr>
              <w:t>x</w:t>
            </w:r>
            <w:r w:rsidRPr="00B90643">
              <w:rPr>
                <w:rFonts w:ascii="Times New Roman" w:hAnsi="Times New Roman" w:cs="Times New Roman"/>
                <w:color w:val="000000" w:themeColor="text1"/>
                <w:sz w:val="20"/>
                <w:szCs w:val="20"/>
                <w:shd w:val="clear" w:color="auto" w:fill="FFFFFF"/>
                <w:vertAlign w:val="subscript"/>
                <w:lang w:val="en-US" w:eastAsia="en-GB"/>
              </w:rPr>
              <w:t>i</w:t>
            </w:r>
            <w:r w:rsidRPr="00B90643">
              <w:rPr>
                <w:rFonts w:ascii="Times New Roman" w:hAnsi="Times New Roman" w:cs="Times New Roman"/>
                <w:color w:val="000000" w:themeColor="text1"/>
                <w:sz w:val="20"/>
                <w:szCs w:val="20"/>
                <w:shd w:val="clear" w:color="auto" w:fill="FFFFFF"/>
                <w:lang w:val="en-US" w:eastAsia="en-GB"/>
              </w:rPr>
              <w:t>– collected variable of the sample;</w:t>
            </w:r>
          </w:p>
          <w:p w14:paraId="49017235" w14:textId="77777777" w:rsidR="0008445F" w:rsidRPr="00B90643" w:rsidRDefault="0008445F" w:rsidP="007C4482">
            <w:pPr>
              <w:spacing w:after="0" w:line="360" w:lineRule="auto"/>
              <w:jc w:val="both"/>
              <w:rPr>
                <w:rFonts w:ascii="Times New Roman" w:hAnsi="Times New Roman" w:cs="Times New Roman"/>
                <w:color w:val="000000" w:themeColor="text1"/>
                <w:sz w:val="20"/>
                <w:szCs w:val="20"/>
                <w:shd w:val="clear" w:color="auto" w:fill="FFFFFF"/>
                <w:lang w:val="en-US" w:eastAsia="en-GB"/>
              </w:rPr>
            </w:pPr>
            <w:r w:rsidRPr="00B90643">
              <w:rPr>
                <w:rFonts w:ascii="Times New Roman" w:hAnsi="Times New Roman" w:cs="Times New Roman"/>
                <w:color w:val="000000" w:themeColor="text1"/>
                <w:sz w:val="20"/>
                <w:szCs w:val="20"/>
                <w:shd w:val="clear" w:color="auto" w:fill="FFFFFF"/>
                <w:lang w:val="en-US" w:eastAsia="en-GB"/>
              </w:rPr>
              <w:t>n – sample size;</w:t>
            </w:r>
          </w:p>
          <w:p w14:paraId="5787499F" w14:textId="77777777" w:rsidR="0008445F" w:rsidRPr="00B90643" w:rsidRDefault="0008445F" w:rsidP="007C4482">
            <w:pPr>
              <w:spacing w:after="0" w:line="360" w:lineRule="auto"/>
              <w:jc w:val="both"/>
              <w:rPr>
                <w:rFonts w:ascii="Times New Roman" w:hAnsi="Times New Roman" w:cs="Times New Roman"/>
                <w:color w:val="000000" w:themeColor="text1"/>
                <w:sz w:val="20"/>
                <w:szCs w:val="20"/>
                <w:shd w:val="clear" w:color="auto" w:fill="FFFFFF"/>
                <w:lang w:val="en-US" w:eastAsia="en-GB"/>
              </w:rPr>
            </w:pPr>
            <w:proofErr w:type="spellStart"/>
            <w:r w:rsidRPr="00B90643">
              <w:rPr>
                <w:rFonts w:ascii="Times New Roman" w:hAnsi="Times New Roman" w:cs="Times New Roman"/>
                <w:color w:val="000000" w:themeColor="text1"/>
                <w:sz w:val="20"/>
                <w:szCs w:val="20"/>
                <w:shd w:val="clear" w:color="auto" w:fill="FFFFFF"/>
                <w:lang w:val="en-US" w:eastAsia="en-GB"/>
              </w:rPr>
              <w:t>Y</w:t>
            </w:r>
            <w:r w:rsidRPr="00B90643">
              <w:rPr>
                <w:rFonts w:ascii="Times New Roman" w:hAnsi="Times New Roman" w:cs="Times New Roman"/>
                <w:color w:val="000000" w:themeColor="text1"/>
                <w:sz w:val="20"/>
                <w:szCs w:val="20"/>
                <w:shd w:val="clear" w:color="auto" w:fill="FFFFFF"/>
                <w:vertAlign w:val="subscript"/>
                <w:lang w:val="en-US" w:eastAsia="en-GB"/>
              </w:rPr>
              <w:t>j</w:t>
            </w:r>
            <w:proofErr w:type="spellEnd"/>
            <w:r w:rsidRPr="00B90643">
              <w:rPr>
                <w:rFonts w:ascii="Times New Roman" w:hAnsi="Times New Roman" w:cs="Times New Roman"/>
                <w:color w:val="000000" w:themeColor="text1"/>
                <w:sz w:val="20"/>
                <w:szCs w:val="20"/>
                <w:shd w:val="clear" w:color="auto" w:fill="FFFFFF"/>
                <w:lang w:val="en-US" w:eastAsia="en-GB"/>
              </w:rPr>
              <w:t xml:space="preserve"> – FDIS independent variable of the vessel;</w:t>
            </w:r>
          </w:p>
          <w:p w14:paraId="7C2047F4" w14:textId="77777777" w:rsidR="0008445F" w:rsidRPr="00B90643" w:rsidRDefault="0008445F" w:rsidP="007C4482">
            <w:pPr>
              <w:spacing w:after="0" w:line="360" w:lineRule="auto"/>
              <w:jc w:val="both"/>
              <w:rPr>
                <w:rFonts w:ascii="Times New Roman" w:hAnsi="Times New Roman" w:cs="Times New Roman"/>
                <w:color w:val="000000" w:themeColor="text1"/>
                <w:sz w:val="20"/>
                <w:szCs w:val="20"/>
                <w:shd w:val="clear" w:color="auto" w:fill="FFFFFF"/>
                <w:lang w:val="en-US" w:eastAsia="en-GB"/>
              </w:rPr>
            </w:pPr>
            <w:proofErr w:type="spellStart"/>
            <w:r w:rsidRPr="00B90643">
              <w:rPr>
                <w:rFonts w:ascii="Times New Roman" w:hAnsi="Times New Roman" w:cs="Times New Roman"/>
                <w:color w:val="000000" w:themeColor="text1"/>
                <w:sz w:val="20"/>
                <w:szCs w:val="20"/>
                <w:shd w:val="clear" w:color="auto" w:fill="FFFFFF"/>
                <w:lang w:val="en-US" w:eastAsia="en-GB"/>
              </w:rPr>
              <w:t>y</w:t>
            </w:r>
            <w:r w:rsidRPr="00B90643">
              <w:rPr>
                <w:rFonts w:ascii="Times New Roman" w:hAnsi="Times New Roman" w:cs="Times New Roman"/>
                <w:color w:val="000000" w:themeColor="text1"/>
                <w:sz w:val="20"/>
                <w:szCs w:val="20"/>
                <w:shd w:val="clear" w:color="auto" w:fill="FFFFFF"/>
                <w:vertAlign w:val="subscript"/>
                <w:lang w:val="en-US" w:eastAsia="en-GB"/>
              </w:rPr>
              <w:t>i</w:t>
            </w:r>
            <w:proofErr w:type="spellEnd"/>
            <w:r w:rsidRPr="00B90643">
              <w:rPr>
                <w:rFonts w:ascii="Times New Roman" w:hAnsi="Times New Roman" w:cs="Times New Roman"/>
                <w:color w:val="000000" w:themeColor="text1"/>
                <w:sz w:val="20"/>
                <w:szCs w:val="20"/>
                <w:shd w:val="clear" w:color="auto" w:fill="FFFFFF"/>
                <w:lang w:val="en-US" w:eastAsia="en-GB"/>
              </w:rPr>
              <w:t>– FDIS independent variable of the sample.</w:t>
            </w:r>
          </w:p>
          <w:p w14:paraId="7D754AC2" w14:textId="77777777" w:rsidR="0008445F" w:rsidRPr="00B90643" w:rsidRDefault="0008445F" w:rsidP="007C4482">
            <w:pPr>
              <w:spacing w:after="0" w:line="360" w:lineRule="auto"/>
              <w:jc w:val="both"/>
              <w:rPr>
                <w:rFonts w:ascii="Times New Roman" w:hAnsi="Times New Roman" w:cs="Times New Roman"/>
                <w:color w:val="000000" w:themeColor="text1"/>
                <w:sz w:val="20"/>
                <w:szCs w:val="20"/>
                <w:shd w:val="clear" w:color="auto" w:fill="FFFFFF"/>
                <w:lang w:val="en-US" w:eastAsia="en-GB"/>
              </w:rPr>
            </w:pPr>
          </w:p>
          <w:p w14:paraId="17C1DCB4" w14:textId="77777777" w:rsidR="0008445F" w:rsidRPr="00B90643" w:rsidRDefault="0008445F" w:rsidP="007C4482">
            <w:pPr>
              <w:spacing w:after="0" w:line="360" w:lineRule="auto"/>
              <w:jc w:val="both"/>
              <w:rPr>
                <w:rFonts w:ascii="Times New Roman" w:hAnsi="Times New Roman" w:cs="Times New Roman"/>
                <w:color w:val="000000" w:themeColor="text1"/>
                <w:sz w:val="20"/>
                <w:szCs w:val="20"/>
                <w:shd w:val="clear" w:color="auto" w:fill="FFFFFF"/>
                <w:lang w:val="en-US" w:eastAsia="en-GB"/>
              </w:rPr>
            </w:pPr>
            <w:r w:rsidRPr="00B90643">
              <w:rPr>
                <w:rFonts w:ascii="Times New Roman" w:hAnsi="Times New Roman" w:cs="Times New Roman"/>
                <w:color w:val="000000" w:themeColor="text1"/>
                <w:sz w:val="20"/>
                <w:szCs w:val="20"/>
                <w:shd w:val="clear" w:color="auto" w:fill="FFFFFF"/>
                <w:lang w:val="en-US" w:eastAsia="en-GB"/>
              </w:rPr>
              <w:t xml:space="preserve">For fleet that logbook is obliged, the days at sea variable is estimating as defined in Chapter I of COMMISSION IMPLEMENTING DECISION (EU) 2016/1251. For vessels of less than 8 m length overall which is operating in the Baltic Sea only, the days at sea variable is derived from monthly declarative forms, that computed based on national logbook records on fishing activities. </w:t>
            </w:r>
          </w:p>
          <w:p w14:paraId="033CB259"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p>
          <w:p w14:paraId="4A92A259" w14:textId="77777777" w:rsidR="0008445F" w:rsidRPr="00B90643" w:rsidRDefault="0008445F" w:rsidP="007C4482">
            <w:pPr>
              <w:suppressAutoHyphens/>
              <w:spacing w:after="120" w:line="360" w:lineRule="auto"/>
              <w:jc w:val="both"/>
              <w:rPr>
                <w:rFonts w:ascii="Times New Roman" w:eastAsia="Calibri" w:hAnsi="Times New Roman" w:cs="Times New Roman"/>
                <w:bCs/>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 xml:space="preserve">5. </w:t>
            </w:r>
            <w:r w:rsidRPr="00B90643">
              <w:rPr>
                <w:rFonts w:ascii="Times New Roman" w:eastAsia="Calibri" w:hAnsi="Times New Roman" w:cs="Times New Roman"/>
                <w:noProof/>
                <w:sz w:val="20"/>
                <w:szCs w:val="20"/>
                <w:shd w:val="clear" w:color="auto" w:fill="FFFFFF"/>
                <w:lang w:eastAsia="ar-SA"/>
              </w:rPr>
              <w:t xml:space="preserve">Description of methodologies used on </w:t>
            </w:r>
            <w:r w:rsidRPr="00B90643">
              <w:rPr>
                <w:rFonts w:ascii="Times New Roman" w:eastAsia="Calibri" w:hAnsi="Times New Roman" w:cs="Times New Roman"/>
                <w:bCs/>
                <w:sz w:val="20"/>
                <w:szCs w:val="20"/>
                <w:shd w:val="clear" w:color="auto" w:fill="FFFFFF"/>
                <w:lang w:eastAsia="en-GB"/>
              </w:rPr>
              <w:t xml:space="preserve">data quality </w:t>
            </w:r>
          </w:p>
          <w:p w14:paraId="766B1C01"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Fleet economic data collection is included in the annual Official Statistic data collection Program and therefore quality is ensured by application of principles of European Code of Practice. The data collection processes in AIRBC complies the ISO 9001 requirements for data quality and ISO 27001 requirements for data security. AIRBC has carried out a self-assessment of the compliance with the European Statistics Code of Practice, which can be considered as a best practice in the European Statistical System. The self-assessment reviews the institutional environment (professional independence, mandate for data collection, adequacy of resources, commitment to quality and statistical confidentiality, impartiality and objectivity) as well as the statistical processes and the quality of its outputs. </w:t>
            </w:r>
          </w:p>
          <w:p w14:paraId="061E43E2"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For data quality assurance, LAFPMIS Interactive Data Input System contains: </w:t>
            </w:r>
          </w:p>
          <w:p w14:paraId="521EEFC5"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 logical verification and data validation at different data processing stages; </w:t>
            </w:r>
          </w:p>
          <w:p w14:paraId="07E13B07"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 automatic data aggregation during data input process; </w:t>
            </w:r>
          </w:p>
          <w:p w14:paraId="66A22294"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for external users, especially data providers, system ensure easy accessibility of methodologies;</w:t>
            </w:r>
          </w:p>
          <w:p w14:paraId="751579F4"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 system is flexible in terms of development according requirements from end users and external users; </w:t>
            </w:r>
          </w:p>
          <w:p w14:paraId="53F47EF3"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 update and storage of exhaustive administrative data. </w:t>
            </w:r>
          </w:p>
          <w:p w14:paraId="65B70D1D"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In addition, primary data, intermediate results and statistical outputs are regularly assessed by the expertise of personnel, data are checked for inconsistencies, completeness, and timeliness. Any detected errors are registered in non-compliance register. Based on records from this register data audition unit of AIRBC periodically visit fishing companies and perform primary data quality and accuracy audition by checking questionnaire data with companies accounting documents.  </w:t>
            </w:r>
          </w:p>
          <w:p w14:paraId="3A7EED66"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For quality measurements, response rate (separately at respondent/vessel and reported item levels) and coverage rate (</w:t>
            </w:r>
            <w:proofErr w:type="gramStart"/>
            <w:r w:rsidRPr="00B90643">
              <w:rPr>
                <w:rFonts w:ascii="Times New Roman" w:hAnsi="Times New Roman" w:cs="Times New Roman"/>
                <w:color w:val="000000"/>
                <w:sz w:val="20"/>
                <w:szCs w:val="20"/>
                <w:shd w:val="clear" w:color="auto" w:fill="FFFFFF"/>
                <w:lang w:val="en-US" w:eastAsia="en-GB"/>
              </w:rPr>
              <w:t>taking into account</w:t>
            </w:r>
            <w:proofErr w:type="gramEnd"/>
            <w:r w:rsidRPr="00B90643">
              <w:rPr>
                <w:rFonts w:ascii="Times New Roman" w:hAnsi="Times New Roman" w:cs="Times New Roman"/>
                <w:color w:val="000000"/>
                <w:sz w:val="20"/>
                <w:szCs w:val="20"/>
                <w:shd w:val="clear" w:color="auto" w:fill="FFFFFF"/>
                <w:lang w:val="en-US" w:eastAsia="en-GB"/>
              </w:rPr>
              <w:t xml:space="preserve"> value of landings) are calculated.  </w:t>
            </w:r>
          </w:p>
          <w:p w14:paraId="3266300E"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 In FDIS has been performed cross-checking, analyses and verifications through automated computerized algorithms and mechanisms on  vessel monitoring systems, catch, effort and sales notes data and data related to the Community fishing fleet register as well as the verification of licenses and fishing authorizations that ensure Fleet, Effort (exclude Energy consumption), Number of fishing enterprises/ units and Production value per species variables quality.</w:t>
            </w:r>
          </w:p>
        </w:tc>
      </w:tr>
      <w:tr w:rsidR="0008445F" w:rsidRPr="00B90643" w14:paraId="34CD419E" w14:textId="77777777" w:rsidTr="0052668C">
        <w:trPr>
          <w:trHeight w:val="509"/>
        </w:trPr>
        <w:tc>
          <w:tcPr>
            <w:tcW w:w="9072" w:type="dxa"/>
            <w:shd w:val="clear" w:color="auto" w:fill="A6A6A6" w:themeFill="background1" w:themeFillShade="A6"/>
            <w:noWrap/>
            <w:vAlign w:val="center"/>
          </w:tcPr>
          <w:p w14:paraId="7BB749F2"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lastRenderedPageBreak/>
              <w:t>6. Deviations from Work Plan methodology for selection of data source</w:t>
            </w:r>
          </w:p>
          <w:p w14:paraId="419CCF09"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No deviations from Work Plan.</w:t>
            </w:r>
          </w:p>
          <w:p w14:paraId="37BF6B81"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lastRenderedPageBreak/>
              <w:t>Actions to avoid deviations</w:t>
            </w:r>
          </w:p>
          <w:p w14:paraId="458C0888"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NA.</w:t>
            </w:r>
          </w:p>
          <w:p w14:paraId="28302CFD"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7. Deviations from Work Plan methodology to choose type of data collection</w:t>
            </w:r>
          </w:p>
          <w:p w14:paraId="5B3AA8BF"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No deviations from Work Plan.</w:t>
            </w:r>
          </w:p>
          <w:p w14:paraId="7468821F"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Actions to avoid deviations</w:t>
            </w:r>
          </w:p>
          <w:p w14:paraId="6854DE30"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NA</w:t>
            </w:r>
          </w:p>
          <w:p w14:paraId="1ADCCC41"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8. Deviations from Work Plan methodology regarding sampling frame and allocation scheme</w:t>
            </w:r>
          </w:p>
          <w:p w14:paraId="239493E9"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No deviations from Work Plan.</w:t>
            </w:r>
          </w:p>
          <w:p w14:paraId="15FB1143"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Actions to avoid deviations</w:t>
            </w:r>
          </w:p>
          <w:p w14:paraId="5BD1F2FB"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NA </w:t>
            </w:r>
          </w:p>
          <w:p w14:paraId="20637781" w14:textId="77777777" w:rsidR="0008445F" w:rsidRPr="00B90643" w:rsidRDefault="0008445F" w:rsidP="007C4482">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9. Deviations from Work Plan methodology used for estimation procedures</w:t>
            </w:r>
          </w:p>
          <w:p w14:paraId="22EC4E0E"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No deviations from Work Plan.</w:t>
            </w:r>
          </w:p>
          <w:p w14:paraId="5E7B3FC8"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Actions to avoid deviations</w:t>
            </w:r>
          </w:p>
          <w:p w14:paraId="394ACD8C"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NA </w:t>
            </w:r>
          </w:p>
          <w:p w14:paraId="05BC514D"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val="en-US" w:eastAsia="en-GB"/>
              </w:rPr>
            </w:pPr>
            <w:r w:rsidRPr="00B90643">
              <w:rPr>
                <w:rFonts w:ascii="Times New Roman" w:eastAsia="Calibri" w:hAnsi="Times New Roman" w:cs="Times New Roman"/>
                <w:noProof/>
                <w:sz w:val="20"/>
                <w:szCs w:val="20"/>
                <w:lang w:eastAsia="en-GB"/>
              </w:rPr>
              <w:t>10. Quality assurance</w:t>
            </w:r>
          </w:p>
          <w:p w14:paraId="2487977E"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10.1 Sound methodology </w:t>
            </w:r>
          </w:p>
          <w:p w14:paraId="00CB902C"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For data collection, Lithuania use census survey (</w:t>
            </w:r>
            <w:hyperlink r:id="rId19" w:history="1">
              <w:r w:rsidRPr="00B90643">
                <w:rPr>
                  <w:rStyle w:val="Hipersaitas"/>
                  <w:rFonts w:ascii="Times New Roman" w:eastAsia="Calibri" w:hAnsi="Times New Roman" w:cs="Times New Roman"/>
                  <w:noProof/>
                  <w:sz w:val="20"/>
                  <w:szCs w:val="20"/>
                  <w:lang w:eastAsia="en-GB"/>
                </w:rPr>
                <w:t>DR-1 form in legal act provided in 10.3.1. subparagraph</w:t>
              </w:r>
            </w:hyperlink>
            <w:r w:rsidRPr="00B90643">
              <w:rPr>
                <w:rFonts w:ascii="Times New Roman" w:eastAsia="Calibri" w:hAnsi="Times New Roman" w:cs="Times New Roman"/>
                <w:noProof/>
                <w:sz w:val="20"/>
                <w:szCs w:val="20"/>
                <w:lang w:eastAsia="en-GB"/>
              </w:rPr>
              <w:t xml:space="preserve">) and vast majority of economic and social variables are provided from enterprice accountancy. However, variables as capital value, consumption of fixed capital, and imputed value of unpaid labour are estimated using best practice and common methodologies agreed in expert working groups. Compilation of all the methodologies already suggested in previous STECF reports, PGECON reports and in DCF workshops is available in DCF website, document “Methodologies for the socio-economic data described in EU MAP” Ref. Ares(2016)2440332 - 26/05/2016. (by Evelina Sabatella). </w:t>
            </w:r>
          </w:p>
          <w:p w14:paraId="1C66A1D5"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 Capital value and consumption of fixed capital for Lithuainan fleet is estimated by PIM method proposed in the study </w:t>
            </w:r>
            <w:hyperlink r:id="rId20" w:history="1">
              <w:r w:rsidRPr="00B90643">
                <w:rPr>
                  <w:rStyle w:val="Hipersaitas"/>
                  <w:rFonts w:ascii="Times New Roman" w:eastAsia="Calibri" w:hAnsi="Times New Roman" w:cs="Times New Roman"/>
                  <w:noProof/>
                  <w:sz w:val="20"/>
                  <w:szCs w:val="20"/>
                  <w:lang w:eastAsia="en-GB"/>
                </w:rPr>
                <w:t>FISH/2005/03: ‘Irepa Onlus Coordinator, 2006’</w:t>
              </w:r>
            </w:hyperlink>
            <w:r w:rsidRPr="00B90643">
              <w:rPr>
                <w:rFonts w:ascii="Times New Roman" w:eastAsia="Calibri" w:hAnsi="Times New Roman" w:cs="Times New Roman"/>
                <w:noProof/>
                <w:sz w:val="20"/>
                <w:szCs w:val="20"/>
                <w:lang w:eastAsia="en-GB"/>
              </w:rPr>
              <w:t xml:space="preserve">. </w:t>
            </w:r>
          </w:p>
          <w:p w14:paraId="285B248D"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Imputed value of unpaid labour is estimated using methodology suggested in “Methodologies for the socio-economic data described in EU MAP” Ref. Ares(2016)2440332 - 26/05/2016 (by Evelina Sabatella).</w:t>
            </w:r>
          </w:p>
          <w:p w14:paraId="4B95EEBB"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Value of unpaid labour can be estimated through the following methodology:</w:t>
            </w:r>
          </w:p>
          <w:p w14:paraId="51F4524A"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A.</w:t>
            </w:r>
            <w:r w:rsidRPr="00B90643">
              <w:rPr>
                <w:rFonts w:ascii="Times New Roman" w:eastAsia="Calibri" w:hAnsi="Times New Roman" w:cs="Times New Roman"/>
                <w:noProof/>
                <w:sz w:val="20"/>
                <w:szCs w:val="20"/>
                <w:lang w:eastAsia="en-GB"/>
              </w:rPr>
              <w:tab/>
              <w:t xml:space="preserve">FTE method (WS, Naples, 2009), that includes the following steps: </w:t>
            </w:r>
          </w:p>
          <w:p w14:paraId="2505B4A8"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w:t>
            </w:r>
            <w:r w:rsidRPr="00B90643">
              <w:rPr>
                <w:rFonts w:ascii="Times New Roman" w:eastAsia="Calibri" w:hAnsi="Times New Roman" w:cs="Times New Roman"/>
                <w:noProof/>
                <w:sz w:val="20"/>
                <w:szCs w:val="20"/>
                <w:lang w:eastAsia="en-GB"/>
              </w:rPr>
              <w:tab/>
              <w:t>estimation of paid and unpaid FTE;</w:t>
            </w:r>
          </w:p>
          <w:p w14:paraId="66F0475A"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w:t>
            </w:r>
            <w:r w:rsidRPr="00B90643">
              <w:rPr>
                <w:rFonts w:ascii="Times New Roman" w:eastAsia="Calibri" w:hAnsi="Times New Roman" w:cs="Times New Roman"/>
                <w:noProof/>
                <w:sz w:val="20"/>
                <w:szCs w:val="20"/>
                <w:lang w:eastAsia="en-GB"/>
              </w:rPr>
              <w:tab/>
              <w:t>definition of an average remuneration per paid FTE (e.g. average wage by fleet segment/company, national average wage, minimum national wage, etc…);</w:t>
            </w:r>
          </w:p>
          <w:p w14:paraId="2AEE3BFC"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lastRenderedPageBreak/>
              <w:t>•</w:t>
            </w:r>
            <w:r w:rsidRPr="00B90643">
              <w:rPr>
                <w:rFonts w:ascii="Times New Roman" w:eastAsia="Calibri" w:hAnsi="Times New Roman" w:cs="Times New Roman"/>
                <w:noProof/>
                <w:sz w:val="20"/>
                <w:szCs w:val="20"/>
                <w:lang w:eastAsia="en-GB"/>
              </w:rPr>
              <w:tab/>
              <w:t>calculation of imputed value of unpaid labour =: unpaid FTE * (average remuneration per paid FTE).</w:t>
            </w:r>
          </w:p>
          <w:p w14:paraId="108008CB" w14:textId="202FA4D4" w:rsidR="0008445F"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Applied methodologies are publically available : </w:t>
            </w:r>
            <w:hyperlink r:id="rId21" w:anchor="_48_INSTANCE_pMomk7430Xoy_%3Dhttps%253A%252F%252Fdatacollection.jrc.ec.europa.eu%252Fdocuments%252F10213%252F1235778%252FEUMAP_guidance.pdf" w:history="1">
              <w:r w:rsidRPr="00B90643">
                <w:rPr>
                  <w:rStyle w:val="Hipersaitas"/>
                  <w:rFonts w:ascii="Times New Roman" w:eastAsia="Calibri" w:hAnsi="Times New Roman" w:cs="Times New Roman"/>
                  <w:noProof/>
                  <w:sz w:val="20"/>
                  <w:szCs w:val="20"/>
                  <w:lang w:eastAsia="en-GB"/>
                </w:rPr>
                <w:t>https://datacollection.jrc.ec.europa.eu/dc/fleet/guidance#_48_INSTANCE_pMomk7430Xoy_%3Dhttps%253A%252F%252Fdatacollection.jrc.ec.europa.eu%252Fdocuments%252F10213%252F1235778%252FEUMAP_guidance.pdf</w:t>
              </w:r>
            </w:hyperlink>
            <w:r w:rsidRPr="00B90643">
              <w:rPr>
                <w:rFonts w:ascii="Times New Roman" w:eastAsia="Calibri" w:hAnsi="Times New Roman" w:cs="Times New Roman"/>
                <w:noProof/>
                <w:sz w:val="20"/>
                <w:szCs w:val="20"/>
                <w:lang w:eastAsia="en-GB"/>
              </w:rPr>
              <w:t xml:space="preserve"> </w:t>
            </w:r>
          </w:p>
          <w:p w14:paraId="1ADE09D9"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10.2. Accuracy and reliability</w:t>
            </w:r>
          </w:p>
          <w:p w14:paraId="532C82DA"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Response rate and Achieved sample rate are provided in Table 3A. </w:t>
            </w:r>
          </w:p>
          <w:p w14:paraId="6DA4C7CC" w14:textId="6125D45C" w:rsidR="0008445F"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Raw data imputs are controled by validation tools in Interactive Data Input Sustem (IDIS). Accuracy and reliability of primary data is ensured by data collectors, which carries out mannual data revision in terms of completeness, integrity and deviations based on expert knowledge. Then AIRBC data inspection unit personnel based on risk assessment analysis carries out data checks and comparison of provided data with accountancy documents by visiting fihing enterprises. Identified errors and deviations of reported questionnaires in comparison to accountancy documents are included in the inspection act and non-compliance form (can be found by web </w:t>
            </w:r>
            <w:hyperlink r:id="rId22" w:history="1">
              <w:r w:rsidRPr="00B90643">
                <w:rPr>
                  <w:rStyle w:val="Hipersaitas"/>
                  <w:rFonts w:ascii="Times New Roman" w:eastAsia="Calibri" w:hAnsi="Times New Roman" w:cs="Times New Roman"/>
                  <w:noProof/>
                  <w:sz w:val="20"/>
                  <w:szCs w:val="20"/>
                  <w:lang w:eastAsia="en-GB"/>
                </w:rPr>
                <w:t>link 10.3.1</w:t>
              </w:r>
            </w:hyperlink>
            <w:r w:rsidRPr="00B90643">
              <w:rPr>
                <w:rFonts w:ascii="Times New Roman" w:eastAsia="Calibri" w:hAnsi="Times New Roman" w:cs="Times New Roman"/>
                <w:noProof/>
                <w:sz w:val="20"/>
                <w:szCs w:val="20"/>
                <w:lang w:eastAsia="en-GB"/>
              </w:rPr>
              <w:t xml:space="preserve">.). Risk asessment analysis of reported data is based on the non-complinace records and size of enterprise as well as value of production in total production structure. Methodology of Risk assessment analysis can be found by web </w:t>
            </w:r>
            <w:hyperlink r:id="rId23" w:history="1">
              <w:r w:rsidRPr="00B90643">
                <w:rPr>
                  <w:rStyle w:val="Hipersaitas"/>
                  <w:rFonts w:ascii="Times New Roman" w:eastAsia="Calibri" w:hAnsi="Times New Roman" w:cs="Times New Roman"/>
                  <w:noProof/>
                  <w:sz w:val="20"/>
                  <w:szCs w:val="20"/>
                  <w:lang w:eastAsia="en-GB"/>
                </w:rPr>
                <w:t>link 10.3.4</w:t>
              </w:r>
            </w:hyperlink>
            <w:r w:rsidRPr="00B90643">
              <w:rPr>
                <w:rFonts w:ascii="Times New Roman" w:eastAsia="Calibri" w:hAnsi="Times New Roman" w:cs="Times New Roman"/>
                <w:noProof/>
                <w:sz w:val="20"/>
                <w:szCs w:val="20"/>
                <w:lang w:eastAsia="en-GB"/>
              </w:rPr>
              <w:t>.)</w:t>
            </w:r>
          </w:p>
          <w:p w14:paraId="6591DECF"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10.3. Accessibility and Clarity</w:t>
            </w:r>
          </w:p>
          <w:p w14:paraId="281D9539"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Indicate with Yes or No</w:t>
            </w:r>
          </w:p>
          <w:p w14:paraId="11F28660"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Are methodological documents publicly available? – Yes (</w:t>
            </w:r>
            <w:hyperlink r:id="rId24" w:history="1">
              <w:r w:rsidRPr="00B90643">
                <w:rPr>
                  <w:rStyle w:val="Hipersaitas"/>
                  <w:rFonts w:ascii="Times New Roman" w:eastAsia="Calibri" w:hAnsi="Times New Roman" w:cs="Times New Roman"/>
                  <w:noProof/>
                  <w:sz w:val="20"/>
                  <w:szCs w:val="20"/>
                  <w:lang w:eastAsia="en-GB"/>
                </w:rPr>
                <w:t>https://www.vic.lt/zumpris/metodiniai-dokumentai/</w:t>
              </w:r>
            </w:hyperlink>
            <w:r w:rsidRPr="00B90643">
              <w:rPr>
                <w:rFonts w:ascii="Times New Roman" w:eastAsia="Calibri" w:hAnsi="Times New Roman" w:cs="Times New Roman"/>
                <w:noProof/>
                <w:sz w:val="20"/>
                <w:szCs w:val="20"/>
                <w:lang w:eastAsia="en-GB"/>
              </w:rPr>
              <w:t>)</w:t>
            </w:r>
          </w:p>
          <w:p w14:paraId="2019BC1C"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Are data stored in databases? – Yes (</w:t>
            </w:r>
            <w:hyperlink r:id="rId25" w:history="1">
              <w:r w:rsidRPr="00B90643">
                <w:rPr>
                  <w:rStyle w:val="Hipersaitas"/>
                  <w:rFonts w:ascii="Times New Roman" w:eastAsia="Calibri" w:hAnsi="Times New Roman" w:cs="Times New Roman"/>
                  <w:noProof/>
                  <w:sz w:val="20"/>
                  <w:szCs w:val="20"/>
                  <w:lang w:eastAsia="en-GB"/>
                </w:rPr>
                <w:t>https://is.vic.lt/pls/vris/ris_start.wwwindex</w:t>
              </w:r>
            </w:hyperlink>
            <w:r w:rsidRPr="00B90643">
              <w:rPr>
                <w:rFonts w:ascii="Times New Roman" w:eastAsia="Calibri" w:hAnsi="Times New Roman" w:cs="Times New Roman"/>
                <w:noProof/>
                <w:sz w:val="20"/>
                <w:szCs w:val="20"/>
                <w:lang w:eastAsia="en-GB"/>
              </w:rPr>
              <w:t>)</w:t>
            </w:r>
          </w:p>
          <w:p w14:paraId="16525099" w14:textId="77777777" w:rsidR="0008445F" w:rsidRPr="00B90643" w:rsidRDefault="0008445F" w:rsidP="007C4482">
            <w:pPr>
              <w:suppressAutoHyphens/>
              <w:spacing w:before="120" w:after="120" w:line="360" w:lineRule="auto"/>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Where can methodological and other documentation be found? Web links for methodology and other documentation</w:t>
            </w:r>
          </w:p>
          <w:p w14:paraId="6EEAA990"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- 10.3.1. Legal act for data collection and methodology:</w:t>
            </w:r>
          </w:p>
          <w:p w14:paraId="3B77EB0E"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 </w:t>
            </w:r>
            <w:hyperlink r:id="rId26" w:history="1">
              <w:r w:rsidRPr="00B90643">
                <w:rPr>
                  <w:rStyle w:val="Hipersaitas"/>
                  <w:rFonts w:ascii="Times New Roman" w:eastAsia="Calibri" w:hAnsi="Times New Roman" w:cs="Times New Roman"/>
                  <w:noProof/>
                  <w:sz w:val="20"/>
                  <w:szCs w:val="20"/>
                  <w:lang w:eastAsia="en-GB"/>
                </w:rPr>
                <w:t>https://www.e-tar.lt/portal/lt/legalAct/be557330e0ab11e7b3f0a470b0373cb2</w:t>
              </w:r>
            </w:hyperlink>
          </w:p>
          <w:p w14:paraId="028147BD"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- 10.3.2. Methodology for calculation of Imputed value of unpaid labour:</w:t>
            </w:r>
          </w:p>
          <w:p w14:paraId="34A9D45C" w14:textId="77777777" w:rsidR="0008445F" w:rsidRPr="00B90643" w:rsidRDefault="00685236" w:rsidP="007C4482">
            <w:pPr>
              <w:suppressAutoHyphens/>
              <w:spacing w:before="120" w:after="120" w:line="360" w:lineRule="auto"/>
              <w:jc w:val="both"/>
              <w:rPr>
                <w:rFonts w:ascii="Times New Roman" w:eastAsia="Calibri" w:hAnsi="Times New Roman" w:cs="Times New Roman"/>
                <w:noProof/>
                <w:sz w:val="20"/>
                <w:szCs w:val="20"/>
                <w:lang w:eastAsia="en-GB"/>
              </w:rPr>
            </w:pPr>
            <w:hyperlink r:id="rId27" w:history="1">
              <w:r w:rsidR="0008445F" w:rsidRPr="00B90643">
                <w:rPr>
                  <w:rStyle w:val="Hipersaitas"/>
                  <w:rFonts w:ascii="Times New Roman" w:eastAsia="Calibri" w:hAnsi="Times New Roman" w:cs="Times New Roman"/>
                  <w:noProof/>
                  <w:sz w:val="20"/>
                  <w:szCs w:val="20"/>
                  <w:lang w:eastAsia="en-GB"/>
                </w:rPr>
                <w:t>https://datacollection.jrc.ec.europa.eu/documents/10213/3f2194f5-b1a3-4f1f-96aa-02f3740cba6a</w:t>
              </w:r>
            </w:hyperlink>
            <w:r w:rsidR="0008445F" w:rsidRPr="00B90643">
              <w:rPr>
                <w:rFonts w:ascii="Times New Roman" w:eastAsia="Calibri" w:hAnsi="Times New Roman" w:cs="Times New Roman"/>
                <w:noProof/>
                <w:sz w:val="20"/>
                <w:szCs w:val="20"/>
                <w:lang w:eastAsia="en-GB"/>
              </w:rPr>
              <w:t xml:space="preserve"> (Table 1 Economic variables for the fleet)</w:t>
            </w:r>
          </w:p>
          <w:p w14:paraId="724497D3"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- 10.3.3. Methodology for calculation of capital value and consumption of fixed capital:</w:t>
            </w:r>
          </w:p>
          <w:p w14:paraId="4C8178A8" w14:textId="77777777" w:rsidR="0008445F" w:rsidRPr="00B90643" w:rsidRDefault="00685236" w:rsidP="007C4482">
            <w:pPr>
              <w:suppressAutoHyphens/>
              <w:spacing w:before="120" w:after="120" w:line="360" w:lineRule="auto"/>
              <w:jc w:val="both"/>
              <w:rPr>
                <w:rFonts w:ascii="Times New Roman" w:eastAsia="Calibri" w:hAnsi="Times New Roman" w:cs="Times New Roman"/>
                <w:noProof/>
                <w:sz w:val="20"/>
                <w:szCs w:val="20"/>
                <w:lang w:eastAsia="en-GB"/>
              </w:rPr>
            </w:pPr>
            <w:hyperlink r:id="rId28" w:history="1">
              <w:r w:rsidR="0008445F" w:rsidRPr="00B90643">
                <w:rPr>
                  <w:rStyle w:val="Hipersaitas"/>
                  <w:rFonts w:ascii="Times New Roman" w:eastAsia="Calibri" w:hAnsi="Times New Roman" w:cs="Times New Roman"/>
                  <w:noProof/>
                  <w:sz w:val="20"/>
                  <w:szCs w:val="20"/>
                  <w:lang w:eastAsia="en-GB"/>
                </w:rPr>
                <w:t>http://www.vic.lt/zumpris/wp-content/uploads/sites/4/2018/05/KAPITALO-VERTES-SKAIC%C2%8CIAVIMO-metodikos-APRASAS.pdf</w:t>
              </w:r>
            </w:hyperlink>
          </w:p>
          <w:p w14:paraId="1DFE9A61"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- 10.3.4. Methodology of Risk assessment analysis for control of data reliability and accuracy can be found by web link:</w:t>
            </w:r>
          </w:p>
          <w:p w14:paraId="4B752A71" w14:textId="77777777" w:rsidR="0008445F" w:rsidRPr="00B90643" w:rsidRDefault="00685236" w:rsidP="007C4482">
            <w:pPr>
              <w:suppressAutoHyphens/>
              <w:spacing w:before="120" w:after="120" w:line="360" w:lineRule="auto"/>
              <w:jc w:val="both"/>
              <w:rPr>
                <w:rFonts w:ascii="Times New Roman" w:eastAsia="Calibri" w:hAnsi="Times New Roman" w:cs="Times New Roman"/>
                <w:noProof/>
                <w:sz w:val="20"/>
                <w:szCs w:val="20"/>
                <w:lang w:eastAsia="en-GB"/>
              </w:rPr>
            </w:pPr>
            <w:hyperlink r:id="rId29" w:history="1">
              <w:r w:rsidR="0008445F" w:rsidRPr="00B90643">
                <w:rPr>
                  <w:rStyle w:val="Hipersaitas"/>
                  <w:rFonts w:ascii="Times New Roman" w:eastAsia="Calibri" w:hAnsi="Times New Roman" w:cs="Times New Roman"/>
                  <w:noProof/>
                  <w:sz w:val="20"/>
                  <w:szCs w:val="20"/>
                  <w:lang w:eastAsia="en-GB"/>
                </w:rPr>
                <w:t>http://www.vic.lt/zumpris/wp-content/uploads/sites/4/2018/04/Oficialiosios-statistin%C4%97s-informacijos-rengimo-proces%C5%B3-rizikos-vertinimo-metodika.pdf</w:t>
              </w:r>
            </w:hyperlink>
          </w:p>
          <w:p w14:paraId="68EA1B86"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B90643">
              <w:rPr>
                <w:rFonts w:ascii="Times New Roman" w:eastAsia="Calibri" w:hAnsi="Times New Roman" w:cs="Times New Roman"/>
                <w:noProof/>
                <w:sz w:val="20"/>
                <w:szCs w:val="20"/>
                <w:lang w:eastAsia="en-GB"/>
              </w:rPr>
              <w:lastRenderedPageBreak/>
              <w:t>(max 1000 words)</w:t>
            </w:r>
          </w:p>
          <w:p w14:paraId="782EC1C9"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p>
        </w:tc>
      </w:tr>
    </w:tbl>
    <w:p w14:paraId="415B1F25" w14:textId="77777777" w:rsidR="0008445F" w:rsidRPr="004A2E2D" w:rsidRDefault="0008445F" w:rsidP="0008445F">
      <w:pPr>
        <w:spacing w:line="360" w:lineRule="auto"/>
        <w:rPr>
          <w:rFonts w:ascii="Times New Roman" w:hAnsi="Times New Roman" w:cs="Times New Roman"/>
          <w:noProof/>
          <w:u w:val="single"/>
          <w:lang w:eastAsia="en-GB"/>
        </w:rPr>
      </w:pPr>
    </w:p>
    <w:p w14:paraId="5FC692A0" w14:textId="77777777" w:rsidR="0008445F" w:rsidRPr="004A2E2D" w:rsidRDefault="0008445F" w:rsidP="0008445F">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3" w:name="_Toc456791744"/>
      <w:bookmarkStart w:id="34" w:name="_Toc456792473"/>
      <w:bookmarkStart w:id="35" w:name="_Toc509235013"/>
      <w:r w:rsidRPr="004A2E2D">
        <w:rPr>
          <w:rFonts w:ascii="Times New Roman" w:hAnsi="Times New Roman" w:cs="Times New Roman"/>
          <w:smallCaps/>
          <w:noProof/>
          <w:lang w:eastAsia="en-GB"/>
        </w:rPr>
        <w:t>Section 3: Economic and Social Data</w:t>
      </w:r>
      <w:bookmarkEnd w:id="33"/>
      <w:bookmarkEnd w:id="34"/>
      <w:bookmarkEnd w:id="35"/>
    </w:p>
    <w:p w14:paraId="5FF3E934" w14:textId="77777777" w:rsidR="0008445F" w:rsidRDefault="0008445F" w:rsidP="0008445F">
      <w:pPr>
        <w:pStyle w:val="StyleTitre2Gras"/>
        <w:spacing w:line="360" w:lineRule="auto"/>
        <w:rPr>
          <w:rFonts w:cs="Times New Roman"/>
          <w:noProof/>
          <w:lang w:val="en-GB" w:eastAsia="en-GB"/>
        </w:rPr>
      </w:pPr>
      <w:bookmarkStart w:id="36" w:name="_Toc509235014"/>
      <w:r w:rsidRPr="004A2E2D">
        <w:rPr>
          <w:rFonts w:cs="Times New Roman"/>
          <w:noProof/>
          <w:lang w:val="en-GB" w:eastAsia="en-GB"/>
        </w:rPr>
        <w:t>Pilot Study 3: Data on employment by education level and nationality</w:t>
      </w:r>
      <w:bookmarkEnd w:id="36"/>
      <w:r w:rsidRPr="004A2E2D">
        <w:rPr>
          <w:rFonts w:cs="Times New Roman"/>
          <w:noProof/>
          <w:lang w:val="en-GB" w:eastAsia="en-GB"/>
        </w:rPr>
        <w:t xml:space="preserve"> </w:t>
      </w:r>
    </w:p>
    <w:p w14:paraId="2B464B01" w14:textId="77777777" w:rsidR="0008445F" w:rsidRPr="004A2E2D" w:rsidRDefault="0008445F" w:rsidP="0008445F">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08445F" w:rsidRPr="007C4482" w14:paraId="30A587D7" w14:textId="77777777" w:rsidTr="0052668C">
        <w:trPr>
          <w:trHeight w:val="389"/>
          <w:jc w:val="center"/>
        </w:trPr>
        <w:tc>
          <w:tcPr>
            <w:tcW w:w="8642" w:type="dxa"/>
            <w:shd w:val="clear" w:color="auto" w:fill="auto"/>
            <w:noWrap/>
            <w:vAlign w:val="bottom"/>
          </w:tcPr>
          <w:p w14:paraId="42B83A68" w14:textId="77777777" w:rsidR="0008445F" w:rsidRPr="00B90643" w:rsidRDefault="0008445F" w:rsidP="007C4482">
            <w:pPr>
              <w:suppressAutoHyphens/>
              <w:spacing w:after="0" w:line="360" w:lineRule="auto"/>
              <w:jc w:val="both"/>
              <w:rPr>
                <w:rFonts w:ascii="Times New Roman" w:eastAsia="Times New Roman" w:hAnsi="Times New Roman" w:cs="Times New Roman"/>
                <w:bCs/>
                <w:sz w:val="20"/>
                <w:szCs w:val="20"/>
                <w:lang w:eastAsia="en-GB"/>
              </w:rPr>
            </w:pPr>
            <w:r w:rsidRPr="00B90643">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08445F" w:rsidRPr="007C4482" w14:paraId="49EF0AA3" w14:textId="77777777" w:rsidTr="0052668C">
        <w:trPr>
          <w:trHeight w:val="389"/>
          <w:jc w:val="center"/>
        </w:trPr>
        <w:tc>
          <w:tcPr>
            <w:tcW w:w="8642" w:type="dxa"/>
            <w:shd w:val="clear" w:color="auto" w:fill="A6A6A6" w:themeFill="background1" w:themeFillShade="A6"/>
            <w:noWrap/>
            <w:vAlign w:val="center"/>
          </w:tcPr>
          <w:p w14:paraId="595917B3" w14:textId="77777777" w:rsidR="0008445F" w:rsidRPr="00B90643" w:rsidRDefault="0008445F" w:rsidP="007C4482">
            <w:pPr>
              <w:suppressAutoHyphens/>
              <w:kinsoku w:val="0"/>
              <w:overflowPunct w:val="0"/>
              <w:spacing w:before="17"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General comment:  This box is applicable to the Annual Report.</w:t>
            </w:r>
            <w:r w:rsidRPr="00B90643">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08445F" w:rsidRPr="007C4482" w14:paraId="2F0F7167" w14:textId="77777777" w:rsidTr="0052668C">
        <w:trPr>
          <w:trHeight w:val="389"/>
          <w:jc w:val="center"/>
        </w:trPr>
        <w:tc>
          <w:tcPr>
            <w:tcW w:w="8642" w:type="dxa"/>
            <w:tcBorders>
              <w:bottom w:val="single" w:sz="4" w:space="0" w:color="auto"/>
            </w:tcBorders>
            <w:shd w:val="clear" w:color="auto" w:fill="auto"/>
            <w:noWrap/>
            <w:hideMark/>
          </w:tcPr>
          <w:p w14:paraId="7277FC88"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1. Aim of pilot study</w:t>
            </w:r>
          </w:p>
          <w:p w14:paraId="001FEE23"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In accordance with Commission Implementing Decision (EU) 2016/1251, adopting a multiannual Union </w:t>
            </w:r>
            <w:proofErr w:type="spellStart"/>
            <w:r w:rsidRPr="00B90643">
              <w:rPr>
                <w:rFonts w:ascii="Times New Roman" w:hAnsi="Times New Roman" w:cs="Times New Roman"/>
                <w:color w:val="000000"/>
                <w:sz w:val="20"/>
                <w:szCs w:val="20"/>
                <w:shd w:val="clear" w:color="auto" w:fill="FFFFFF"/>
                <w:lang w:val="en-US" w:eastAsia="en-GB"/>
              </w:rPr>
              <w:t>programme</w:t>
            </w:r>
            <w:proofErr w:type="spellEnd"/>
            <w:r w:rsidRPr="00B90643">
              <w:rPr>
                <w:rFonts w:ascii="Times New Roman" w:hAnsi="Times New Roman" w:cs="Times New Roman"/>
                <w:color w:val="000000"/>
                <w:sz w:val="20"/>
                <w:szCs w:val="20"/>
                <w:shd w:val="clear" w:color="auto" w:fill="FFFFFF"/>
                <w:lang w:val="en-US" w:eastAsia="en-GB"/>
              </w:rPr>
              <w:t xml:space="preserve"> for collection, management and use of data in the fisheries and aquaculture sectors for the period 2017-2019, social data shall be collected every three years and data on employments by education level and employment by nationality may be collected on the basis of pilot studies. The pilot study is foreseen for implementation of this legal act. </w:t>
            </w:r>
          </w:p>
          <w:p w14:paraId="63FF6A96"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2. Duration of pilot study</w:t>
            </w:r>
          </w:p>
          <w:p w14:paraId="58A8ED56"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Each pilot study is expected to be launched at the June of each three years starting in 2018 (2018 06) and results should be available after six months from starting date.</w:t>
            </w:r>
          </w:p>
          <w:p w14:paraId="63A5D33B"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3. Methodology and expected outcomes of pilot study</w:t>
            </w:r>
          </w:p>
          <w:p w14:paraId="6BA57A36"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Pilot study will be conducted for two variables (Employment by education level and Employment by nationality) every three years, starting from 2018. Each pilot study is planned to be performed together with annual economic fleet data collection of respective year as additional information, requested in statistical questionnaires (code DR-1), approved by the law of the Minister of Agriculture No 3D-707 on 4-th August of 2010 (last amended in 2016). Consequently, data collection scheme for pilot study will be census based in line with annual fleet economic data survey and annual fish processing economic data survey, coming with official cover letter indicating additional requirements for social data and referring to EU legislation. Based on PGECON 2017 recommendation, social data for fleet will be stratified by AER segment groups to “Small scale fleet”, “Large scale fleet” and “Long distance fleet”. For fish processing industry disaggregation will be at segment level based on number of employees. Furthermore, following disaggregation levels will be applied:</w:t>
            </w:r>
          </w:p>
          <w:p w14:paraId="464E6C84"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lastRenderedPageBreak/>
              <w:t>1. “Employment by nationality”:</w:t>
            </w:r>
          </w:p>
          <w:p w14:paraId="49A5EA61"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“National”;</w:t>
            </w:r>
          </w:p>
          <w:p w14:paraId="7D1D70B0"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“EU”;</w:t>
            </w:r>
          </w:p>
          <w:p w14:paraId="6D790DE4"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“EEA (</w:t>
            </w:r>
            <w:proofErr w:type="spellStart"/>
            <w:proofErr w:type="gramStart"/>
            <w:r w:rsidRPr="00B90643">
              <w:rPr>
                <w:rFonts w:ascii="Times New Roman" w:hAnsi="Times New Roman" w:cs="Times New Roman"/>
                <w:color w:val="000000"/>
                <w:sz w:val="20"/>
                <w:szCs w:val="20"/>
                <w:shd w:val="clear" w:color="auto" w:fill="FFFFFF"/>
                <w:lang w:val="en-US" w:eastAsia="en-GB"/>
              </w:rPr>
              <w:t>non EU</w:t>
            </w:r>
            <w:proofErr w:type="spellEnd"/>
            <w:proofErr w:type="gramEnd"/>
            <w:r w:rsidRPr="00B90643">
              <w:rPr>
                <w:rFonts w:ascii="Times New Roman" w:hAnsi="Times New Roman" w:cs="Times New Roman"/>
                <w:color w:val="000000"/>
                <w:sz w:val="20"/>
                <w:szCs w:val="20"/>
                <w:shd w:val="clear" w:color="auto" w:fill="FFFFFF"/>
                <w:lang w:val="en-US" w:eastAsia="en-GB"/>
              </w:rPr>
              <w:t>)”;</w:t>
            </w:r>
          </w:p>
          <w:p w14:paraId="5816CAB4"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“Other” (Non-EU/EEA).</w:t>
            </w:r>
          </w:p>
          <w:p w14:paraId="7D6B445D"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 2. “Employment by education level”:</w:t>
            </w:r>
          </w:p>
          <w:p w14:paraId="172A8FFC"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“Low education” levels 0-2 (ISCED2011 and ISCED1997);</w:t>
            </w:r>
          </w:p>
          <w:p w14:paraId="56E2751C"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“Medium education: levels 3-4 (ISCED2011 and ISCED1997);</w:t>
            </w:r>
          </w:p>
          <w:p w14:paraId="48B3A6B6"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“High education” levels 5-8 (ISCED2011), levels 5-6 (ISCED1997).</w:t>
            </w:r>
          </w:p>
        </w:tc>
      </w:tr>
      <w:tr w:rsidR="0008445F" w:rsidRPr="007C4482" w14:paraId="3414B756" w14:textId="77777777" w:rsidTr="0052668C">
        <w:trPr>
          <w:trHeight w:val="389"/>
          <w:jc w:val="center"/>
        </w:trPr>
        <w:tc>
          <w:tcPr>
            <w:tcW w:w="8642" w:type="dxa"/>
            <w:tcBorders>
              <w:bottom w:val="single" w:sz="4" w:space="0" w:color="auto"/>
            </w:tcBorders>
            <w:shd w:val="clear" w:color="auto" w:fill="A6A6A6" w:themeFill="background1" w:themeFillShade="A6"/>
            <w:noWrap/>
          </w:tcPr>
          <w:p w14:paraId="7E7E5BB9" w14:textId="77777777" w:rsidR="0008445F" w:rsidRPr="00B90643" w:rsidRDefault="0008445F" w:rsidP="007C4482">
            <w:pPr>
              <w:suppressAutoHyphens/>
              <w:kinsoku w:val="0"/>
              <w:overflowPunct w:val="0"/>
              <w:spacing w:before="17" w:after="120" w:line="360" w:lineRule="auto"/>
              <w:jc w:val="both"/>
              <w:rPr>
                <w:rFonts w:ascii="Times New Roman" w:eastAsia="Calibri" w:hAnsi="Times New Roman" w:cs="Times New Roman"/>
                <w:sz w:val="20"/>
                <w:szCs w:val="20"/>
                <w:lang w:eastAsia="ar-SA"/>
              </w:rPr>
            </w:pPr>
            <w:r w:rsidRPr="00B90643">
              <w:rPr>
                <w:rFonts w:ascii="Times New Roman" w:eastAsia="Calibri" w:hAnsi="Times New Roman" w:cs="Times New Roman"/>
                <w:sz w:val="20"/>
                <w:szCs w:val="20"/>
                <w:lang w:eastAsia="ar-SA"/>
              </w:rPr>
              <w:lastRenderedPageBreak/>
              <w:t>4. Achievement of the original expected outcomes of pilot study and justification if this was not the case.</w:t>
            </w:r>
          </w:p>
          <w:p w14:paraId="5091CA35" w14:textId="77777777" w:rsidR="0008445F" w:rsidRPr="00B90643" w:rsidRDefault="0008445F" w:rsidP="007C4482">
            <w:pPr>
              <w:suppressAutoHyphens/>
              <w:kinsoku w:val="0"/>
              <w:overflowPunct w:val="0"/>
              <w:spacing w:before="17" w:after="120" w:line="360" w:lineRule="auto"/>
              <w:jc w:val="both"/>
              <w:rPr>
                <w:rFonts w:ascii="Times New Roman" w:eastAsia="Calibri" w:hAnsi="Times New Roman" w:cs="Times New Roman"/>
                <w:sz w:val="20"/>
                <w:szCs w:val="20"/>
                <w:lang w:eastAsia="ar-SA"/>
              </w:rPr>
            </w:pPr>
            <w:r w:rsidRPr="00B90643">
              <w:rPr>
                <w:rFonts w:ascii="Times New Roman" w:eastAsia="Calibri" w:hAnsi="Times New Roman" w:cs="Times New Roman"/>
                <w:sz w:val="20"/>
                <w:szCs w:val="20"/>
                <w:lang w:eastAsia="ar-SA"/>
              </w:rPr>
              <w:t>Aims of the study were successfully achieved. Pilot study of social variables in Lithuanian fishing fleet and fish processing industry was launched in 2018 as census survey. Structure of the questionnaire of survey was developed applying all PGECON 2017 recommendations for social variable data collection. Data was collected at the highest disaggregation level – one data line per employee, allowing linkage of all collected social variables among each other and comparability with other EU MS applying PGECON recommendations. Taking into account the vessel as statistical unit, response rate for social variables as education and nationality were 73.4%</w:t>
            </w:r>
            <w:r w:rsidRPr="00B90643">
              <w:rPr>
                <w:rFonts w:ascii="Times New Roman" w:eastAsia="Calibri" w:hAnsi="Times New Roman" w:cs="Times New Roman"/>
                <w:sz w:val="20"/>
                <w:szCs w:val="20"/>
                <w:lang w:val="en-US" w:eastAsia="ar-SA"/>
              </w:rPr>
              <w:t xml:space="preserve"> in small scale fleet with 95.8% coverage rate in terms of value of landings per vessel; for large scale fleet response rate – 72.7%, coverage rate – 93.8%; for long-distance fleet response rate – 83.3%, coverage rate – 96.3%. Social variables as employment and FTE by gender, unpaid labor by gender, employment by age, by status and FTE national in small scale fleet were collected with the response rate 92% and coverage rate – 99.7%, whereas for large scale and long-distance fleet response rate was 100% and coverage rate – 100%. In fish processing industry social variables were collected with 81% of response rate and 95% of coverage rate (in terms of production value) in 0-10 employees segment; in the segment of 10-50 employees achievements were 100%; for 50-250 employees segment – 91% response rate and 90% coverage rate; 250&lt; employees segment response rate was 83% with 81% coverage rate. The survey in pilot study included additional social variables as qualification code, working position and duration of employment period per person.  In general, all outcomes were in line with expectations, even with census survey, some missing responses from very small enterprises (seen from high coverage rate) were expected. </w:t>
            </w:r>
          </w:p>
          <w:p w14:paraId="23343990" w14:textId="77777777" w:rsidR="0008445F" w:rsidRPr="00B90643" w:rsidRDefault="0008445F" w:rsidP="007C4482">
            <w:pPr>
              <w:suppressAutoHyphens/>
              <w:kinsoku w:val="0"/>
              <w:overflowPunct w:val="0"/>
              <w:spacing w:before="17" w:after="120" w:line="360" w:lineRule="auto"/>
              <w:jc w:val="both"/>
              <w:rPr>
                <w:rFonts w:ascii="Times New Roman" w:eastAsia="Calibri" w:hAnsi="Times New Roman" w:cs="Times New Roman"/>
                <w:sz w:val="20"/>
                <w:szCs w:val="20"/>
                <w:lang w:eastAsia="ar-SA"/>
              </w:rPr>
            </w:pPr>
            <w:r w:rsidRPr="00B90643">
              <w:rPr>
                <w:rFonts w:ascii="Times New Roman" w:eastAsia="Calibri" w:hAnsi="Times New Roman" w:cs="Times New Roman"/>
                <w:sz w:val="20"/>
                <w:szCs w:val="20"/>
                <w:lang w:eastAsia="ar-SA"/>
              </w:rPr>
              <w:t xml:space="preserve">5. Incorporation of results from pilot study into regular sampling by the Member State.   </w:t>
            </w:r>
          </w:p>
          <w:p w14:paraId="25911C69" w14:textId="77777777" w:rsidR="0008445F" w:rsidRPr="00B90643" w:rsidRDefault="0008445F" w:rsidP="007C4482">
            <w:pPr>
              <w:suppressAutoHyphens/>
              <w:kinsoku w:val="0"/>
              <w:overflowPunct w:val="0"/>
              <w:spacing w:before="17"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sz w:val="20"/>
                <w:szCs w:val="20"/>
                <w:lang w:eastAsia="ar-SA"/>
              </w:rPr>
              <w:t xml:space="preserve">As data were collected by each employee, incorporation of data is possible at any aggregation level. </w:t>
            </w:r>
          </w:p>
          <w:p w14:paraId="4AFBAC7B"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lang w:eastAsia="en-GB"/>
              </w:rPr>
              <w:t>(max 900 words)</w:t>
            </w:r>
          </w:p>
        </w:tc>
      </w:tr>
    </w:tbl>
    <w:p w14:paraId="7CCAFB53" w14:textId="77777777" w:rsidR="0008445F" w:rsidRPr="004A2E2D" w:rsidRDefault="0008445F" w:rsidP="0008445F">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7" w:name="_Toc456791746"/>
      <w:bookmarkStart w:id="38" w:name="_Toc456792475"/>
      <w:bookmarkStart w:id="39" w:name="_Toc509235015"/>
      <w:r w:rsidRPr="004A2E2D">
        <w:rPr>
          <w:rFonts w:ascii="Times New Roman" w:hAnsi="Times New Roman" w:cs="Times New Roman"/>
          <w:smallCaps/>
          <w:noProof/>
          <w:lang w:eastAsia="en-GB"/>
        </w:rPr>
        <w:lastRenderedPageBreak/>
        <w:t>Section 3: Economic and Social Data</w:t>
      </w:r>
      <w:bookmarkEnd w:id="37"/>
      <w:bookmarkEnd w:id="38"/>
      <w:bookmarkEnd w:id="39"/>
    </w:p>
    <w:p w14:paraId="12189E89" w14:textId="77777777" w:rsidR="0008445F" w:rsidRPr="004A2E2D" w:rsidRDefault="0008445F" w:rsidP="0008445F">
      <w:pPr>
        <w:pStyle w:val="StyleTitre2Gras"/>
        <w:spacing w:line="360" w:lineRule="auto"/>
        <w:rPr>
          <w:rFonts w:cs="Times New Roman"/>
          <w:noProof/>
          <w:lang w:val="en-GB" w:eastAsia="en-GB"/>
        </w:rPr>
      </w:pPr>
      <w:bookmarkStart w:id="40" w:name="_Toc509235016"/>
      <w:r w:rsidRPr="004A2E2D">
        <w:rPr>
          <w:rFonts w:cs="Times New Roman"/>
          <w:noProof/>
          <w:lang w:val="en-GB" w:eastAsia="en-GB"/>
        </w:rPr>
        <w:t>Text Box 3B: Population segments for collection of economic and social data for aquaculture</w:t>
      </w:r>
      <w:bookmarkEnd w:id="40"/>
    </w:p>
    <w:p w14:paraId="55869927" w14:textId="77777777" w:rsidR="0008445F" w:rsidRPr="004A2E2D" w:rsidRDefault="0008445F" w:rsidP="0008445F">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08445F" w:rsidRPr="007C4482" w14:paraId="2682C3EF" w14:textId="77777777" w:rsidTr="0052668C">
        <w:trPr>
          <w:trHeight w:val="509"/>
        </w:trPr>
        <w:tc>
          <w:tcPr>
            <w:tcW w:w="8959" w:type="dxa"/>
            <w:shd w:val="clear" w:color="auto" w:fill="auto"/>
            <w:noWrap/>
            <w:vAlign w:val="center"/>
          </w:tcPr>
          <w:p w14:paraId="27AE4D87" w14:textId="77777777" w:rsidR="0008445F" w:rsidRPr="007C4482" w:rsidRDefault="0008445F" w:rsidP="007C4482">
            <w:pPr>
              <w:suppressAutoHyphens/>
              <w:spacing w:after="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14:paraId="64E0FE25" w14:textId="77777777" w:rsidR="0008445F" w:rsidRPr="007C4482" w:rsidRDefault="0008445F" w:rsidP="007C4482">
            <w:pPr>
              <w:suppressAutoHyphens/>
              <w:spacing w:after="0" w:line="360" w:lineRule="auto"/>
              <w:jc w:val="both"/>
              <w:rPr>
                <w:rFonts w:ascii="Times New Roman" w:eastAsia="Calibri" w:hAnsi="Times New Roman" w:cs="Times New Roman"/>
                <w:b/>
                <w:sz w:val="20"/>
                <w:szCs w:val="20"/>
                <w:lang w:eastAsia="ar-SA"/>
              </w:rPr>
            </w:pPr>
          </w:p>
        </w:tc>
      </w:tr>
      <w:tr w:rsidR="0008445F" w:rsidRPr="007C4482" w14:paraId="75F5E6B7" w14:textId="77777777" w:rsidTr="0052668C">
        <w:trPr>
          <w:trHeight w:val="509"/>
        </w:trPr>
        <w:tc>
          <w:tcPr>
            <w:tcW w:w="8959" w:type="dxa"/>
            <w:shd w:val="clear" w:color="auto" w:fill="A6A6A6" w:themeFill="background1" w:themeFillShade="A6"/>
            <w:noWrap/>
            <w:vAlign w:val="center"/>
          </w:tcPr>
          <w:p w14:paraId="01A37049" w14:textId="77777777" w:rsidR="0008445F" w:rsidRPr="007C4482" w:rsidRDefault="0008445F" w:rsidP="007C4482">
            <w:pPr>
              <w:suppressAutoHyphens/>
              <w:spacing w:after="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14:paraId="7617466E" w14:textId="77777777" w:rsidR="0008445F" w:rsidRPr="007C4482" w:rsidRDefault="0008445F" w:rsidP="007C4482">
            <w:pPr>
              <w:suppressAutoHyphens/>
              <w:spacing w:after="0" w:line="360" w:lineRule="auto"/>
              <w:jc w:val="both"/>
              <w:rPr>
                <w:rFonts w:ascii="Times New Roman" w:eastAsia="Calibri" w:hAnsi="Times New Roman" w:cs="Times New Roman"/>
                <w:noProof/>
                <w:sz w:val="20"/>
                <w:szCs w:val="20"/>
                <w:lang w:eastAsia="en-GB"/>
              </w:rPr>
            </w:pPr>
          </w:p>
        </w:tc>
      </w:tr>
      <w:tr w:rsidR="0008445F" w:rsidRPr="007C4482" w14:paraId="0FEC5B37" w14:textId="77777777" w:rsidTr="0052668C">
        <w:trPr>
          <w:trHeight w:val="509"/>
        </w:trPr>
        <w:tc>
          <w:tcPr>
            <w:tcW w:w="8959" w:type="dxa"/>
            <w:noWrap/>
          </w:tcPr>
          <w:p w14:paraId="75A0F07D" w14:textId="77777777" w:rsidR="0008445F" w:rsidRPr="007C4482" w:rsidRDefault="0008445F" w:rsidP="007C4482">
            <w:pPr>
              <w:spacing w:before="120" w:after="120" w:line="360" w:lineRule="auto"/>
              <w:rPr>
                <w:rFonts w:ascii="Times New Roman" w:hAnsi="Times New Roman" w:cs="Times New Roman"/>
                <w:color w:val="000000"/>
                <w:sz w:val="20"/>
                <w:szCs w:val="20"/>
                <w:shd w:val="clear" w:color="auto" w:fill="FFFFFF"/>
                <w:lang w:val="en-US" w:eastAsia="en-GB"/>
              </w:rPr>
            </w:pPr>
            <w:r w:rsidRPr="007C4482">
              <w:rPr>
                <w:rFonts w:ascii="Times New Roman" w:hAnsi="Times New Roman" w:cs="Times New Roman"/>
                <w:color w:val="000000"/>
                <w:sz w:val="20"/>
                <w:szCs w:val="20"/>
                <w:shd w:val="clear" w:color="auto" w:fill="FFFFFF"/>
                <w:lang w:val="en-US" w:eastAsia="en-GB"/>
              </w:rPr>
              <w:t xml:space="preserve">Lithuanian aquaculture sector consists only from freshwater aquaculture activities, therefore as data collection for this type of aquaculture is optional, it is not foreseen for 2017-2019. </w:t>
            </w:r>
          </w:p>
          <w:p w14:paraId="3A36EEE9" w14:textId="77777777" w:rsidR="0008445F" w:rsidRPr="007C4482" w:rsidRDefault="0008445F" w:rsidP="007C4482">
            <w:pPr>
              <w:widowControl w:val="0"/>
              <w:suppressAutoHyphens/>
              <w:spacing w:after="0" w:line="360" w:lineRule="auto"/>
              <w:ind w:left="20" w:right="75"/>
              <w:jc w:val="both"/>
              <w:rPr>
                <w:rFonts w:ascii="Times New Roman" w:eastAsia="Calibri" w:hAnsi="Times New Roman" w:cs="Times New Roman"/>
                <w:sz w:val="20"/>
                <w:szCs w:val="20"/>
                <w:lang w:eastAsia="ar-SA"/>
              </w:rPr>
            </w:pPr>
          </w:p>
          <w:p w14:paraId="68783217" w14:textId="77777777" w:rsidR="0008445F" w:rsidRPr="007C4482" w:rsidRDefault="0008445F" w:rsidP="007C4482">
            <w:pPr>
              <w:widowControl w:val="0"/>
              <w:suppressAutoHyphens/>
              <w:spacing w:after="0" w:line="360" w:lineRule="auto"/>
              <w:ind w:left="20" w:right="75"/>
              <w:jc w:val="both"/>
              <w:rPr>
                <w:rFonts w:ascii="Times New Roman" w:eastAsia="Calibri" w:hAnsi="Times New Roman" w:cs="Times New Roman"/>
                <w:b/>
                <w:noProof/>
                <w:sz w:val="20"/>
                <w:szCs w:val="20"/>
                <w:shd w:val="clear" w:color="auto" w:fill="FFFFFF"/>
                <w:lang w:eastAsia="ar-SA"/>
              </w:rPr>
            </w:pPr>
            <w:r w:rsidRPr="007C4482">
              <w:rPr>
                <w:rFonts w:ascii="Times New Roman" w:eastAsia="Calibri" w:hAnsi="Times New Roman" w:cs="Times New Roman"/>
                <w:b/>
                <w:sz w:val="20"/>
                <w:szCs w:val="20"/>
                <w:lang w:eastAsia="ar-SA"/>
              </w:rPr>
              <w:t xml:space="preserve">1. </w:t>
            </w:r>
            <w:r w:rsidRPr="007C4482">
              <w:rPr>
                <w:rFonts w:ascii="Times New Roman" w:eastAsia="Calibri" w:hAnsi="Times New Roman" w:cs="Times New Roman"/>
                <w:b/>
                <w:noProof/>
                <w:sz w:val="20"/>
                <w:szCs w:val="20"/>
                <w:shd w:val="clear" w:color="auto" w:fill="FFFFFF"/>
                <w:lang w:eastAsia="ar-SA"/>
              </w:rPr>
              <w:t>Description of methodologies used to choose the different sources of data</w:t>
            </w:r>
          </w:p>
          <w:p w14:paraId="66268734" w14:textId="77777777" w:rsidR="0008445F" w:rsidRPr="007C4482" w:rsidRDefault="0008445F" w:rsidP="007C4482">
            <w:pPr>
              <w:spacing w:before="120" w:after="120" w:line="360" w:lineRule="auto"/>
              <w:rPr>
                <w:rFonts w:ascii="Times New Roman" w:hAnsi="Times New Roman" w:cs="Times New Roman"/>
                <w:color w:val="000000"/>
                <w:sz w:val="20"/>
                <w:szCs w:val="20"/>
                <w:shd w:val="clear" w:color="auto" w:fill="FFFFFF"/>
                <w:lang w:val="en-US" w:eastAsia="en-GB"/>
              </w:rPr>
            </w:pPr>
            <w:r w:rsidRPr="007C4482">
              <w:rPr>
                <w:rFonts w:ascii="Times New Roman" w:hAnsi="Times New Roman" w:cs="Times New Roman"/>
                <w:color w:val="000000"/>
                <w:sz w:val="20"/>
                <w:szCs w:val="20"/>
                <w:shd w:val="clear" w:color="auto" w:fill="FFFFFF"/>
                <w:lang w:val="en-US" w:eastAsia="en-GB"/>
              </w:rPr>
              <w:t>Not relevant</w:t>
            </w:r>
          </w:p>
          <w:p w14:paraId="6F1DB07A" w14:textId="77777777" w:rsidR="0008445F" w:rsidRPr="007C4482" w:rsidRDefault="0008445F" w:rsidP="007C4482">
            <w:pPr>
              <w:suppressAutoHyphens/>
              <w:spacing w:after="120" w:line="360" w:lineRule="auto"/>
              <w:jc w:val="both"/>
              <w:rPr>
                <w:rFonts w:ascii="Times New Roman" w:eastAsia="Calibri" w:hAnsi="Times New Roman" w:cs="Times New Roman"/>
                <w:b/>
                <w:noProof/>
                <w:sz w:val="20"/>
                <w:szCs w:val="20"/>
                <w:shd w:val="clear" w:color="auto" w:fill="FFFFFF"/>
                <w:lang w:eastAsia="en-GB"/>
              </w:rPr>
            </w:pPr>
            <w:r w:rsidRPr="007C4482">
              <w:rPr>
                <w:rFonts w:ascii="Times New Roman" w:eastAsia="Calibri" w:hAnsi="Times New Roman" w:cs="Times New Roman"/>
                <w:b/>
                <w:noProof/>
                <w:sz w:val="20"/>
                <w:szCs w:val="20"/>
                <w:shd w:val="clear" w:color="auto" w:fill="FFFFFF"/>
                <w:lang w:eastAsia="en-GB"/>
              </w:rPr>
              <w:t xml:space="preserve">2. </w:t>
            </w:r>
            <w:r w:rsidRPr="007C4482">
              <w:rPr>
                <w:rFonts w:ascii="Times New Roman" w:eastAsia="Calibri" w:hAnsi="Times New Roman" w:cs="Times New Roman"/>
                <w:b/>
                <w:noProof/>
                <w:sz w:val="20"/>
                <w:szCs w:val="20"/>
                <w:shd w:val="clear" w:color="auto" w:fill="FFFFFF"/>
                <w:lang w:eastAsia="ar-SA"/>
              </w:rPr>
              <w:t>Description of methodologies used to choose the different types of data collection</w:t>
            </w:r>
          </w:p>
          <w:p w14:paraId="6108294F" w14:textId="77777777" w:rsidR="0008445F" w:rsidRPr="007C4482" w:rsidRDefault="0008445F" w:rsidP="007C4482">
            <w:pPr>
              <w:spacing w:before="120" w:after="120" w:line="360" w:lineRule="auto"/>
              <w:rPr>
                <w:rFonts w:ascii="Times New Roman" w:hAnsi="Times New Roman" w:cs="Times New Roman"/>
                <w:color w:val="000000"/>
                <w:sz w:val="20"/>
                <w:szCs w:val="20"/>
                <w:shd w:val="clear" w:color="auto" w:fill="FFFFFF"/>
                <w:lang w:val="en-US" w:eastAsia="en-GB"/>
              </w:rPr>
            </w:pPr>
            <w:r w:rsidRPr="007C4482">
              <w:rPr>
                <w:rFonts w:ascii="Times New Roman" w:hAnsi="Times New Roman" w:cs="Times New Roman"/>
                <w:color w:val="000000"/>
                <w:sz w:val="20"/>
                <w:szCs w:val="20"/>
                <w:shd w:val="clear" w:color="auto" w:fill="FFFFFF"/>
                <w:lang w:val="en-US" w:eastAsia="en-GB"/>
              </w:rPr>
              <w:t>Not relevant</w:t>
            </w:r>
          </w:p>
          <w:p w14:paraId="1125B89C" w14:textId="77777777" w:rsidR="0008445F" w:rsidRPr="007C4482" w:rsidRDefault="0008445F" w:rsidP="007C4482">
            <w:pPr>
              <w:suppressAutoHyphens/>
              <w:spacing w:after="120" w:line="360" w:lineRule="auto"/>
              <w:jc w:val="both"/>
              <w:rPr>
                <w:rFonts w:ascii="Times New Roman" w:eastAsia="Calibri" w:hAnsi="Times New Roman" w:cs="Times New Roman"/>
                <w:b/>
                <w:noProof/>
                <w:sz w:val="20"/>
                <w:szCs w:val="20"/>
                <w:shd w:val="clear" w:color="auto" w:fill="FFFFFF"/>
                <w:lang w:eastAsia="en-GB"/>
              </w:rPr>
            </w:pPr>
            <w:r w:rsidRPr="007C4482">
              <w:rPr>
                <w:rFonts w:ascii="Times New Roman" w:eastAsia="Calibri" w:hAnsi="Times New Roman" w:cs="Times New Roman"/>
                <w:b/>
                <w:noProof/>
                <w:sz w:val="20"/>
                <w:szCs w:val="20"/>
                <w:shd w:val="clear" w:color="auto" w:fill="FFFFFF"/>
                <w:lang w:eastAsia="en-GB"/>
              </w:rPr>
              <w:t xml:space="preserve">3. </w:t>
            </w:r>
            <w:r w:rsidRPr="007C4482">
              <w:rPr>
                <w:rFonts w:ascii="Times New Roman" w:eastAsia="Calibri" w:hAnsi="Times New Roman" w:cs="Times New Roman"/>
                <w:b/>
                <w:noProof/>
                <w:sz w:val="20"/>
                <w:szCs w:val="20"/>
                <w:shd w:val="clear" w:color="auto" w:fill="FFFFFF"/>
                <w:lang w:eastAsia="ar-SA"/>
              </w:rPr>
              <w:t>Description of methodologies used to choose s</w:t>
            </w:r>
            <w:r w:rsidRPr="007C4482">
              <w:rPr>
                <w:rFonts w:ascii="Times New Roman" w:eastAsia="Calibri" w:hAnsi="Times New Roman" w:cs="Times New Roman"/>
                <w:b/>
                <w:noProof/>
                <w:sz w:val="20"/>
                <w:szCs w:val="20"/>
                <w:shd w:val="clear" w:color="auto" w:fill="FFFFFF"/>
                <w:lang w:eastAsia="en-GB"/>
              </w:rPr>
              <w:t>ampling frame and allocation scheme</w:t>
            </w:r>
          </w:p>
          <w:p w14:paraId="6F27E447" w14:textId="77777777" w:rsidR="0008445F" w:rsidRPr="007C4482" w:rsidRDefault="0008445F" w:rsidP="007C4482">
            <w:pPr>
              <w:spacing w:before="120" w:after="120" w:line="360" w:lineRule="auto"/>
              <w:rPr>
                <w:rFonts w:ascii="Times New Roman" w:hAnsi="Times New Roman" w:cs="Times New Roman"/>
                <w:color w:val="000000"/>
                <w:sz w:val="20"/>
                <w:szCs w:val="20"/>
                <w:shd w:val="clear" w:color="auto" w:fill="FFFFFF"/>
                <w:lang w:val="en-US" w:eastAsia="en-GB"/>
              </w:rPr>
            </w:pPr>
            <w:r w:rsidRPr="007C4482">
              <w:rPr>
                <w:rFonts w:ascii="Times New Roman" w:hAnsi="Times New Roman" w:cs="Times New Roman"/>
                <w:color w:val="000000"/>
                <w:sz w:val="20"/>
                <w:szCs w:val="20"/>
                <w:shd w:val="clear" w:color="auto" w:fill="FFFFFF"/>
                <w:lang w:val="en-US" w:eastAsia="en-GB"/>
              </w:rPr>
              <w:t>Not relevant</w:t>
            </w:r>
          </w:p>
          <w:p w14:paraId="686D6D0E" w14:textId="77777777" w:rsidR="0008445F" w:rsidRPr="007C4482" w:rsidRDefault="0008445F" w:rsidP="007C4482">
            <w:pPr>
              <w:widowControl w:val="0"/>
              <w:tabs>
                <w:tab w:val="left" w:pos="1861"/>
              </w:tabs>
              <w:suppressAutoHyphens/>
              <w:spacing w:after="0" w:line="360" w:lineRule="auto"/>
              <w:jc w:val="both"/>
              <w:rPr>
                <w:rFonts w:ascii="Times New Roman" w:eastAsia="Calibri" w:hAnsi="Times New Roman" w:cs="Times New Roman"/>
                <w:b/>
                <w:noProof/>
                <w:sz w:val="20"/>
                <w:szCs w:val="20"/>
                <w:shd w:val="clear" w:color="auto" w:fill="FFFFFF"/>
                <w:lang w:eastAsia="ar-SA"/>
              </w:rPr>
            </w:pPr>
            <w:r w:rsidRPr="007C4482">
              <w:rPr>
                <w:rFonts w:ascii="Times New Roman" w:eastAsia="Calibri" w:hAnsi="Times New Roman" w:cs="Times New Roman"/>
                <w:b/>
                <w:noProof/>
                <w:sz w:val="20"/>
                <w:szCs w:val="20"/>
                <w:shd w:val="clear" w:color="auto" w:fill="FFFFFF"/>
                <w:lang w:eastAsia="ar-SA"/>
              </w:rPr>
              <w:t>4. Description of methodologies used for estimation procedures</w:t>
            </w:r>
          </w:p>
          <w:p w14:paraId="48FD9644" w14:textId="77777777" w:rsidR="0008445F" w:rsidRPr="007C4482" w:rsidRDefault="0008445F" w:rsidP="007C4482">
            <w:pPr>
              <w:spacing w:before="120" w:after="120" w:line="360" w:lineRule="auto"/>
              <w:rPr>
                <w:rFonts w:ascii="Times New Roman" w:hAnsi="Times New Roman" w:cs="Times New Roman"/>
                <w:color w:val="000000"/>
                <w:sz w:val="20"/>
                <w:szCs w:val="20"/>
                <w:shd w:val="clear" w:color="auto" w:fill="FFFFFF"/>
                <w:lang w:val="en-US" w:eastAsia="en-GB"/>
              </w:rPr>
            </w:pPr>
            <w:r w:rsidRPr="007C4482">
              <w:rPr>
                <w:rFonts w:ascii="Times New Roman" w:hAnsi="Times New Roman" w:cs="Times New Roman"/>
                <w:color w:val="000000"/>
                <w:sz w:val="20"/>
                <w:szCs w:val="20"/>
                <w:shd w:val="clear" w:color="auto" w:fill="FFFFFF"/>
                <w:lang w:val="en-US" w:eastAsia="en-GB"/>
              </w:rPr>
              <w:t>Not relevant</w:t>
            </w:r>
          </w:p>
          <w:p w14:paraId="437A82EC" w14:textId="77777777" w:rsidR="0008445F" w:rsidRPr="007C4482" w:rsidRDefault="0008445F" w:rsidP="007C4482">
            <w:pPr>
              <w:suppressAutoHyphens/>
              <w:spacing w:after="120" w:line="360" w:lineRule="auto"/>
              <w:jc w:val="both"/>
              <w:rPr>
                <w:rFonts w:ascii="Times New Roman" w:eastAsia="Calibri" w:hAnsi="Times New Roman" w:cs="Times New Roman"/>
                <w:b/>
                <w:noProof/>
                <w:sz w:val="20"/>
                <w:szCs w:val="20"/>
                <w:shd w:val="clear" w:color="auto" w:fill="FFFFFF"/>
                <w:lang w:eastAsia="en-GB"/>
              </w:rPr>
            </w:pPr>
            <w:r w:rsidRPr="007C4482">
              <w:rPr>
                <w:rFonts w:ascii="Times New Roman" w:eastAsia="Calibri" w:hAnsi="Times New Roman" w:cs="Times New Roman"/>
                <w:b/>
                <w:noProof/>
                <w:sz w:val="20"/>
                <w:szCs w:val="20"/>
                <w:shd w:val="clear" w:color="auto" w:fill="FFFFFF"/>
                <w:lang w:eastAsia="en-GB"/>
              </w:rPr>
              <w:t xml:space="preserve">5. </w:t>
            </w:r>
            <w:r w:rsidRPr="007C4482">
              <w:rPr>
                <w:rFonts w:ascii="Times New Roman" w:eastAsia="Calibri" w:hAnsi="Times New Roman" w:cs="Times New Roman"/>
                <w:b/>
                <w:noProof/>
                <w:sz w:val="20"/>
                <w:szCs w:val="20"/>
                <w:shd w:val="clear" w:color="auto" w:fill="FFFFFF"/>
                <w:lang w:eastAsia="ar-SA"/>
              </w:rPr>
              <w:t>Description of methodologies used on d</w:t>
            </w:r>
            <w:proofErr w:type="spellStart"/>
            <w:r w:rsidRPr="007C4482">
              <w:rPr>
                <w:rFonts w:ascii="Times New Roman" w:eastAsia="Calibri" w:hAnsi="Times New Roman" w:cs="Times New Roman"/>
                <w:b/>
                <w:bCs/>
                <w:sz w:val="20"/>
                <w:szCs w:val="20"/>
                <w:shd w:val="clear" w:color="auto" w:fill="FFFFFF"/>
                <w:lang w:eastAsia="en-GB"/>
              </w:rPr>
              <w:t>ata</w:t>
            </w:r>
            <w:proofErr w:type="spellEnd"/>
            <w:r w:rsidRPr="007C4482">
              <w:rPr>
                <w:rFonts w:ascii="Times New Roman" w:eastAsia="Calibri" w:hAnsi="Times New Roman" w:cs="Times New Roman"/>
                <w:b/>
                <w:bCs/>
                <w:sz w:val="20"/>
                <w:szCs w:val="20"/>
                <w:shd w:val="clear" w:color="auto" w:fill="FFFFFF"/>
                <w:lang w:eastAsia="en-GB"/>
              </w:rPr>
              <w:t xml:space="preserve"> quality </w:t>
            </w:r>
          </w:p>
          <w:p w14:paraId="4DFD77DE" w14:textId="77777777" w:rsidR="0008445F" w:rsidRPr="007C4482" w:rsidRDefault="0008445F" w:rsidP="007C4482">
            <w:pPr>
              <w:spacing w:before="120" w:after="120" w:line="360" w:lineRule="auto"/>
              <w:rPr>
                <w:rFonts w:ascii="Times New Roman" w:hAnsi="Times New Roman" w:cs="Times New Roman"/>
                <w:color w:val="000000"/>
                <w:sz w:val="20"/>
                <w:szCs w:val="20"/>
                <w:shd w:val="clear" w:color="auto" w:fill="FFFFFF"/>
                <w:lang w:val="en-US" w:eastAsia="en-GB"/>
              </w:rPr>
            </w:pPr>
            <w:r w:rsidRPr="007C4482">
              <w:rPr>
                <w:rFonts w:ascii="Times New Roman" w:hAnsi="Times New Roman" w:cs="Times New Roman"/>
                <w:color w:val="000000"/>
                <w:sz w:val="20"/>
                <w:szCs w:val="20"/>
                <w:shd w:val="clear" w:color="auto" w:fill="FFFFFF"/>
                <w:lang w:val="en-US" w:eastAsia="en-GB"/>
              </w:rPr>
              <w:t>Not relevant</w:t>
            </w:r>
          </w:p>
        </w:tc>
      </w:tr>
      <w:tr w:rsidR="0008445F" w:rsidRPr="007C4482" w14:paraId="4A79C7B3" w14:textId="77777777" w:rsidTr="0052668C">
        <w:trPr>
          <w:trHeight w:val="509"/>
        </w:trPr>
        <w:tc>
          <w:tcPr>
            <w:tcW w:w="8959" w:type="dxa"/>
            <w:shd w:val="clear" w:color="auto" w:fill="A6A6A6" w:themeFill="background1" w:themeFillShade="A6"/>
            <w:noWrap/>
            <w:vAlign w:val="center"/>
          </w:tcPr>
          <w:p w14:paraId="7973FF1B" w14:textId="77777777" w:rsidR="0008445F" w:rsidRPr="007C4482" w:rsidRDefault="0008445F" w:rsidP="007C4482">
            <w:pPr>
              <w:pStyle w:val="Default"/>
              <w:spacing w:line="360" w:lineRule="auto"/>
              <w:jc w:val="both"/>
              <w:rPr>
                <w:sz w:val="20"/>
                <w:szCs w:val="20"/>
              </w:rPr>
            </w:pPr>
          </w:p>
          <w:p w14:paraId="720E9C80" w14:textId="77777777" w:rsidR="0008445F" w:rsidRPr="007C4482" w:rsidRDefault="0008445F" w:rsidP="007C4482">
            <w:pPr>
              <w:pStyle w:val="Default"/>
              <w:spacing w:line="360" w:lineRule="auto"/>
              <w:jc w:val="both"/>
              <w:rPr>
                <w:sz w:val="20"/>
                <w:szCs w:val="20"/>
                <w:lang w:val="en-US"/>
              </w:rPr>
            </w:pPr>
            <w:r w:rsidRPr="007C4482">
              <w:rPr>
                <w:sz w:val="20"/>
                <w:szCs w:val="20"/>
                <w:lang w:val="en-US"/>
              </w:rPr>
              <w:t>Lithuanian aquaculture sector consists only from freshwater aquaculture activities, therefore as data collection for this type of aquaculture is optional, it is not foreseen for 2017-2019 Work Plan</w:t>
            </w:r>
          </w:p>
          <w:p w14:paraId="3596D7B5" w14:textId="77777777" w:rsidR="0008445F" w:rsidRPr="007C4482" w:rsidRDefault="0008445F" w:rsidP="007C4482">
            <w:pPr>
              <w:pStyle w:val="Default"/>
              <w:spacing w:line="360" w:lineRule="auto"/>
              <w:jc w:val="both"/>
              <w:rPr>
                <w:rFonts w:eastAsia="Calibri"/>
                <w:b/>
                <w:noProof/>
                <w:sz w:val="20"/>
                <w:szCs w:val="20"/>
                <w:lang w:eastAsia="en-GB"/>
              </w:rPr>
            </w:pPr>
          </w:p>
          <w:p w14:paraId="76DE024F" w14:textId="77777777" w:rsidR="0008445F" w:rsidRPr="007C4482" w:rsidRDefault="0008445F" w:rsidP="007C4482">
            <w:pPr>
              <w:widowControl w:val="0"/>
              <w:suppressAutoHyphens/>
              <w:spacing w:before="120" w:after="120" w:line="360" w:lineRule="auto"/>
              <w:ind w:left="20" w:right="75"/>
              <w:jc w:val="both"/>
              <w:rPr>
                <w:rFonts w:ascii="Times New Roman" w:eastAsia="Calibri" w:hAnsi="Times New Roman" w:cs="Times New Roman"/>
                <w:b/>
                <w:noProof/>
                <w:sz w:val="20"/>
                <w:szCs w:val="20"/>
                <w:lang w:eastAsia="en-GB"/>
              </w:rPr>
            </w:pPr>
            <w:r w:rsidRPr="007C4482">
              <w:rPr>
                <w:rFonts w:ascii="Times New Roman" w:eastAsia="Calibri" w:hAnsi="Times New Roman" w:cs="Times New Roman"/>
                <w:b/>
                <w:noProof/>
                <w:sz w:val="20"/>
                <w:szCs w:val="20"/>
                <w:lang w:eastAsia="en-GB"/>
              </w:rPr>
              <w:t>6. Deviations from Work Plan methodology for selection of data source</w:t>
            </w:r>
          </w:p>
          <w:p w14:paraId="3E0B7C72" w14:textId="77777777" w:rsidR="0008445F" w:rsidRPr="007C4482"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NA.</w:t>
            </w:r>
          </w:p>
          <w:p w14:paraId="59B2030B"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Actions to avoid deviations</w:t>
            </w:r>
          </w:p>
          <w:p w14:paraId="1D2BB0D6"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lastRenderedPageBreak/>
              <w:t>NA.</w:t>
            </w:r>
          </w:p>
          <w:p w14:paraId="302BD48A" w14:textId="77777777" w:rsidR="0008445F" w:rsidRPr="007C4482" w:rsidRDefault="0008445F" w:rsidP="007C4482">
            <w:pPr>
              <w:suppressAutoHyphens/>
              <w:spacing w:before="120" w:after="120" w:line="360" w:lineRule="auto"/>
              <w:jc w:val="both"/>
              <w:rPr>
                <w:rFonts w:ascii="Times New Roman" w:eastAsia="Calibri" w:hAnsi="Times New Roman" w:cs="Times New Roman"/>
                <w:b/>
                <w:noProof/>
                <w:sz w:val="20"/>
                <w:szCs w:val="20"/>
                <w:lang w:eastAsia="en-GB"/>
              </w:rPr>
            </w:pPr>
            <w:r w:rsidRPr="007C4482">
              <w:rPr>
                <w:rFonts w:ascii="Times New Roman" w:eastAsia="Calibri" w:hAnsi="Times New Roman" w:cs="Times New Roman"/>
                <w:b/>
                <w:noProof/>
                <w:sz w:val="20"/>
                <w:szCs w:val="20"/>
                <w:lang w:eastAsia="en-GB"/>
              </w:rPr>
              <w:t>7. Deviations from Work Plan methodology to choose type of data collection</w:t>
            </w:r>
          </w:p>
          <w:p w14:paraId="1C8580F6" w14:textId="77777777" w:rsidR="0008445F" w:rsidRPr="007C4482"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NA.</w:t>
            </w:r>
          </w:p>
          <w:p w14:paraId="48B11424"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Actions to avoid deviations</w:t>
            </w:r>
          </w:p>
          <w:p w14:paraId="4C5E7A73"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NA.</w:t>
            </w:r>
          </w:p>
          <w:p w14:paraId="5F8C71A8" w14:textId="77777777" w:rsidR="0008445F" w:rsidRPr="007C4482" w:rsidRDefault="0008445F" w:rsidP="007C4482">
            <w:pPr>
              <w:widowControl w:val="0"/>
              <w:suppressAutoHyphens/>
              <w:spacing w:before="120" w:after="120" w:line="360" w:lineRule="auto"/>
              <w:ind w:left="20" w:right="75"/>
              <w:jc w:val="both"/>
              <w:rPr>
                <w:rFonts w:ascii="Times New Roman" w:eastAsia="Calibri" w:hAnsi="Times New Roman" w:cs="Times New Roman"/>
                <w:b/>
                <w:noProof/>
                <w:sz w:val="20"/>
                <w:szCs w:val="20"/>
                <w:lang w:eastAsia="en-GB"/>
              </w:rPr>
            </w:pPr>
            <w:r w:rsidRPr="007C4482">
              <w:rPr>
                <w:rFonts w:ascii="Times New Roman" w:eastAsia="Calibri" w:hAnsi="Times New Roman" w:cs="Times New Roman"/>
                <w:b/>
                <w:noProof/>
                <w:sz w:val="20"/>
                <w:szCs w:val="20"/>
                <w:lang w:eastAsia="en-GB"/>
              </w:rPr>
              <w:t>8. Deviations from Work Plan methodology regarding sampling frame and allocation scheme</w:t>
            </w:r>
          </w:p>
          <w:p w14:paraId="29F118BE" w14:textId="77777777" w:rsidR="0008445F" w:rsidRPr="007C4482"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NA.</w:t>
            </w:r>
          </w:p>
          <w:p w14:paraId="214EFB48"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Actions to avoid deviations</w:t>
            </w:r>
          </w:p>
          <w:p w14:paraId="6E0AACDB"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 xml:space="preserve">NA </w:t>
            </w:r>
          </w:p>
          <w:p w14:paraId="2A963423" w14:textId="77777777" w:rsidR="0008445F" w:rsidRPr="007C4482" w:rsidRDefault="0008445F" w:rsidP="007C4482">
            <w:pPr>
              <w:widowControl w:val="0"/>
              <w:tabs>
                <w:tab w:val="left" w:pos="1861"/>
              </w:tabs>
              <w:suppressAutoHyphens/>
              <w:spacing w:before="120" w:after="120" w:line="360" w:lineRule="auto"/>
              <w:jc w:val="both"/>
              <w:rPr>
                <w:rFonts w:ascii="Times New Roman" w:eastAsia="Calibri" w:hAnsi="Times New Roman" w:cs="Times New Roman"/>
                <w:b/>
                <w:noProof/>
                <w:sz w:val="20"/>
                <w:szCs w:val="20"/>
                <w:lang w:eastAsia="en-GB"/>
              </w:rPr>
            </w:pPr>
            <w:r w:rsidRPr="007C4482">
              <w:rPr>
                <w:rFonts w:ascii="Times New Roman" w:eastAsia="Calibri" w:hAnsi="Times New Roman" w:cs="Times New Roman"/>
                <w:b/>
                <w:noProof/>
                <w:sz w:val="20"/>
                <w:szCs w:val="20"/>
                <w:lang w:eastAsia="en-GB"/>
              </w:rPr>
              <w:t>9. Deviations from Work Plan methodology used for estimation procedures</w:t>
            </w:r>
          </w:p>
          <w:p w14:paraId="5F5AEFD1"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NA.</w:t>
            </w:r>
          </w:p>
          <w:p w14:paraId="3EAEFB3E"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Actions to avoid deviations</w:t>
            </w:r>
          </w:p>
          <w:p w14:paraId="59E95CF4"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NA.</w:t>
            </w:r>
          </w:p>
          <w:p w14:paraId="689FD7E7" w14:textId="77777777" w:rsidR="0008445F" w:rsidRPr="007C4482" w:rsidRDefault="0008445F" w:rsidP="007C4482">
            <w:pPr>
              <w:suppressAutoHyphens/>
              <w:spacing w:before="120" w:after="120" w:line="360" w:lineRule="auto"/>
              <w:jc w:val="both"/>
              <w:rPr>
                <w:rFonts w:ascii="Times New Roman" w:eastAsia="Calibri" w:hAnsi="Times New Roman" w:cs="Times New Roman"/>
                <w:b/>
                <w:noProof/>
                <w:sz w:val="20"/>
                <w:szCs w:val="20"/>
                <w:lang w:val="en-US" w:eastAsia="en-GB"/>
              </w:rPr>
            </w:pPr>
            <w:r w:rsidRPr="007C4482">
              <w:rPr>
                <w:rFonts w:ascii="Times New Roman" w:eastAsia="Calibri" w:hAnsi="Times New Roman" w:cs="Times New Roman"/>
                <w:b/>
                <w:noProof/>
                <w:sz w:val="20"/>
                <w:szCs w:val="20"/>
                <w:lang w:eastAsia="en-GB"/>
              </w:rPr>
              <w:t>10. Quality assurance</w:t>
            </w:r>
          </w:p>
          <w:p w14:paraId="572A9BE6" w14:textId="77777777" w:rsidR="0008445F" w:rsidRPr="007C4482" w:rsidRDefault="0008445F" w:rsidP="007C4482">
            <w:pPr>
              <w:suppressAutoHyphens/>
              <w:spacing w:before="120" w:after="120" w:line="360" w:lineRule="auto"/>
              <w:jc w:val="both"/>
              <w:rPr>
                <w:rFonts w:ascii="Times New Roman" w:eastAsia="Calibri" w:hAnsi="Times New Roman" w:cs="Times New Roman"/>
                <w:b/>
                <w:noProof/>
                <w:sz w:val="20"/>
                <w:szCs w:val="20"/>
                <w:lang w:eastAsia="en-GB"/>
              </w:rPr>
            </w:pPr>
            <w:r w:rsidRPr="007C4482">
              <w:rPr>
                <w:rFonts w:ascii="Times New Roman" w:eastAsia="Calibri" w:hAnsi="Times New Roman" w:cs="Times New Roman"/>
                <w:b/>
                <w:noProof/>
                <w:sz w:val="20"/>
                <w:szCs w:val="20"/>
                <w:lang w:eastAsia="en-GB"/>
              </w:rPr>
              <w:t xml:space="preserve">10.1 Sound methodology </w:t>
            </w:r>
          </w:p>
          <w:p w14:paraId="18AB9E60"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 xml:space="preserve">NA. </w:t>
            </w:r>
          </w:p>
          <w:p w14:paraId="0AE777DC" w14:textId="77777777" w:rsidR="0008445F" w:rsidRPr="007C4482" w:rsidRDefault="0008445F" w:rsidP="007C4482">
            <w:pPr>
              <w:suppressAutoHyphens/>
              <w:spacing w:before="120" w:after="120" w:line="360" w:lineRule="auto"/>
              <w:jc w:val="both"/>
              <w:rPr>
                <w:rFonts w:ascii="Times New Roman" w:eastAsia="Calibri" w:hAnsi="Times New Roman" w:cs="Times New Roman"/>
                <w:b/>
                <w:noProof/>
                <w:sz w:val="20"/>
                <w:szCs w:val="20"/>
                <w:lang w:eastAsia="en-GB"/>
              </w:rPr>
            </w:pPr>
            <w:r w:rsidRPr="007C4482">
              <w:rPr>
                <w:rFonts w:ascii="Times New Roman" w:eastAsia="Calibri" w:hAnsi="Times New Roman" w:cs="Times New Roman"/>
                <w:b/>
                <w:noProof/>
                <w:sz w:val="20"/>
                <w:szCs w:val="20"/>
                <w:lang w:eastAsia="en-GB"/>
              </w:rPr>
              <w:t>10.2. Accuracy and reliability</w:t>
            </w:r>
          </w:p>
          <w:p w14:paraId="6CEDE220"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NA.</w:t>
            </w:r>
          </w:p>
          <w:p w14:paraId="7D08D018" w14:textId="77777777" w:rsidR="0008445F" w:rsidRPr="007C4482" w:rsidRDefault="0008445F" w:rsidP="007C4482">
            <w:pPr>
              <w:suppressAutoHyphens/>
              <w:spacing w:before="120" w:after="120" w:line="360" w:lineRule="auto"/>
              <w:jc w:val="both"/>
              <w:rPr>
                <w:rFonts w:ascii="Times New Roman" w:eastAsia="Calibri" w:hAnsi="Times New Roman" w:cs="Times New Roman"/>
                <w:b/>
                <w:noProof/>
                <w:sz w:val="20"/>
                <w:szCs w:val="20"/>
                <w:lang w:eastAsia="en-GB"/>
              </w:rPr>
            </w:pPr>
            <w:r w:rsidRPr="007C4482">
              <w:rPr>
                <w:rFonts w:ascii="Times New Roman" w:eastAsia="Calibri" w:hAnsi="Times New Roman" w:cs="Times New Roman"/>
                <w:b/>
                <w:noProof/>
                <w:sz w:val="20"/>
                <w:szCs w:val="20"/>
                <w:lang w:eastAsia="en-GB"/>
              </w:rPr>
              <w:t>10.3. Accessibility and Clarity</w:t>
            </w:r>
          </w:p>
          <w:p w14:paraId="56242D44"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NA.</w:t>
            </w:r>
          </w:p>
          <w:p w14:paraId="44E96FFB" w14:textId="77777777" w:rsidR="0008445F" w:rsidRPr="007C4482"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 xml:space="preserve">(max 1000 words) </w:t>
            </w:r>
          </w:p>
        </w:tc>
      </w:tr>
    </w:tbl>
    <w:p w14:paraId="3CEEFDDC" w14:textId="77777777" w:rsidR="0008445F" w:rsidRPr="004A2E2D" w:rsidRDefault="0008445F" w:rsidP="0008445F">
      <w:pPr>
        <w:spacing w:line="360" w:lineRule="auto"/>
        <w:rPr>
          <w:rFonts w:ascii="Times New Roman" w:hAnsi="Times New Roman" w:cs="Times New Roman"/>
          <w:noProof/>
          <w:u w:val="single"/>
          <w:lang w:eastAsia="en-GB"/>
        </w:rPr>
      </w:pPr>
    </w:p>
    <w:p w14:paraId="378DC6FA" w14:textId="77777777" w:rsidR="0008445F" w:rsidRPr="004A2E2D" w:rsidRDefault="0008445F" w:rsidP="0008445F">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41" w:name="_Toc456791748"/>
      <w:bookmarkStart w:id="42" w:name="_Toc456792477"/>
      <w:bookmarkStart w:id="43" w:name="_Toc509235017"/>
      <w:r w:rsidRPr="004A2E2D">
        <w:rPr>
          <w:rFonts w:ascii="Times New Roman" w:hAnsi="Times New Roman" w:cs="Times New Roman"/>
          <w:smallCaps/>
          <w:noProof/>
          <w:lang w:eastAsia="en-GB"/>
        </w:rPr>
        <w:lastRenderedPageBreak/>
        <w:t>Section 3: Economic and Social Data</w:t>
      </w:r>
      <w:bookmarkEnd w:id="41"/>
      <w:bookmarkEnd w:id="42"/>
      <w:bookmarkEnd w:id="43"/>
    </w:p>
    <w:p w14:paraId="5517276E" w14:textId="77777777" w:rsidR="0008445F" w:rsidRDefault="0008445F" w:rsidP="0008445F">
      <w:pPr>
        <w:pStyle w:val="StyleTitre2Gras"/>
        <w:spacing w:line="360" w:lineRule="auto"/>
        <w:rPr>
          <w:rFonts w:cs="Times New Roman"/>
          <w:noProof/>
          <w:lang w:val="en-GB" w:eastAsia="en-GB"/>
        </w:rPr>
      </w:pPr>
      <w:bookmarkStart w:id="44" w:name="_Toc509235018"/>
      <w:r w:rsidRPr="004A2E2D">
        <w:rPr>
          <w:rFonts w:cs="Times New Roman"/>
          <w:noProof/>
          <w:lang w:val="en-GB" w:eastAsia="en-GB"/>
        </w:rPr>
        <w:t>Pilot Study 4: Environmental data on aquaculture</w:t>
      </w:r>
      <w:bookmarkEnd w:id="44"/>
      <w:r w:rsidRPr="004A2E2D">
        <w:rPr>
          <w:rFonts w:cs="Times New Roman"/>
          <w:noProof/>
          <w:lang w:val="en-GB" w:eastAsia="en-GB"/>
        </w:rPr>
        <w:t xml:space="preserve"> </w:t>
      </w:r>
    </w:p>
    <w:p w14:paraId="74509328" w14:textId="77777777" w:rsidR="0008445F" w:rsidRPr="004A2E2D" w:rsidRDefault="0008445F" w:rsidP="0008445F">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08445F" w:rsidRPr="007C4482" w14:paraId="3B775E1E" w14:textId="77777777" w:rsidTr="0052668C">
        <w:trPr>
          <w:trHeight w:val="389"/>
        </w:trPr>
        <w:tc>
          <w:tcPr>
            <w:tcW w:w="8959" w:type="dxa"/>
            <w:shd w:val="clear" w:color="auto" w:fill="auto"/>
            <w:noWrap/>
          </w:tcPr>
          <w:p w14:paraId="522A4A75" w14:textId="77777777" w:rsidR="0008445F" w:rsidRPr="007C4482" w:rsidRDefault="0008445F" w:rsidP="007C4482">
            <w:pPr>
              <w:suppressAutoHyphens/>
              <w:spacing w:after="120" w:line="360" w:lineRule="auto"/>
              <w:jc w:val="both"/>
              <w:rPr>
                <w:rFonts w:ascii="Times New Roman" w:eastAsia="Calibri" w:hAnsi="Times New Roman" w:cs="Times New Roman"/>
                <w:b/>
                <w:noProof/>
                <w:sz w:val="20"/>
                <w:szCs w:val="20"/>
                <w:lang w:eastAsia="en-GB"/>
              </w:rPr>
            </w:pPr>
            <w:r w:rsidRPr="007C4482">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08445F" w:rsidRPr="007C4482" w14:paraId="7834785A" w14:textId="77777777" w:rsidTr="0052668C">
        <w:trPr>
          <w:trHeight w:val="389"/>
        </w:trPr>
        <w:tc>
          <w:tcPr>
            <w:tcW w:w="8959" w:type="dxa"/>
            <w:shd w:val="clear" w:color="auto" w:fill="A6A6A6" w:themeFill="background1" w:themeFillShade="A6"/>
            <w:noWrap/>
          </w:tcPr>
          <w:p w14:paraId="6D628926" w14:textId="77777777" w:rsidR="0008445F" w:rsidRPr="007C4482" w:rsidRDefault="0008445F" w:rsidP="007C4482">
            <w:pPr>
              <w:suppressAutoHyphens/>
              <w:spacing w:after="120" w:line="360" w:lineRule="auto"/>
              <w:rPr>
                <w:rFonts w:ascii="Times New Roman" w:eastAsia="Calibri" w:hAnsi="Times New Roman" w:cs="Times New Roman"/>
                <w:i/>
                <w:noProof/>
                <w:sz w:val="20"/>
                <w:szCs w:val="20"/>
                <w:lang w:eastAsia="en-GB"/>
              </w:rPr>
            </w:pPr>
            <w:r w:rsidRPr="007C4482">
              <w:rPr>
                <w:rFonts w:ascii="Times New Roman" w:eastAsia="Calibri" w:hAnsi="Times New Roman" w:cs="Times New Roman"/>
                <w:noProof/>
                <w:sz w:val="20"/>
                <w:szCs w:val="20"/>
                <w:lang w:eastAsia="en-GB"/>
              </w:rPr>
              <w:t>General comment:  This box is applicable to the Annual Report.</w:t>
            </w:r>
            <w:r w:rsidRPr="007C4482">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08445F" w:rsidRPr="007C4482" w14:paraId="3FDC93EE" w14:textId="77777777" w:rsidTr="0052668C">
        <w:trPr>
          <w:trHeight w:val="389"/>
        </w:trPr>
        <w:tc>
          <w:tcPr>
            <w:tcW w:w="8959" w:type="dxa"/>
            <w:shd w:val="clear" w:color="auto" w:fill="FFFFFF" w:themeFill="background1"/>
            <w:noWrap/>
            <w:vAlign w:val="center"/>
          </w:tcPr>
          <w:p w14:paraId="0FFA1726" w14:textId="77777777" w:rsidR="0008445F" w:rsidRPr="007C4482" w:rsidRDefault="0008445F" w:rsidP="007C4482">
            <w:pPr>
              <w:suppressAutoHyphens/>
              <w:spacing w:after="120" w:line="360" w:lineRule="auto"/>
              <w:jc w:val="both"/>
              <w:rPr>
                <w:rFonts w:ascii="Times New Roman" w:eastAsia="Calibri" w:hAnsi="Times New Roman" w:cs="Times New Roman"/>
                <w:noProof/>
                <w:sz w:val="20"/>
                <w:szCs w:val="20"/>
                <w:lang w:eastAsia="en-GB"/>
              </w:rPr>
            </w:pPr>
          </w:p>
          <w:p w14:paraId="0856C96D" w14:textId="77777777" w:rsidR="0008445F" w:rsidRPr="007C4482" w:rsidRDefault="0008445F" w:rsidP="007C4482">
            <w:pPr>
              <w:suppressAutoHyphens/>
              <w:spacing w:after="120" w:line="360" w:lineRule="auto"/>
              <w:jc w:val="both"/>
              <w:rPr>
                <w:rFonts w:ascii="Times New Roman" w:eastAsia="Calibri" w:hAnsi="Times New Roman" w:cs="Times New Roman"/>
                <w:noProof/>
                <w:sz w:val="20"/>
                <w:szCs w:val="20"/>
                <w:lang w:eastAsia="en-GB"/>
              </w:rPr>
            </w:pPr>
            <w:r w:rsidRPr="007C4482">
              <w:rPr>
                <w:rFonts w:ascii="Times New Roman" w:eastAsia="Calibri" w:hAnsi="Times New Roman" w:cs="Times New Roman"/>
                <w:noProof/>
                <w:sz w:val="20"/>
                <w:szCs w:val="20"/>
                <w:lang w:eastAsia="en-GB"/>
              </w:rPr>
              <w:t>Data collection for aquaculture is not foreseen for 2017-2019 as all sector in Lithuania consists of fresh water aquaculture activities</w:t>
            </w:r>
          </w:p>
          <w:p w14:paraId="047A0C0E" w14:textId="77777777" w:rsidR="0008445F" w:rsidRPr="007C4482" w:rsidRDefault="0008445F" w:rsidP="007C4482">
            <w:pPr>
              <w:suppressAutoHyphens/>
              <w:spacing w:after="120" w:line="360" w:lineRule="auto"/>
              <w:jc w:val="both"/>
              <w:rPr>
                <w:rFonts w:ascii="Times New Roman" w:eastAsia="Calibri" w:hAnsi="Times New Roman" w:cs="Times New Roman"/>
                <w:b/>
                <w:noProof/>
                <w:sz w:val="20"/>
                <w:szCs w:val="20"/>
                <w:lang w:eastAsia="en-GB"/>
              </w:rPr>
            </w:pPr>
            <w:r w:rsidRPr="007C4482">
              <w:rPr>
                <w:rFonts w:ascii="Times New Roman" w:eastAsia="Calibri" w:hAnsi="Times New Roman" w:cs="Times New Roman"/>
                <w:b/>
                <w:noProof/>
                <w:sz w:val="20"/>
                <w:szCs w:val="20"/>
                <w:lang w:eastAsia="en-GB"/>
              </w:rPr>
              <w:t>1. Aim of pilot study</w:t>
            </w:r>
          </w:p>
          <w:p w14:paraId="592D2411" w14:textId="77777777" w:rsidR="0008445F" w:rsidRPr="007C4482" w:rsidRDefault="0008445F" w:rsidP="007C4482">
            <w:pPr>
              <w:spacing w:before="120" w:after="120" w:line="360" w:lineRule="auto"/>
              <w:rPr>
                <w:rFonts w:ascii="Times New Roman" w:hAnsi="Times New Roman" w:cs="Times New Roman"/>
                <w:i/>
                <w:sz w:val="20"/>
                <w:szCs w:val="20"/>
                <w:lang w:val="en-US" w:eastAsia="en-GB"/>
              </w:rPr>
            </w:pPr>
            <w:r w:rsidRPr="007C4482">
              <w:rPr>
                <w:rFonts w:ascii="Times New Roman" w:hAnsi="Times New Roman" w:cs="Times New Roman"/>
                <w:i/>
                <w:sz w:val="20"/>
                <w:szCs w:val="20"/>
                <w:lang w:val="en-US" w:eastAsia="en-GB"/>
              </w:rPr>
              <w:t>Not relevant (see text box 3B)</w:t>
            </w:r>
          </w:p>
          <w:p w14:paraId="33CD75BF" w14:textId="77777777" w:rsidR="0008445F" w:rsidRPr="007C4482" w:rsidRDefault="0008445F" w:rsidP="007C4482">
            <w:pPr>
              <w:suppressAutoHyphens/>
              <w:spacing w:after="120" w:line="360" w:lineRule="auto"/>
              <w:jc w:val="both"/>
              <w:rPr>
                <w:rFonts w:ascii="Times New Roman" w:eastAsia="Calibri" w:hAnsi="Times New Roman" w:cs="Times New Roman"/>
                <w:b/>
                <w:noProof/>
                <w:sz w:val="20"/>
                <w:szCs w:val="20"/>
                <w:lang w:eastAsia="en-GB"/>
              </w:rPr>
            </w:pPr>
            <w:r w:rsidRPr="007C4482">
              <w:rPr>
                <w:rFonts w:ascii="Times New Roman" w:eastAsia="Calibri" w:hAnsi="Times New Roman" w:cs="Times New Roman"/>
                <w:b/>
                <w:noProof/>
                <w:sz w:val="20"/>
                <w:szCs w:val="20"/>
                <w:lang w:eastAsia="en-GB"/>
              </w:rPr>
              <w:t>2. Duration of pilot study</w:t>
            </w:r>
          </w:p>
          <w:p w14:paraId="6C2AE47F" w14:textId="77777777" w:rsidR="0008445F" w:rsidRPr="007C4482" w:rsidRDefault="0008445F" w:rsidP="007C4482">
            <w:pPr>
              <w:spacing w:before="120" w:after="120" w:line="360" w:lineRule="auto"/>
              <w:rPr>
                <w:rFonts w:ascii="Times New Roman" w:hAnsi="Times New Roman" w:cs="Times New Roman"/>
                <w:i/>
                <w:sz w:val="20"/>
                <w:szCs w:val="20"/>
                <w:lang w:val="en-US" w:eastAsia="en-GB"/>
              </w:rPr>
            </w:pPr>
            <w:r w:rsidRPr="007C4482">
              <w:rPr>
                <w:rFonts w:ascii="Times New Roman" w:hAnsi="Times New Roman" w:cs="Times New Roman"/>
                <w:i/>
                <w:sz w:val="20"/>
                <w:szCs w:val="20"/>
                <w:lang w:val="en-US" w:eastAsia="en-GB"/>
              </w:rPr>
              <w:t>Not relevant</w:t>
            </w:r>
          </w:p>
          <w:p w14:paraId="448CBA3F" w14:textId="77777777" w:rsidR="0008445F" w:rsidRPr="007C4482" w:rsidRDefault="0008445F" w:rsidP="007C4482">
            <w:pPr>
              <w:suppressAutoHyphens/>
              <w:spacing w:after="120" w:line="360" w:lineRule="auto"/>
              <w:jc w:val="both"/>
              <w:rPr>
                <w:rFonts w:ascii="Times New Roman" w:eastAsia="Calibri" w:hAnsi="Times New Roman" w:cs="Times New Roman"/>
                <w:b/>
                <w:noProof/>
                <w:sz w:val="20"/>
                <w:szCs w:val="20"/>
                <w:lang w:eastAsia="en-GB"/>
              </w:rPr>
            </w:pPr>
            <w:r w:rsidRPr="007C4482">
              <w:rPr>
                <w:rFonts w:ascii="Times New Roman" w:eastAsia="Calibri" w:hAnsi="Times New Roman" w:cs="Times New Roman"/>
                <w:b/>
                <w:noProof/>
                <w:sz w:val="20"/>
                <w:szCs w:val="20"/>
                <w:lang w:eastAsia="en-GB"/>
              </w:rPr>
              <w:t>3. Methodology and expected outcomes of pilot study</w:t>
            </w:r>
          </w:p>
          <w:p w14:paraId="65D1E21E" w14:textId="77777777" w:rsidR="0008445F" w:rsidRPr="007C4482" w:rsidRDefault="0008445F" w:rsidP="007C4482">
            <w:pPr>
              <w:spacing w:before="120" w:after="120" w:line="360" w:lineRule="auto"/>
              <w:rPr>
                <w:rFonts w:ascii="Times New Roman" w:hAnsi="Times New Roman" w:cs="Times New Roman"/>
                <w:i/>
                <w:sz w:val="20"/>
                <w:szCs w:val="20"/>
                <w:lang w:val="en-US" w:eastAsia="en-GB"/>
              </w:rPr>
            </w:pPr>
            <w:r w:rsidRPr="007C4482">
              <w:rPr>
                <w:rFonts w:ascii="Times New Roman" w:hAnsi="Times New Roman" w:cs="Times New Roman"/>
                <w:i/>
                <w:sz w:val="20"/>
                <w:szCs w:val="20"/>
                <w:lang w:val="en-US" w:eastAsia="en-GB"/>
              </w:rPr>
              <w:t>Not relevant</w:t>
            </w:r>
          </w:p>
        </w:tc>
      </w:tr>
      <w:tr w:rsidR="0008445F" w:rsidRPr="007C4482" w14:paraId="0E8DAE22" w14:textId="77777777" w:rsidTr="0052668C">
        <w:trPr>
          <w:trHeight w:val="389"/>
        </w:trPr>
        <w:tc>
          <w:tcPr>
            <w:tcW w:w="8959" w:type="dxa"/>
            <w:shd w:val="clear" w:color="auto" w:fill="A6A6A6" w:themeFill="background1" w:themeFillShade="A6"/>
            <w:noWrap/>
            <w:vAlign w:val="center"/>
          </w:tcPr>
          <w:p w14:paraId="0C23F50B" w14:textId="77777777" w:rsidR="0008445F" w:rsidRPr="007C4482" w:rsidRDefault="0008445F" w:rsidP="007C4482">
            <w:pPr>
              <w:suppressAutoHyphens/>
              <w:kinsoku w:val="0"/>
              <w:overflowPunct w:val="0"/>
              <w:spacing w:before="17" w:after="120" w:line="360" w:lineRule="auto"/>
              <w:jc w:val="both"/>
              <w:rPr>
                <w:rFonts w:ascii="Times New Roman" w:eastAsia="Calibri" w:hAnsi="Times New Roman" w:cs="Times New Roman"/>
                <w:sz w:val="20"/>
                <w:szCs w:val="20"/>
                <w:lang w:eastAsia="ar-SA"/>
              </w:rPr>
            </w:pPr>
            <w:r w:rsidRPr="007C4482">
              <w:rPr>
                <w:rFonts w:ascii="Times New Roman" w:eastAsia="Calibri" w:hAnsi="Times New Roman" w:cs="Times New Roman"/>
                <w:sz w:val="20"/>
                <w:szCs w:val="20"/>
                <w:lang w:eastAsia="ar-SA"/>
              </w:rPr>
              <w:t>4. Achievement of the original expected outcomes of pilot study and justification if this was not the case.</w:t>
            </w:r>
          </w:p>
          <w:p w14:paraId="5A7C69D5" w14:textId="77777777" w:rsidR="0008445F" w:rsidRPr="007C4482" w:rsidRDefault="0008445F" w:rsidP="007C4482">
            <w:pPr>
              <w:suppressAutoHyphens/>
              <w:kinsoku w:val="0"/>
              <w:overflowPunct w:val="0"/>
              <w:spacing w:before="17" w:after="120" w:line="360" w:lineRule="auto"/>
              <w:jc w:val="both"/>
              <w:rPr>
                <w:rFonts w:ascii="Times New Roman" w:eastAsia="Calibri" w:hAnsi="Times New Roman" w:cs="Times New Roman"/>
                <w:sz w:val="20"/>
                <w:szCs w:val="20"/>
                <w:lang w:eastAsia="ar-SA"/>
              </w:rPr>
            </w:pPr>
            <w:r w:rsidRPr="007C4482">
              <w:rPr>
                <w:rFonts w:ascii="Times New Roman" w:eastAsia="Calibri" w:hAnsi="Times New Roman" w:cs="Times New Roman"/>
                <w:sz w:val="20"/>
                <w:szCs w:val="20"/>
                <w:lang w:eastAsia="ar-SA"/>
              </w:rPr>
              <w:t xml:space="preserve">Data collection of aquaculture sector is not foreseen in 2017-2019 WP. </w:t>
            </w:r>
          </w:p>
          <w:p w14:paraId="71F4EB1D" w14:textId="77777777" w:rsidR="0008445F" w:rsidRPr="007C4482" w:rsidRDefault="0008445F" w:rsidP="007C4482">
            <w:pPr>
              <w:suppressAutoHyphens/>
              <w:kinsoku w:val="0"/>
              <w:overflowPunct w:val="0"/>
              <w:spacing w:before="17" w:after="120" w:line="360" w:lineRule="auto"/>
              <w:jc w:val="both"/>
              <w:rPr>
                <w:rFonts w:ascii="Times New Roman" w:eastAsia="Calibri" w:hAnsi="Times New Roman" w:cs="Times New Roman"/>
                <w:sz w:val="20"/>
                <w:szCs w:val="20"/>
                <w:lang w:eastAsia="ar-SA"/>
              </w:rPr>
            </w:pPr>
          </w:p>
          <w:p w14:paraId="5BECB676" w14:textId="77777777" w:rsidR="0008445F" w:rsidRPr="007C4482" w:rsidRDefault="0008445F" w:rsidP="007C4482">
            <w:pPr>
              <w:suppressAutoHyphens/>
              <w:kinsoku w:val="0"/>
              <w:overflowPunct w:val="0"/>
              <w:spacing w:before="17" w:after="120" w:line="360" w:lineRule="auto"/>
              <w:jc w:val="both"/>
              <w:rPr>
                <w:rFonts w:ascii="Times New Roman" w:eastAsia="Calibri" w:hAnsi="Times New Roman" w:cs="Times New Roman"/>
                <w:sz w:val="20"/>
                <w:szCs w:val="20"/>
                <w:lang w:eastAsia="ar-SA"/>
              </w:rPr>
            </w:pPr>
            <w:r w:rsidRPr="007C4482">
              <w:rPr>
                <w:rFonts w:ascii="Times New Roman" w:eastAsia="Calibri" w:hAnsi="Times New Roman" w:cs="Times New Roman"/>
                <w:sz w:val="20"/>
                <w:szCs w:val="20"/>
                <w:lang w:eastAsia="ar-SA"/>
              </w:rPr>
              <w:t xml:space="preserve">5. Incorporation of results from pilot study into regular sampling by the Member State.   </w:t>
            </w:r>
          </w:p>
          <w:p w14:paraId="2320C1AF" w14:textId="77777777" w:rsidR="0008445F" w:rsidRPr="007C4482" w:rsidRDefault="0008445F" w:rsidP="007C4482">
            <w:pPr>
              <w:suppressAutoHyphens/>
              <w:kinsoku w:val="0"/>
              <w:overflowPunct w:val="0"/>
              <w:spacing w:before="17" w:after="120" w:line="360" w:lineRule="auto"/>
              <w:jc w:val="both"/>
              <w:rPr>
                <w:rFonts w:ascii="Times New Roman" w:eastAsia="Calibri" w:hAnsi="Times New Roman" w:cs="Times New Roman"/>
                <w:sz w:val="20"/>
                <w:szCs w:val="20"/>
                <w:lang w:eastAsia="ar-SA"/>
              </w:rPr>
            </w:pPr>
            <w:r w:rsidRPr="007C4482">
              <w:rPr>
                <w:rFonts w:ascii="Times New Roman" w:eastAsia="Calibri" w:hAnsi="Times New Roman" w:cs="Times New Roman"/>
                <w:sz w:val="20"/>
                <w:szCs w:val="20"/>
                <w:lang w:eastAsia="ar-SA"/>
              </w:rPr>
              <w:t>NA</w:t>
            </w:r>
          </w:p>
          <w:p w14:paraId="3AB310DE" w14:textId="77777777" w:rsidR="0008445F" w:rsidRPr="007C4482"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p>
          <w:p w14:paraId="029AFAA1" w14:textId="77777777" w:rsidR="0008445F" w:rsidRPr="007C4482" w:rsidRDefault="0008445F" w:rsidP="007C4482">
            <w:pPr>
              <w:suppressAutoHyphens/>
              <w:spacing w:before="120" w:after="120" w:line="360" w:lineRule="auto"/>
              <w:jc w:val="both"/>
              <w:rPr>
                <w:rFonts w:ascii="Times New Roman" w:eastAsia="Calibri" w:hAnsi="Times New Roman" w:cs="Times New Roman"/>
                <w:i/>
                <w:noProof/>
                <w:sz w:val="20"/>
                <w:szCs w:val="20"/>
                <w:lang w:eastAsia="en-GB"/>
              </w:rPr>
            </w:pPr>
            <w:r w:rsidRPr="007C4482">
              <w:rPr>
                <w:rFonts w:ascii="Times New Roman" w:eastAsia="Calibri" w:hAnsi="Times New Roman" w:cs="Times New Roman"/>
                <w:noProof/>
                <w:sz w:val="20"/>
                <w:szCs w:val="20"/>
                <w:lang w:eastAsia="en-GB"/>
              </w:rPr>
              <w:t>(max 900 words)</w:t>
            </w:r>
          </w:p>
        </w:tc>
      </w:tr>
    </w:tbl>
    <w:p w14:paraId="6C5E184E" w14:textId="77777777" w:rsidR="0008445F" w:rsidRPr="004A2E2D" w:rsidRDefault="0008445F" w:rsidP="0008445F">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p w14:paraId="70D763E4" w14:textId="77777777" w:rsidR="0008445F" w:rsidRPr="004A2E2D" w:rsidRDefault="0008445F" w:rsidP="0008445F">
      <w:pPr>
        <w:spacing w:line="360" w:lineRule="auto"/>
        <w:rPr>
          <w:rFonts w:ascii="Times New Roman" w:hAnsi="Times New Roman" w:cs="Times New Roman"/>
          <w:noProof/>
          <w:lang w:eastAsia="en-GB"/>
        </w:rPr>
      </w:pPr>
    </w:p>
    <w:p w14:paraId="12200FE7" w14:textId="77777777" w:rsidR="0008445F" w:rsidRPr="004A2E2D" w:rsidRDefault="0008445F" w:rsidP="0008445F">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5" w:name="_Toc456791750"/>
      <w:bookmarkStart w:id="46" w:name="_Toc456792479"/>
      <w:bookmarkStart w:id="47" w:name="_Toc509235019"/>
      <w:r w:rsidRPr="004A2E2D">
        <w:rPr>
          <w:rFonts w:ascii="Times New Roman" w:hAnsi="Times New Roman" w:cs="Times New Roman"/>
          <w:smallCaps/>
          <w:noProof/>
          <w:lang w:eastAsia="en-GB"/>
        </w:rPr>
        <w:lastRenderedPageBreak/>
        <w:t>Section 3: Economic and Social Data</w:t>
      </w:r>
      <w:bookmarkEnd w:id="45"/>
      <w:bookmarkEnd w:id="46"/>
      <w:bookmarkEnd w:id="47"/>
    </w:p>
    <w:p w14:paraId="730EBDF2" w14:textId="77777777" w:rsidR="0008445F" w:rsidRDefault="0008445F" w:rsidP="0008445F">
      <w:pPr>
        <w:pStyle w:val="StyleTitre2Gras"/>
        <w:spacing w:line="360" w:lineRule="auto"/>
        <w:rPr>
          <w:rFonts w:cs="Times New Roman"/>
          <w:noProof/>
          <w:lang w:val="en-GB" w:eastAsia="en-GB"/>
        </w:rPr>
      </w:pPr>
      <w:bookmarkStart w:id="48" w:name="_Toc509235020"/>
      <w:r w:rsidRPr="004A2E2D">
        <w:rPr>
          <w:rFonts w:cs="Times New Roman"/>
          <w:noProof/>
          <w:lang w:val="en-GB" w:eastAsia="en-GB"/>
        </w:rPr>
        <w:t>Text Box 3C: Population segments for collection of economic and social data for the processing industry</w:t>
      </w:r>
      <w:bookmarkEnd w:id="48"/>
    </w:p>
    <w:p w14:paraId="1799F37D" w14:textId="77777777" w:rsidR="0008445F" w:rsidRPr="004A2E2D" w:rsidRDefault="0008445F" w:rsidP="0008445F">
      <w:pPr>
        <w:pStyle w:val="StyleTitre2Gras"/>
        <w:spacing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08445F" w:rsidRPr="006F5FE5" w14:paraId="1E820823" w14:textId="77777777" w:rsidTr="0052668C">
        <w:trPr>
          <w:trHeight w:val="509"/>
        </w:trPr>
        <w:tc>
          <w:tcPr>
            <w:tcW w:w="8953" w:type="dxa"/>
            <w:shd w:val="clear" w:color="auto" w:fill="auto"/>
            <w:noWrap/>
          </w:tcPr>
          <w:p w14:paraId="081EBE95" w14:textId="77777777" w:rsidR="0008445F" w:rsidRPr="00B90643" w:rsidRDefault="0008445F" w:rsidP="007C4482">
            <w:pPr>
              <w:widowControl w:val="0"/>
              <w:suppressAutoHyphens/>
              <w:spacing w:after="120" w:line="360" w:lineRule="auto"/>
              <w:ind w:left="20" w:right="75"/>
              <w:jc w:val="both"/>
              <w:rPr>
                <w:rFonts w:ascii="Times New Roman" w:eastAsia="Calibri" w:hAnsi="Times New Roman" w:cs="Times New Roman"/>
                <w:sz w:val="20"/>
                <w:szCs w:val="20"/>
                <w:lang w:eastAsia="ar-SA"/>
              </w:rPr>
            </w:pPr>
            <w:r w:rsidRPr="00B90643">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08445F" w:rsidRPr="006F5FE5" w14:paraId="098D788F" w14:textId="77777777" w:rsidTr="0052668C">
        <w:trPr>
          <w:trHeight w:val="509"/>
        </w:trPr>
        <w:tc>
          <w:tcPr>
            <w:tcW w:w="8953" w:type="dxa"/>
            <w:shd w:val="clear" w:color="auto" w:fill="A6A6A6" w:themeFill="background1" w:themeFillShade="A6"/>
            <w:noWrap/>
          </w:tcPr>
          <w:p w14:paraId="7D7EEE6B" w14:textId="77777777" w:rsidR="0008445F" w:rsidRPr="00B90643" w:rsidRDefault="0008445F" w:rsidP="007C4482">
            <w:pPr>
              <w:suppressAutoHyphens/>
              <w:spacing w:after="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08445F" w:rsidRPr="006F5FE5" w14:paraId="7C066E6D" w14:textId="77777777" w:rsidTr="0052668C">
        <w:trPr>
          <w:trHeight w:val="509"/>
        </w:trPr>
        <w:tc>
          <w:tcPr>
            <w:tcW w:w="8953" w:type="dxa"/>
            <w:noWrap/>
          </w:tcPr>
          <w:p w14:paraId="1356B8D4" w14:textId="77777777" w:rsidR="0008445F" w:rsidRPr="00B90643" w:rsidRDefault="0008445F" w:rsidP="007C4482">
            <w:pPr>
              <w:widowControl w:val="0"/>
              <w:suppressAutoHyphens/>
              <w:spacing w:after="0" w:line="360" w:lineRule="auto"/>
              <w:ind w:left="20" w:right="75"/>
              <w:jc w:val="both"/>
              <w:rPr>
                <w:rFonts w:ascii="Times New Roman" w:eastAsia="Calibri" w:hAnsi="Times New Roman" w:cs="Times New Roman"/>
                <w:sz w:val="20"/>
                <w:szCs w:val="20"/>
                <w:lang w:eastAsia="ar-SA"/>
              </w:rPr>
            </w:pPr>
          </w:p>
          <w:p w14:paraId="00FD5D4F" w14:textId="77777777" w:rsidR="0008445F" w:rsidRPr="00B90643" w:rsidRDefault="0008445F" w:rsidP="007C4482">
            <w:pPr>
              <w:widowControl w:val="0"/>
              <w:suppressAutoHyphens/>
              <w:spacing w:after="0" w:line="360" w:lineRule="auto"/>
              <w:ind w:left="20" w:right="75"/>
              <w:jc w:val="both"/>
              <w:rPr>
                <w:rFonts w:ascii="Times New Roman" w:eastAsia="Calibri" w:hAnsi="Times New Roman" w:cs="Times New Roman"/>
                <w:noProof/>
                <w:sz w:val="20"/>
                <w:szCs w:val="20"/>
                <w:shd w:val="clear" w:color="auto" w:fill="FFFFFF"/>
                <w:lang w:eastAsia="ar-SA"/>
              </w:rPr>
            </w:pPr>
            <w:r w:rsidRPr="00B90643">
              <w:rPr>
                <w:rFonts w:ascii="Times New Roman" w:eastAsia="Calibri" w:hAnsi="Times New Roman" w:cs="Times New Roman"/>
                <w:sz w:val="20"/>
                <w:szCs w:val="20"/>
                <w:lang w:eastAsia="ar-SA"/>
              </w:rPr>
              <w:t xml:space="preserve">1. </w:t>
            </w:r>
            <w:r w:rsidRPr="00B90643">
              <w:rPr>
                <w:rFonts w:ascii="Times New Roman" w:eastAsia="Calibri" w:hAnsi="Times New Roman" w:cs="Times New Roman"/>
                <w:noProof/>
                <w:sz w:val="20"/>
                <w:szCs w:val="20"/>
                <w:shd w:val="clear" w:color="auto" w:fill="FFFFFF"/>
                <w:lang w:eastAsia="ar-SA"/>
              </w:rPr>
              <w:t>Description of methodologies used to choose the different sources of data</w:t>
            </w:r>
          </w:p>
          <w:p w14:paraId="12F14D55"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Economics and social data variables concerning fish processing industry to be collected under Table 11 of the multi-annual Union </w:t>
            </w:r>
            <w:proofErr w:type="spellStart"/>
            <w:r w:rsidRPr="00B90643">
              <w:rPr>
                <w:rFonts w:ascii="Times New Roman" w:hAnsi="Times New Roman" w:cs="Times New Roman"/>
                <w:color w:val="000000"/>
                <w:sz w:val="20"/>
                <w:szCs w:val="20"/>
                <w:shd w:val="clear" w:color="auto" w:fill="FFFFFF"/>
                <w:lang w:val="en-US" w:eastAsia="en-GB"/>
              </w:rPr>
              <w:t>programme</w:t>
            </w:r>
            <w:proofErr w:type="spellEnd"/>
            <w:r w:rsidRPr="00B90643">
              <w:rPr>
                <w:rFonts w:ascii="Times New Roman" w:hAnsi="Times New Roman" w:cs="Times New Roman"/>
                <w:color w:val="000000"/>
                <w:sz w:val="20"/>
                <w:szCs w:val="20"/>
                <w:shd w:val="clear" w:color="auto" w:fill="FFFFFF"/>
                <w:lang w:val="en-US" w:eastAsia="en-GB"/>
              </w:rPr>
              <w:t xml:space="preserve"> will be based on 3 data sources:  </w:t>
            </w:r>
          </w:p>
          <w:p w14:paraId="4E30811C"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 Lithuanian Agricultural and Food Product Market Information System (LAFPMIS) administered by State enterprise Agricultural Information and Rural Business Center (AIRBC), annual survey (ŽF-1) for economic data collection. </w:t>
            </w:r>
          </w:p>
          <w:p w14:paraId="35D5DC3D"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 LAFPMIS semiannual survey (ŽP-1) for social data collection. </w:t>
            </w:r>
          </w:p>
          <w:p w14:paraId="686ECFD9"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 The list of animal food handling entities holding veterinary approval number for the total number of fish processing companies, gathered by Lithuanian State Food and Veterinary Service (SFVS). </w:t>
            </w:r>
          </w:p>
          <w:p w14:paraId="7E28A0CE"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Moreover, Economics and social data variables concerning fish processing industry will be cross-checked with information collected by National Statistical Department (NSD) on economic data and with information collected by State Social Insurance Fund (SSIF) on social data. </w:t>
            </w:r>
            <w:proofErr w:type="gramStart"/>
            <w:r w:rsidRPr="00B90643">
              <w:rPr>
                <w:rFonts w:ascii="Times New Roman" w:hAnsi="Times New Roman" w:cs="Times New Roman"/>
                <w:color w:val="000000"/>
                <w:sz w:val="20"/>
                <w:szCs w:val="20"/>
                <w:shd w:val="clear" w:color="auto" w:fill="FFFFFF"/>
                <w:lang w:val="en-US" w:eastAsia="en-GB"/>
              </w:rPr>
              <w:t>Also</w:t>
            </w:r>
            <w:proofErr w:type="gramEnd"/>
            <w:r w:rsidRPr="00B90643">
              <w:rPr>
                <w:rFonts w:ascii="Times New Roman" w:hAnsi="Times New Roman" w:cs="Times New Roman"/>
                <w:color w:val="000000"/>
                <w:sz w:val="20"/>
                <w:szCs w:val="20"/>
                <w:shd w:val="clear" w:color="auto" w:fill="FFFFFF"/>
                <w:lang w:val="en-US" w:eastAsia="en-GB"/>
              </w:rPr>
              <w:t xml:space="preserve"> data on classifications by activity status of fish processing companies will be cross checked by Institutional sectors and subsectors data from National Statistical Department. </w:t>
            </w:r>
          </w:p>
          <w:p w14:paraId="77ADEB08"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Economic and social data is gathered from all fish processing industry companies by statistical forms ŽF-1 and ŽP-1 approved by the Minister of agriculture and included in the official statistics work </w:t>
            </w:r>
            <w:proofErr w:type="spellStart"/>
            <w:r w:rsidRPr="00B90643">
              <w:rPr>
                <w:rFonts w:ascii="Times New Roman" w:hAnsi="Times New Roman" w:cs="Times New Roman"/>
                <w:color w:val="000000"/>
                <w:sz w:val="20"/>
                <w:szCs w:val="20"/>
                <w:shd w:val="clear" w:color="auto" w:fill="FFFFFF"/>
                <w:lang w:val="en-US" w:eastAsia="en-GB"/>
              </w:rPr>
              <w:t>programmes</w:t>
            </w:r>
            <w:proofErr w:type="spellEnd"/>
            <w:r w:rsidRPr="00B90643">
              <w:rPr>
                <w:rFonts w:ascii="Times New Roman" w:hAnsi="Times New Roman" w:cs="Times New Roman"/>
                <w:color w:val="000000"/>
                <w:sz w:val="20"/>
                <w:szCs w:val="20"/>
                <w:shd w:val="clear" w:color="auto" w:fill="FFFFFF"/>
                <w:lang w:val="en-US" w:eastAsia="en-GB"/>
              </w:rPr>
              <w:t xml:space="preserve"> (OSWP) which is regulated by Lithuanian Law on Statistics and is mandatory for all type of economical entities. The data is more detailed than that of the National Statistical Department and covers </w:t>
            </w:r>
            <w:proofErr w:type="gramStart"/>
            <w:r w:rsidRPr="00B90643">
              <w:rPr>
                <w:rFonts w:ascii="Times New Roman" w:hAnsi="Times New Roman" w:cs="Times New Roman"/>
                <w:color w:val="000000"/>
                <w:sz w:val="20"/>
                <w:szCs w:val="20"/>
                <w:shd w:val="clear" w:color="auto" w:fill="FFFFFF"/>
                <w:lang w:val="en-US" w:eastAsia="en-GB"/>
              </w:rPr>
              <w:t>all of</w:t>
            </w:r>
            <w:proofErr w:type="gramEnd"/>
            <w:r w:rsidRPr="00B90643">
              <w:rPr>
                <w:rFonts w:ascii="Times New Roman" w:hAnsi="Times New Roman" w:cs="Times New Roman"/>
                <w:color w:val="000000"/>
                <w:sz w:val="20"/>
                <w:szCs w:val="20"/>
                <w:shd w:val="clear" w:color="auto" w:fill="FFFFFF"/>
                <w:lang w:val="en-US" w:eastAsia="en-GB"/>
              </w:rPr>
              <w:t xml:space="preserve"> the fish processing companies’ population and is used to meet the need for national administrative purposes. Therefore, data from statistical forms ŽF-1 and ŽP-1 will be the main source for economics and part of social data.  Social variables as employment by nationality and by education level will be collected through pilot study, launched in 2018 and repeated every three years. Social variables as employment by gender, age and national FTE will be collected by semiannual survey (ŽP-1). </w:t>
            </w:r>
          </w:p>
          <w:p w14:paraId="661E76D5"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lastRenderedPageBreak/>
              <w:t xml:space="preserve">The population will refer to enterprises whose main activity is defined according to the Eurostat definition under NACE Code 15.20: “Processing and preserving of fish, crustaceans and </w:t>
            </w:r>
            <w:proofErr w:type="spellStart"/>
            <w:r w:rsidRPr="00B90643">
              <w:rPr>
                <w:rFonts w:ascii="Times New Roman" w:hAnsi="Times New Roman" w:cs="Times New Roman"/>
                <w:color w:val="000000"/>
                <w:sz w:val="20"/>
                <w:szCs w:val="20"/>
                <w:shd w:val="clear" w:color="auto" w:fill="FFFFFF"/>
                <w:lang w:val="en-US" w:eastAsia="en-GB"/>
              </w:rPr>
              <w:t>molluscs</w:t>
            </w:r>
            <w:proofErr w:type="spellEnd"/>
            <w:r w:rsidRPr="00B90643">
              <w:rPr>
                <w:rFonts w:ascii="Times New Roman" w:hAnsi="Times New Roman" w:cs="Times New Roman"/>
                <w:color w:val="000000"/>
                <w:sz w:val="20"/>
                <w:szCs w:val="20"/>
                <w:shd w:val="clear" w:color="auto" w:fill="FFFFFF"/>
                <w:lang w:val="en-US" w:eastAsia="en-GB"/>
              </w:rPr>
              <w:t xml:space="preserve">”. </w:t>
            </w:r>
            <w:proofErr w:type="gramStart"/>
            <w:r w:rsidRPr="00B90643">
              <w:rPr>
                <w:rFonts w:ascii="Times New Roman" w:hAnsi="Times New Roman" w:cs="Times New Roman"/>
                <w:color w:val="000000"/>
                <w:sz w:val="20"/>
                <w:szCs w:val="20"/>
                <w:shd w:val="clear" w:color="auto" w:fill="FFFFFF"/>
                <w:lang w:val="en-US" w:eastAsia="en-GB"/>
              </w:rPr>
              <w:t>Also</w:t>
            </w:r>
            <w:proofErr w:type="gramEnd"/>
            <w:r w:rsidRPr="00B90643">
              <w:rPr>
                <w:rFonts w:ascii="Times New Roman" w:hAnsi="Times New Roman" w:cs="Times New Roman"/>
                <w:color w:val="000000"/>
                <w:sz w:val="20"/>
                <w:szCs w:val="20"/>
                <w:shd w:val="clear" w:color="auto" w:fill="FFFFFF"/>
                <w:lang w:val="en-US" w:eastAsia="en-GB"/>
              </w:rPr>
              <w:t xml:space="preserve"> data will be collected from those enterprises that carry out fish processing but not as a main activity. </w:t>
            </w:r>
          </w:p>
          <w:p w14:paraId="39C1BCFE"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The list of all fish processing companies will be obtained from SFVS on a yearly basis, segments will be assigned according to data from (SSIF) and main activity will be determined according to (NSD).   </w:t>
            </w:r>
          </w:p>
          <w:p w14:paraId="587C4087"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p>
          <w:p w14:paraId="31C4563B"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ar-SA"/>
              </w:rPr>
            </w:pPr>
            <w:r w:rsidRPr="00B90643">
              <w:rPr>
                <w:rFonts w:ascii="Times New Roman" w:eastAsia="Calibri" w:hAnsi="Times New Roman" w:cs="Times New Roman"/>
                <w:noProof/>
                <w:sz w:val="20"/>
                <w:szCs w:val="20"/>
                <w:shd w:val="clear" w:color="auto" w:fill="FFFFFF"/>
                <w:lang w:eastAsia="en-GB"/>
              </w:rPr>
              <w:t xml:space="preserve">2. </w:t>
            </w:r>
            <w:r w:rsidRPr="00B90643">
              <w:rPr>
                <w:rFonts w:ascii="Times New Roman" w:eastAsia="Calibri" w:hAnsi="Times New Roman" w:cs="Times New Roman"/>
                <w:noProof/>
                <w:sz w:val="20"/>
                <w:szCs w:val="20"/>
                <w:shd w:val="clear" w:color="auto" w:fill="FFFFFF"/>
                <w:lang w:eastAsia="ar-SA"/>
              </w:rPr>
              <w:t>Description of methodologies used to choose the different types of data collection</w:t>
            </w:r>
          </w:p>
          <w:p w14:paraId="542CF172"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Census (A), which attempts to collect data from all members of a population, will be applied for each segment for most of the economic and social variable, except: </w:t>
            </w:r>
          </w:p>
          <w:p w14:paraId="5B377E5A"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w:t>
            </w:r>
            <w:r w:rsidRPr="00B90643">
              <w:rPr>
                <w:rFonts w:ascii="Times New Roman" w:hAnsi="Times New Roman" w:cs="Times New Roman"/>
                <w:color w:val="000000"/>
                <w:sz w:val="20"/>
                <w:szCs w:val="20"/>
                <w:shd w:val="clear" w:color="auto" w:fill="FFFFFF"/>
                <w:lang w:val="en-US" w:eastAsia="en-GB"/>
              </w:rPr>
              <w:tab/>
              <w:t xml:space="preserve">Value of unpaid </w:t>
            </w:r>
            <w:proofErr w:type="spellStart"/>
            <w:r w:rsidRPr="00B90643">
              <w:rPr>
                <w:rFonts w:ascii="Times New Roman" w:hAnsi="Times New Roman" w:cs="Times New Roman"/>
                <w:color w:val="000000"/>
                <w:sz w:val="20"/>
                <w:szCs w:val="20"/>
                <w:shd w:val="clear" w:color="auto" w:fill="FFFFFF"/>
                <w:lang w:val="en-US" w:eastAsia="en-GB"/>
              </w:rPr>
              <w:t>labour</w:t>
            </w:r>
            <w:proofErr w:type="spellEnd"/>
            <w:r w:rsidRPr="00B90643">
              <w:rPr>
                <w:rFonts w:ascii="Times New Roman" w:hAnsi="Times New Roman" w:cs="Times New Roman"/>
                <w:color w:val="000000"/>
                <w:sz w:val="20"/>
                <w:szCs w:val="20"/>
                <w:shd w:val="clear" w:color="auto" w:fill="FFFFFF"/>
                <w:lang w:val="en-US" w:eastAsia="en-GB"/>
              </w:rPr>
              <w:t xml:space="preserve"> - will be calculated for all the enterprises which will provide the data about the unpaid employees engaged in fish processing activities. The calculations will be based on the statistical forms ŽP-1 and ŽF-1. The number of unpaid workers involved in processing, or number of their working hours will be multiplied by average annual wage calculated for “paid </w:t>
            </w:r>
            <w:proofErr w:type="spellStart"/>
            <w:r w:rsidRPr="00B90643">
              <w:rPr>
                <w:rFonts w:ascii="Times New Roman" w:hAnsi="Times New Roman" w:cs="Times New Roman"/>
                <w:color w:val="000000"/>
                <w:sz w:val="20"/>
                <w:szCs w:val="20"/>
                <w:shd w:val="clear" w:color="auto" w:fill="FFFFFF"/>
                <w:lang w:val="en-US" w:eastAsia="en-GB"/>
              </w:rPr>
              <w:t>labour</w:t>
            </w:r>
            <w:proofErr w:type="spellEnd"/>
            <w:r w:rsidRPr="00B90643">
              <w:rPr>
                <w:rFonts w:ascii="Times New Roman" w:hAnsi="Times New Roman" w:cs="Times New Roman"/>
                <w:color w:val="000000"/>
                <w:sz w:val="20"/>
                <w:szCs w:val="20"/>
                <w:shd w:val="clear" w:color="auto" w:fill="FFFFFF"/>
                <w:lang w:val="en-US" w:eastAsia="en-GB"/>
              </w:rPr>
              <w:t xml:space="preserve">” </w:t>
            </w:r>
            <w:proofErr w:type="gramStart"/>
            <w:r w:rsidRPr="00B90643">
              <w:rPr>
                <w:rFonts w:ascii="Times New Roman" w:hAnsi="Times New Roman" w:cs="Times New Roman"/>
                <w:color w:val="000000"/>
                <w:sz w:val="20"/>
                <w:szCs w:val="20"/>
                <w:shd w:val="clear" w:color="auto" w:fill="FFFFFF"/>
                <w:lang w:val="en-US" w:eastAsia="en-GB"/>
              </w:rPr>
              <w:t>in particular segment</w:t>
            </w:r>
            <w:proofErr w:type="gramEnd"/>
            <w:r w:rsidRPr="00B90643">
              <w:rPr>
                <w:rFonts w:ascii="Times New Roman" w:hAnsi="Times New Roman" w:cs="Times New Roman"/>
                <w:color w:val="000000"/>
                <w:sz w:val="20"/>
                <w:szCs w:val="20"/>
                <w:shd w:val="clear" w:color="auto" w:fill="FFFFFF"/>
                <w:lang w:val="en-US" w:eastAsia="en-GB"/>
              </w:rPr>
              <w:t>.</w:t>
            </w:r>
          </w:p>
          <w:p w14:paraId="7AF717A9"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w:t>
            </w:r>
            <w:r w:rsidRPr="00B90643">
              <w:rPr>
                <w:rFonts w:ascii="Times New Roman" w:hAnsi="Times New Roman" w:cs="Times New Roman"/>
                <w:color w:val="000000"/>
                <w:sz w:val="20"/>
                <w:szCs w:val="20"/>
                <w:shd w:val="clear" w:color="auto" w:fill="FFFFFF"/>
                <w:lang w:val="en-US" w:eastAsia="en-GB"/>
              </w:rPr>
              <w:tab/>
              <w:t xml:space="preserve">For the calculation of national FTE, the number of hours worked during the year will be collected from the enterprises through the statistical forms (ŽP-1). This parameter will be divided by national annual full-time working hours, which is based on the law of the Minister of social security and </w:t>
            </w:r>
            <w:proofErr w:type="spellStart"/>
            <w:r w:rsidRPr="00B90643">
              <w:rPr>
                <w:rFonts w:ascii="Times New Roman" w:hAnsi="Times New Roman" w:cs="Times New Roman"/>
                <w:color w:val="000000"/>
                <w:sz w:val="20"/>
                <w:szCs w:val="20"/>
                <w:shd w:val="clear" w:color="auto" w:fill="FFFFFF"/>
                <w:lang w:val="en-US" w:eastAsia="en-GB"/>
              </w:rPr>
              <w:t>labour</w:t>
            </w:r>
            <w:proofErr w:type="spellEnd"/>
            <w:r w:rsidRPr="00B90643">
              <w:rPr>
                <w:rFonts w:ascii="Times New Roman" w:hAnsi="Times New Roman" w:cs="Times New Roman"/>
                <w:color w:val="000000"/>
                <w:sz w:val="20"/>
                <w:szCs w:val="20"/>
                <w:shd w:val="clear" w:color="auto" w:fill="FFFFFF"/>
                <w:lang w:val="en-US" w:eastAsia="en-GB"/>
              </w:rPr>
              <w:t>. It confirms the number of average working hours per year annually.</w:t>
            </w:r>
          </w:p>
          <w:p w14:paraId="7453ADD8"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p>
          <w:p w14:paraId="4941369F"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 xml:space="preserve">3. </w:t>
            </w:r>
            <w:r w:rsidRPr="00B90643">
              <w:rPr>
                <w:rFonts w:ascii="Times New Roman" w:eastAsia="Calibri" w:hAnsi="Times New Roman" w:cs="Times New Roman"/>
                <w:noProof/>
                <w:sz w:val="20"/>
                <w:szCs w:val="20"/>
                <w:shd w:val="clear" w:color="auto" w:fill="FFFFFF"/>
                <w:lang w:eastAsia="ar-SA"/>
              </w:rPr>
              <w:t>Description of methodologies used to choose s</w:t>
            </w:r>
            <w:r w:rsidRPr="00B90643">
              <w:rPr>
                <w:rFonts w:ascii="Times New Roman" w:eastAsia="Calibri" w:hAnsi="Times New Roman" w:cs="Times New Roman"/>
                <w:noProof/>
                <w:sz w:val="20"/>
                <w:szCs w:val="20"/>
                <w:shd w:val="clear" w:color="auto" w:fill="FFFFFF"/>
                <w:lang w:eastAsia="en-GB"/>
              </w:rPr>
              <w:t>ampling frame and allocation scheme</w:t>
            </w:r>
          </w:p>
          <w:p w14:paraId="65D9550A"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Since data are to be collected through a Census (A) a description of the sampling frame is not relevant.</w:t>
            </w:r>
          </w:p>
          <w:p w14:paraId="5DA05452"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p>
          <w:p w14:paraId="6ACFB902" w14:textId="77777777" w:rsidR="0008445F" w:rsidRPr="00B90643" w:rsidRDefault="0008445F" w:rsidP="007C4482">
            <w:pPr>
              <w:widowControl w:val="0"/>
              <w:tabs>
                <w:tab w:val="left" w:pos="1861"/>
              </w:tabs>
              <w:suppressAutoHyphens/>
              <w:spacing w:after="0" w:line="360" w:lineRule="auto"/>
              <w:jc w:val="both"/>
              <w:rPr>
                <w:rFonts w:ascii="Times New Roman" w:eastAsia="Calibri" w:hAnsi="Times New Roman" w:cs="Times New Roman"/>
                <w:noProof/>
                <w:sz w:val="20"/>
                <w:szCs w:val="20"/>
                <w:shd w:val="clear" w:color="auto" w:fill="FFFFFF"/>
                <w:lang w:eastAsia="ar-SA"/>
              </w:rPr>
            </w:pPr>
            <w:r w:rsidRPr="00B90643">
              <w:rPr>
                <w:rFonts w:ascii="Times New Roman" w:eastAsia="Calibri" w:hAnsi="Times New Roman" w:cs="Times New Roman"/>
                <w:noProof/>
                <w:sz w:val="20"/>
                <w:szCs w:val="20"/>
                <w:shd w:val="clear" w:color="auto" w:fill="FFFFFF"/>
                <w:lang w:eastAsia="ar-SA"/>
              </w:rPr>
              <w:t>4. Description of methodologies used for estimation procedures</w:t>
            </w:r>
          </w:p>
          <w:p w14:paraId="3DF97F28"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In the case, when response rate is less than 100% of the population for a specific variable, the missing information of a company will be derived in accordance to data on employment from SSIF. The missing data on a specific variable will be calculated by dividing the sample of that variable from a specific segment by the number of employees from the sample of a specific segment and multiplying by employees of the company in question. If a specific segment, to which a company with a missing variable is assigned, is deemed too small, sample from the whole processing industry will be used.</w:t>
            </w:r>
          </w:p>
          <w:p w14:paraId="278FFE12" w14:textId="77777777" w:rsidR="0008445F" w:rsidRPr="00B90643" w:rsidRDefault="0008445F" w:rsidP="007C4482">
            <w:pPr>
              <w:suppressAutoHyphens/>
              <w:spacing w:after="120" w:line="360" w:lineRule="auto"/>
              <w:jc w:val="both"/>
              <w:rPr>
                <w:rFonts w:ascii="Times New Roman" w:eastAsia="Calibri" w:hAnsi="Times New Roman" w:cs="Times New Roman"/>
                <w:noProof/>
                <w:sz w:val="20"/>
                <w:szCs w:val="20"/>
                <w:shd w:val="clear" w:color="auto" w:fill="FFFFFF"/>
                <w:lang w:eastAsia="en-GB"/>
              </w:rPr>
            </w:pPr>
          </w:p>
          <w:p w14:paraId="5A12B887" w14:textId="77777777" w:rsidR="0008445F" w:rsidRPr="00B90643" w:rsidRDefault="0008445F" w:rsidP="007C4482">
            <w:pPr>
              <w:suppressAutoHyphens/>
              <w:spacing w:after="120" w:line="360" w:lineRule="auto"/>
              <w:jc w:val="both"/>
              <w:rPr>
                <w:rFonts w:ascii="Times New Roman" w:eastAsia="Calibri" w:hAnsi="Times New Roman" w:cs="Times New Roman"/>
                <w:bCs/>
                <w:sz w:val="20"/>
                <w:szCs w:val="20"/>
                <w:shd w:val="clear" w:color="auto" w:fill="FFFFFF"/>
                <w:lang w:eastAsia="en-GB"/>
              </w:rPr>
            </w:pPr>
            <w:r w:rsidRPr="00B90643">
              <w:rPr>
                <w:rFonts w:ascii="Times New Roman" w:eastAsia="Calibri" w:hAnsi="Times New Roman" w:cs="Times New Roman"/>
                <w:noProof/>
                <w:sz w:val="20"/>
                <w:szCs w:val="20"/>
                <w:shd w:val="clear" w:color="auto" w:fill="FFFFFF"/>
                <w:lang w:eastAsia="en-GB"/>
              </w:rPr>
              <w:t xml:space="preserve">5. </w:t>
            </w:r>
            <w:r w:rsidRPr="00B90643">
              <w:rPr>
                <w:rFonts w:ascii="Times New Roman" w:eastAsia="Calibri" w:hAnsi="Times New Roman" w:cs="Times New Roman"/>
                <w:noProof/>
                <w:sz w:val="20"/>
                <w:szCs w:val="20"/>
                <w:shd w:val="clear" w:color="auto" w:fill="FFFFFF"/>
                <w:lang w:eastAsia="ar-SA"/>
              </w:rPr>
              <w:t>Description of methodologies used on d</w:t>
            </w:r>
            <w:proofErr w:type="spellStart"/>
            <w:r w:rsidRPr="00B90643">
              <w:rPr>
                <w:rFonts w:ascii="Times New Roman" w:eastAsia="Calibri" w:hAnsi="Times New Roman" w:cs="Times New Roman"/>
                <w:bCs/>
                <w:sz w:val="20"/>
                <w:szCs w:val="20"/>
                <w:shd w:val="clear" w:color="auto" w:fill="FFFFFF"/>
                <w:lang w:eastAsia="en-GB"/>
              </w:rPr>
              <w:t>ata</w:t>
            </w:r>
            <w:proofErr w:type="spellEnd"/>
            <w:r w:rsidRPr="00B90643">
              <w:rPr>
                <w:rFonts w:ascii="Times New Roman" w:eastAsia="Calibri" w:hAnsi="Times New Roman" w:cs="Times New Roman"/>
                <w:bCs/>
                <w:sz w:val="20"/>
                <w:szCs w:val="20"/>
                <w:shd w:val="clear" w:color="auto" w:fill="FFFFFF"/>
                <w:lang w:eastAsia="en-GB"/>
              </w:rPr>
              <w:t xml:space="preserve"> quality </w:t>
            </w:r>
          </w:p>
          <w:p w14:paraId="1B3DF188"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 xml:space="preserve">The methodologies for quality of fish processing sector is a fraught and consistent process of data collection covering data collection fullness checks, quality and integrity of gathered data and post collection data checks by auditing individual enterprises. All the irregularities will be noted in the non-compliance register (NCR):  </w:t>
            </w:r>
          </w:p>
          <w:p w14:paraId="3267A3C2"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lastRenderedPageBreak/>
              <w:t>1.</w:t>
            </w:r>
            <w:r w:rsidRPr="00B90643">
              <w:rPr>
                <w:rFonts w:ascii="Times New Roman" w:hAnsi="Times New Roman" w:cs="Times New Roman"/>
                <w:color w:val="000000"/>
                <w:sz w:val="20"/>
                <w:szCs w:val="20"/>
                <w:shd w:val="clear" w:color="auto" w:fill="FFFFFF"/>
                <w:lang w:val="en-US" w:eastAsia="en-GB"/>
              </w:rPr>
              <w:tab/>
              <w:t>As the data collection scheme is Census (A), data on fish processing will be checked for completeness and timeliness through response rates. Non-response enterprises and related data entries will be included in the NCR.</w:t>
            </w:r>
          </w:p>
          <w:p w14:paraId="4D02098A"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2.</w:t>
            </w:r>
            <w:r w:rsidRPr="00B90643">
              <w:rPr>
                <w:rFonts w:ascii="Times New Roman" w:hAnsi="Times New Roman" w:cs="Times New Roman"/>
                <w:color w:val="000000"/>
                <w:sz w:val="20"/>
                <w:szCs w:val="20"/>
                <w:shd w:val="clear" w:color="auto" w:fill="FFFFFF"/>
                <w:lang w:val="en-US" w:eastAsia="en-GB"/>
              </w:rPr>
              <w:tab/>
              <w:t xml:space="preserve">Data quality will be ensured by checking data integrity and quality during the initial data entry through LAFPMIS Interactive Data Input System (IDIS), where input data will be automatically check for inconsistencies between coherent variables, data completeness, and other logical data coherences. Further data quality checks will be conducted by sector specialists, looking for inconsistencies in time data series, by cross checking data with other data sources, identifying extremities of separate variables, and other logical checks. All the irregularities will be included in the NCR. </w:t>
            </w:r>
          </w:p>
          <w:p w14:paraId="6234D895"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3.</w:t>
            </w:r>
            <w:r w:rsidRPr="00B90643">
              <w:rPr>
                <w:rFonts w:ascii="Times New Roman" w:hAnsi="Times New Roman" w:cs="Times New Roman"/>
                <w:color w:val="000000"/>
                <w:sz w:val="20"/>
                <w:szCs w:val="20"/>
                <w:shd w:val="clear" w:color="auto" w:fill="FFFFFF"/>
                <w:lang w:val="en-US" w:eastAsia="en-GB"/>
              </w:rPr>
              <w:tab/>
              <w:t>In accordance with to the NCR, the validation of data will be checked by auditing companies with most irregularities by directly crosschecking statistical form`s data with that of the companies bookkeeping data. Any abnormalities and irregularities will be corrected.</w:t>
            </w:r>
          </w:p>
          <w:p w14:paraId="2065CA16" w14:textId="77777777" w:rsidR="0008445F" w:rsidRPr="00B90643" w:rsidRDefault="0008445F" w:rsidP="007C4482">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B90643">
              <w:rPr>
                <w:rFonts w:ascii="Times New Roman" w:hAnsi="Times New Roman" w:cs="Times New Roman"/>
                <w:color w:val="000000"/>
                <w:sz w:val="20"/>
                <w:szCs w:val="20"/>
                <w:shd w:val="clear" w:color="auto" w:fill="FFFFFF"/>
                <w:lang w:val="en-US" w:eastAsia="en-GB"/>
              </w:rPr>
              <w:t>Furthermore, in accordance to data NCR and audit outcomes, methodologies for data submitting and metadata will be reviewed and changed to enhance the quality of data gathering.</w:t>
            </w:r>
          </w:p>
        </w:tc>
      </w:tr>
      <w:tr w:rsidR="0008445F" w:rsidRPr="006F5FE5" w14:paraId="7B215E93" w14:textId="77777777" w:rsidTr="0052668C">
        <w:trPr>
          <w:trHeight w:val="509"/>
        </w:trPr>
        <w:tc>
          <w:tcPr>
            <w:tcW w:w="8953" w:type="dxa"/>
            <w:shd w:val="clear" w:color="auto" w:fill="A6A6A6" w:themeFill="background1" w:themeFillShade="A6"/>
            <w:noWrap/>
          </w:tcPr>
          <w:p w14:paraId="1DC753E5"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sz w:val="20"/>
                <w:szCs w:val="20"/>
                <w:lang w:eastAsia="ar-SA"/>
              </w:rPr>
              <w:lastRenderedPageBreak/>
              <w:t>6</w:t>
            </w:r>
            <w:r w:rsidRPr="00B90643">
              <w:rPr>
                <w:rFonts w:ascii="Times New Roman" w:eastAsia="Calibri" w:hAnsi="Times New Roman" w:cs="Times New Roman"/>
                <w:noProof/>
                <w:sz w:val="20"/>
                <w:szCs w:val="20"/>
                <w:lang w:eastAsia="en-GB"/>
              </w:rPr>
              <w:t>. Deviations from Work Plan methodology for selection of data source</w:t>
            </w:r>
          </w:p>
          <w:p w14:paraId="02EA3B42"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No deviations from Work Plan.</w:t>
            </w:r>
          </w:p>
          <w:p w14:paraId="6EEFF5E4"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Actions to avoid deviations</w:t>
            </w:r>
          </w:p>
          <w:p w14:paraId="06B91E66"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NA.</w:t>
            </w:r>
          </w:p>
          <w:p w14:paraId="06CFEF1F"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7. Deviations from Work Plan methodology to choose type of data collection</w:t>
            </w:r>
          </w:p>
          <w:p w14:paraId="72153759"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No deviations from Work Plan.</w:t>
            </w:r>
          </w:p>
          <w:p w14:paraId="32F94F4A"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Actions to avoid deviations</w:t>
            </w:r>
          </w:p>
          <w:p w14:paraId="21638A66"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NA.</w:t>
            </w:r>
          </w:p>
          <w:p w14:paraId="02C12D98"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8. Deviations from Work Plan methodology regarding sampling frame and allocation scheme</w:t>
            </w:r>
          </w:p>
          <w:p w14:paraId="47FEDF15"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In 2018 census survey data was collected for all economic and social variables, included in Table 11 of 2016/1251 Regulation and for all segments. However, as WP Table 3C includes only selected number of variables, AR Table 3C is accordingly filled to match WP table. This deviation should be considered as improvement reflecting complete coverage of socioeconomic data with high response rate and better comparability among all segments. Therefore in 2018 WP was amended and was approved containing the complete list of variables for all segments.</w:t>
            </w:r>
          </w:p>
          <w:p w14:paraId="17C111AF"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Actions to avoid deviations</w:t>
            </w:r>
          </w:p>
          <w:p w14:paraId="64D02403"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NA.</w:t>
            </w:r>
          </w:p>
          <w:p w14:paraId="20028532" w14:textId="77777777" w:rsidR="0008445F" w:rsidRPr="00B90643" w:rsidRDefault="0008445F" w:rsidP="007C4482">
            <w:pPr>
              <w:widowControl w:val="0"/>
              <w:tabs>
                <w:tab w:val="left" w:pos="1861"/>
              </w:tabs>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9. Deviations from Work Plan methodology used for estimation procedures</w:t>
            </w:r>
          </w:p>
          <w:p w14:paraId="1BBC9D8B"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No deviations from Work Plan.</w:t>
            </w:r>
          </w:p>
          <w:p w14:paraId="2DF490D3"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lastRenderedPageBreak/>
              <w:t>Actions to avoid deviations</w:t>
            </w:r>
          </w:p>
          <w:p w14:paraId="1A64B264"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NA.</w:t>
            </w:r>
          </w:p>
          <w:p w14:paraId="241C6199"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val="en-US" w:eastAsia="en-GB"/>
              </w:rPr>
            </w:pPr>
            <w:r w:rsidRPr="00B90643">
              <w:rPr>
                <w:rFonts w:ascii="Times New Roman" w:eastAsia="Calibri" w:hAnsi="Times New Roman" w:cs="Times New Roman"/>
                <w:noProof/>
                <w:sz w:val="20"/>
                <w:szCs w:val="20"/>
                <w:lang w:eastAsia="en-GB"/>
              </w:rPr>
              <w:t>10. Quality assurance</w:t>
            </w:r>
          </w:p>
          <w:p w14:paraId="6FD8F80E"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10.1 Sound methodology </w:t>
            </w:r>
          </w:p>
          <w:p w14:paraId="71B12A3E"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For data collection, Lithuania use census survey </w:t>
            </w:r>
            <w:hyperlink r:id="rId30" w:history="1">
              <w:r w:rsidRPr="00B90643">
                <w:rPr>
                  <w:rStyle w:val="Hipersaitas"/>
                  <w:rFonts w:ascii="Times New Roman" w:eastAsia="Calibri" w:hAnsi="Times New Roman" w:cs="Times New Roman"/>
                  <w:noProof/>
                  <w:sz w:val="20"/>
                  <w:szCs w:val="20"/>
                  <w:lang w:eastAsia="en-GB"/>
                </w:rPr>
                <w:t>(ZF-1 form in legal act provided in 10.3.1. subparagraph</w:t>
              </w:r>
            </w:hyperlink>
            <w:r w:rsidRPr="00B90643">
              <w:rPr>
                <w:rFonts w:ascii="Times New Roman" w:eastAsia="Calibri" w:hAnsi="Times New Roman" w:cs="Times New Roman"/>
                <w:noProof/>
                <w:sz w:val="20"/>
                <w:szCs w:val="20"/>
                <w:lang w:eastAsia="en-GB"/>
              </w:rPr>
              <w:t xml:space="preserve">) and vast majority of economic and social variables are provided from enterprise accountancy. However, variables as imputed value of unpaid labour are estimated using best practice and common methodologies agreed in expert working groups. Compilation of all the methodologies already suggested in previous STECF reports, PGECON reports and in DCF workshops is available in DCF website, document “Methodologies for the socio-economic data described in EU MAP” Ref. Ares(2016)2440332 - 26/05/2016. (by Evelina Sabatella). </w:t>
            </w:r>
          </w:p>
          <w:p w14:paraId="34AE81CA"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Imputed value of unpaid labour is estimated using methodology suggested in “Methodologies for the socio-economic data described in EU MAP” Ref. Ares(2016)2440332 - 26/05/2016 (by Evelina Sabatella).</w:t>
            </w:r>
          </w:p>
          <w:p w14:paraId="25B5E033"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Value of unpaid labour can be estimated through the following methodology:</w:t>
            </w:r>
          </w:p>
          <w:p w14:paraId="4D66D8BF"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A.</w:t>
            </w:r>
            <w:r w:rsidRPr="00B90643">
              <w:rPr>
                <w:rFonts w:ascii="Times New Roman" w:eastAsia="Calibri" w:hAnsi="Times New Roman" w:cs="Times New Roman"/>
                <w:noProof/>
                <w:sz w:val="20"/>
                <w:szCs w:val="20"/>
                <w:lang w:eastAsia="en-GB"/>
              </w:rPr>
              <w:tab/>
              <w:t xml:space="preserve">FTE method (WS, Naples, 2009), that includes the following steps: </w:t>
            </w:r>
          </w:p>
          <w:p w14:paraId="7D95F784"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w:t>
            </w:r>
            <w:r w:rsidRPr="00B90643">
              <w:rPr>
                <w:rFonts w:ascii="Times New Roman" w:eastAsia="Calibri" w:hAnsi="Times New Roman" w:cs="Times New Roman"/>
                <w:noProof/>
                <w:sz w:val="20"/>
                <w:szCs w:val="20"/>
                <w:lang w:eastAsia="en-GB"/>
              </w:rPr>
              <w:tab/>
              <w:t>estimation of paid and unpaid FTE;</w:t>
            </w:r>
          </w:p>
          <w:p w14:paraId="7D4584E0"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w:t>
            </w:r>
            <w:r w:rsidRPr="00B90643">
              <w:rPr>
                <w:rFonts w:ascii="Times New Roman" w:eastAsia="Calibri" w:hAnsi="Times New Roman" w:cs="Times New Roman"/>
                <w:noProof/>
                <w:sz w:val="20"/>
                <w:szCs w:val="20"/>
                <w:lang w:eastAsia="en-GB"/>
              </w:rPr>
              <w:tab/>
              <w:t>definition of an average remuneration per paid FTE (e.g. average wage by fleet segment/company, national average wage, minimum national wage, etc…);</w:t>
            </w:r>
          </w:p>
          <w:p w14:paraId="6F078460"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w:t>
            </w:r>
            <w:r w:rsidRPr="00B90643">
              <w:rPr>
                <w:rFonts w:ascii="Times New Roman" w:eastAsia="Calibri" w:hAnsi="Times New Roman" w:cs="Times New Roman"/>
                <w:noProof/>
                <w:sz w:val="20"/>
                <w:szCs w:val="20"/>
                <w:lang w:eastAsia="en-GB"/>
              </w:rPr>
              <w:tab/>
              <w:t>calculation of imputed value of unpaid labour =: unpaid FTE * (average remuneration per paid FTE).</w:t>
            </w:r>
          </w:p>
          <w:p w14:paraId="0E6E5296"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Applied methodologies are publically available. </w:t>
            </w:r>
          </w:p>
          <w:p w14:paraId="3962F3C6"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10.2. Accuracy and reliability</w:t>
            </w:r>
          </w:p>
          <w:p w14:paraId="242EBE03"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Response rate and Achieved sample rate are provided in Table 3C. </w:t>
            </w:r>
          </w:p>
          <w:p w14:paraId="303C2CB7"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Raw data imputs are controled by validation tools in Interactive Data Input Sustem (IDIS). Accuracy and reliability of primary data is ensured by data collectors, which carries out mannual data revision in terms of completeness, integrity and deviations based on expert knowledge. Then AIRBC data inspection unit personnel based on risk assessment analysis carries out data checks and comparison of provided data with accountancy documents by visiting fish processing enterprises. Identified errors and deviations of reported questionnaires in comparison to accountancy documents are included in the inspection act and non-compliance form (can be found by web </w:t>
            </w:r>
            <w:hyperlink r:id="rId31" w:history="1">
              <w:r w:rsidRPr="00B90643">
                <w:rPr>
                  <w:rStyle w:val="Hipersaitas"/>
                  <w:rFonts w:ascii="Times New Roman" w:eastAsia="Calibri" w:hAnsi="Times New Roman" w:cs="Times New Roman"/>
                  <w:noProof/>
                  <w:sz w:val="20"/>
                  <w:szCs w:val="20"/>
                  <w:lang w:eastAsia="en-GB"/>
                </w:rPr>
                <w:t>link 10.3.1</w:t>
              </w:r>
            </w:hyperlink>
            <w:r w:rsidRPr="00B90643">
              <w:rPr>
                <w:rFonts w:ascii="Times New Roman" w:eastAsia="Calibri" w:hAnsi="Times New Roman" w:cs="Times New Roman"/>
                <w:noProof/>
                <w:sz w:val="20"/>
                <w:szCs w:val="20"/>
                <w:lang w:eastAsia="en-GB"/>
              </w:rPr>
              <w:t xml:space="preserve">.). Risk asessment analysis of reported data is based on the non-complinace records and size of enterprise as well as value of production in total production structure. Methodology of Risk assessment analysis can be found by web </w:t>
            </w:r>
            <w:hyperlink r:id="rId32" w:history="1">
              <w:r w:rsidRPr="00B90643">
                <w:rPr>
                  <w:rStyle w:val="Hipersaitas"/>
                  <w:rFonts w:ascii="Times New Roman" w:eastAsia="Calibri" w:hAnsi="Times New Roman" w:cs="Times New Roman"/>
                  <w:noProof/>
                  <w:sz w:val="20"/>
                  <w:szCs w:val="20"/>
                  <w:lang w:eastAsia="en-GB"/>
                </w:rPr>
                <w:t>link 10.3.3</w:t>
              </w:r>
            </w:hyperlink>
            <w:r w:rsidRPr="00B90643">
              <w:rPr>
                <w:rFonts w:ascii="Times New Roman" w:eastAsia="Calibri" w:hAnsi="Times New Roman" w:cs="Times New Roman"/>
                <w:noProof/>
                <w:sz w:val="20"/>
                <w:szCs w:val="20"/>
                <w:lang w:eastAsia="en-GB"/>
              </w:rPr>
              <w:t>.)</w:t>
            </w:r>
          </w:p>
          <w:p w14:paraId="0F8C4818"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10.3. Accessibility and Clarity</w:t>
            </w:r>
          </w:p>
          <w:p w14:paraId="13B66B81"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Indicate with Yes or No</w:t>
            </w:r>
          </w:p>
          <w:p w14:paraId="584702D6"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Are methodological documents publicly available? - Yes</w:t>
            </w:r>
          </w:p>
          <w:p w14:paraId="3744B6D1"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lastRenderedPageBreak/>
              <w:t>Are data stored in databases? – Yes (</w:t>
            </w:r>
            <w:hyperlink r:id="rId33" w:history="1">
              <w:r w:rsidRPr="00B90643">
                <w:rPr>
                  <w:rStyle w:val="Hipersaitas"/>
                  <w:rFonts w:ascii="Times New Roman" w:eastAsia="Calibri" w:hAnsi="Times New Roman" w:cs="Times New Roman"/>
                  <w:noProof/>
                  <w:sz w:val="20"/>
                  <w:szCs w:val="20"/>
                  <w:lang w:eastAsia="en-GB"/>
                </w:rPr>
                <w:t>https://is.vic.lt/pls/vris/ris_start.wwwindex</w:t>
              </w:r>
            </w:hyperlink>
            <w:r w:rsidRPr="00B90643">
              <w:rPr>
                <w:rFonts w:ascii="Times New Roman" w:eastAsia="Calibri" w:hAnsi="Times New Roman" w:cs="Times New Roman"/>
                <w:noProof/>
                <w:sz w:val="20"/>
                <w:szCs w:val="20"/>
                <w:lang w:eastAsia="en-GB"/>
              </w:rPr>
              <w:t>)</w:t>
            </w:r>
          </w:p>
          <w:p w14:paraId="6226390E" w14:textId="77777777" w:rsidR="0008445F" w:rsidRPr="00B90643" w:rsidRDefault="0008445F" w:rsidP="007C4482">
            <w:pPr>
              <w:suppressAutoHyphens/>
              <w:spacing w:before="120" w:after="120" w:line="360" w:lineRule="auto"/>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Where can methodological and other documentation be found? Web links for methodology and other documentation</w:t>
            </w:r>
          </w:p>
          <w:p w14:paraId="6F67B2B6"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- 10.3.1. Legal act for data collection and methodology:</w:t>
            </w:r>
          </w:p>
          <w:p w14:paraId="783FEE25"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xml:space="preserve"> </w:t>
            </w:r>
            <w:hyperlink r:id="rId34" w:history="1">
              <w:r w:rsidRPr="00B90643">
                <w:rPr>
                  <w:rStyle w:val="Hipersaitas"/>
                  <w:rFonts w:ascii="Times New Roman" w:eastAsia="Calibri" w:hAnsi="Times New Roman" w:cs="Times New Roman"/>
                  <w:noProof/>
                  <w:sz w:val="20"/>
                  <w:szCs w:val="20"/>
                  <w:lang w:eastAsia="en-GB"/>
                </w:rPr>
                <w:t>https://www.e-tar.lt/portal/lt/legalAct/be557330e0ab11e7b3f0a470b0373cb2</w:t>
              </w:r>
            </w:hyperlink>
          </w:p>
          <w:p w14:paraId="479FEF5C"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- 10.3.2. Methodology for calculation of Imputed value of unpaid labour:</w:t>
            </w:r>
          </w:p>
          <w:p w14:paraId="5DAE883E" w14:textId="77777777" w:rsidR="0008445F" w:rsidRPr="00B90643" w:rsidRDefault="00685236" w:rsidP="007C4482">
            <w:pPr>
              <w:suppressAutoHyphens/>
              <w:spacing w:before="120" w:after="120" w:line="360" w:lineRule="auto"/>
              <w:jc w:val="both"/>
              <w:rPr>
                <w:rFonts w:ascii="Times New Roman" w:eastAsia="Calibri" w:hAnsi="Times New Roman" w:cs="Times New Roman"/>
                <w:noProof/>
                <w:sz w:val="20"/>
                <w:szCs w:val="20"/>
                <w:lang w:eastAsia="en-GB"/>
              </w:rPr>
            </w:pPr>
            <w:hyperlink r:id="rId35" w:history="1">
              <w:r w:rsidR="0008445F" w:rsidRPr="00B90643">
                <w:rPr>
                  <w:rStyle w:val="Hipersaitas"/>
                  <w:rFonts w:ascii="Times New Roman" w:eastAsia="Calibri" w:hAnsi="Times New Roman" w:cs="Times New Roman"/>
                  <w:noProof/>
                  <w:sz w:val="20"/>
                  <w:szCs w:val="20"/>
                  <w:lang w:eastAsia="en-GB"/>
                </w:rPr>
                <w:t>https://datacollection.jrc.ec.europa.eu/documents/10213/3f2194f5-b1a3-4f1f-96aa-02f3740cba6a</w:t>
              </w:r>
            </w:hyperlink>
            <w:r w:rsidR="0008445F" w:rsidRPr="00B90643">
              <w:rPr>
                <w:rFonts w:ascii="Times New Roman" w:eastAsia="Calibri" w:hAnsi="Times New Roman" w:cs="Times New Roman"/>
                <w:noProof/>
                <w:sz w:val="20"/>
                <w:szCs w:val="20"/>
                <w:lang w:eastAsia="en-GB"/>
              </w:rPr>
              <w:t xml:space="preserve"> (Table 3 Economic variables for the fleet)</w:t>
            </w:r>
          </w:p>
          <w:p w14:paraId="0BAD9AFA"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r w:rsidRPr="00B90643">
              <w:rPr>
                <w:rFonts w:ascii="Times New Roman" w:eastAsia="Calibri" w:hAnsi="Times New Roman" w:cs="Times New Roman"/>
                <w:noProof/>
                <w:sz w:val="20"/>
                <w:szCs w:val="20"/>
                <w:lang w:eastAsia="en-GB"/>
              </w:rPr>
              <w:t>- 10.3.3. Methodology of Risk assessment analysis for control of data reliability and accuracy can be found by web link:</w:t>
            </w:r>
          </w:p>
          <w:p w14:paraId="1E1F243E" w14:textId="77777777" w:rsidR="0008445F" w:rsidRPr="00B90643" w:rsidRDefault="00685236" w:rsidP="007C4482">
            <w:pPr>
              <w:suppressAutoHyphens/>
              <w:spacing w:before="120" w:after="120" w:line="360" w:lineRule="auto"/>
              <w:jc w:val="both"/>
              <w:rPr>
                <w:rFonts w:ascii="Times New Roman" w:eastAsia="Calibri" w:hAnsi="Times New Roman" w:cs="Times New Roman"/>
                <w:noProof/>
                <w:sz w:val="20"/>
                <w:szCs w:val="20"/>
                <w:lang w:eastAsia="en-GB"/>
              </w:rPr>
            </w:pPr>
            <w:hyperlink r:id="rId36" w:history="1">
              <w:r w:rsidR="0008445F" w:rsidRPr="00B90643">
                <w:rPr>
                  <w:rStyle w:val="Hipersaitas"/>
                  <w:rFonts w:ascii="Times New Roman" w:eastAsia="Calibri" w:hAnsi="Times New Roman" w:cs="Times New Roman"/>
                  <w:noProof/>
                  <w:sz w:val="20"/>
                  <w:szCs w:val="20"/>
                  <w:lang w:eastAsia="en-GB"/>
                </w:rPr>
                <w:t>http://www.vic.lt/zumpris/wp-content/uploads/sites/4/2018/04/Oficialiosios-statistin%C4%97s-informacijos-rengimo-proces%C5%B3-rizikos-vertinimo-metodika.pdf</w:t>
              </w:r>
            </w:hyperlink>
          </w:p>
          <w:p w14:paraId="2BBE1393" w14:textId="77777777" w:rsidR="0008445F" w:rsidRPr="00B90643" w:rsidRDefault="0008445F" w:rsidP="007C4482">
            <w:pPr>
              <w:widowControl w:val="0"/>
              <w:suppressAutoHyphens/>
              <w:spacing w:before="120" w:after="120" w:line="360" w:lineRule="auto"/>
              <w:ind w:left="20" w:right="75"/>
              <w:jc w:val="both"/>
              <w:rPr>
                <w:rFonts w:ascii="Times New Roman" w:eastAsia="Calibri" w:hAnsi="Times New Roman" w:cs="Times New Roman"/>
                <w:sz w:val="20"/>
                <w:szCs w:val="20"/>
                <w:lang w:eastAsia="ar-SA"/>
              </w:rPr>
            </w:pPr>
            <w:r w:rsidRPr="00B90643">
              <w:rPr>
                <w:rFonts w:ascii="Times New Roman" w:eastAsia="Calibri" w:hAnsi="Times New Roman" w:cs="Times New Roman"/>
                <w:noProof/>
                <w:sz w:val="20"/>
                <w:szCs w:val="20"/>
                <w:lang w:eastAsia="en-GB"/>
              </w:rPr>
              <w:t>(max 1000 words)</w:t>
            </w:r>
          </w:p>
          <w:p w14:paraId="3601B8F5" w14:textId="77777777" w:rsidR="0008445F" w:rsidRPr="00B90643" w:rsidRDefault="0008445F" w:rsidP="007C4482">
            <w:pPr>
              <w:suppressAutoHyphens/>
              <w:spacing w:before="120" w:after="120" w:line="360" w:lineRule="auto"/>
              <w:jc w:val="both"/>
              <w:rPr>
                <w:rFonts w:ascii="Times New Roman" w:eastAsia="Calibri" w:hAnsi="Times New Roman" w:cs="Times New Roman"/>
                <w:noProof/>
                <w:sz w:val="20"/>
                <w:szCs w:val="20"/>
                <w:lang w:eastAsia="en-GB"/>
              </w:rPr>
            </w:pPr>
          </w:p>
        </w:tc>
      </w:tr>
    </w:tbl>
    <w:p w14:paraId="4A3629DC" w14:textId="77777777" w:rsidR="00A84539" w:rsidRPr="00674871" w:rsidRDefault="00A84539" w:rsidP="00A84539">
      <w:pPr>
        <w:pStyle w:val="Antrat1"/>
        <w:spacing w:line="360" w:lineRule="auto"/>
        <w:rPr>
          <w:rFonts w:eastAsiaTheme="minorHAnsi" w:cs="Times New Roman"/>
          <w:bCs w:val="0"/>
          <w:smallCaps/>
          <w:kern w:val="0"/>
          <w:sz w:val="22"/>
          <w:szCs w:val="22"/>
          <w:lang w:val="en-GB" w:eastAsia="en-GB"/>
        </w:rPr>
      </w:pPr>
    </w:p>
    <w:p w14:paraId="1AF0AB86" w14:textId="77777777" w:rsidR="004A2E2D" w:rsidRPr="00674871" w:rsidRDefault="004A2E2D" w:rsidP="00BB1991">
      <w:pPr>
        <w:pStyle w:val="Antrat1"/>
        <w:spacing w:line="360" w:lineRule="auto"/>
        <w:rPr>
          <w:rFonts w:eastAsiaTheme="minorHAnsi" w:cs="Times New Roman"/>
          <w:bCs w:val="0"/>
          <w:smallCaps/>
          <w:kern w:val="0"/>
          <w:sz w:val="22"/>
          <w:szCs w:val="22"/>
          <w:lang w:val="en-GB" w:eastAsia="en-GB"/>
        </w:rPr>
      </w:pPr>
      <w:r w:rsidRPr="00674871">
        <w:rPr>
          <w:rFonts w:eastAsiaTheme="minorHAnsi" w:cs="Times New Roman"/>
          <w:bCs w:val="0"/>
          <w:smallCaps/>
          <w:kern w:val="0"/>
          <w:sz w:val="22"/>
          <w:szCs w:val="22"/>
          <w:lang w:val="en-GB" w:eastAsia="en-GB"/>
        </w:rPr>
        <w:t>Section 4: Sampling Strategy for Biological Data from Commercial Fisheries</w:t>
      </w:r>
      <w:bookmarkEnd w:id="28"/>
      <w:r w:rsidRPr="00674871">
        <w:rPr>
          <w:rFonts w:eastAsiaTheme="minorHAnsi" w:cs="Times New Roman"/>
          <w:bCs w:val="0"/>
          <w:smallCaps/>
          <w:kern w:val="0"/>
          <w:sz w:val="22"/>
          <w:szCs w:val="22"/>
          <w:lang w:val="en-GB" w:eastAsia="en-GB"/>
        </w:rPr>
        <w:t xml:space="preserve"> </w:t>
      </w:r>
    </w:p>
    <w:p w14:paraId="1DF0FBEA" w14:textId="77777777" w:rsidR="004A2E2D" w:rsidRPr="00674871" w:rsidRDefault="004A2E2D" w:rsidP="00BB1991">
      <w:pPr>
        <w:pStyle w:val="StyleTitre2Gras"/>
        <w:spacing w:line="360" w:lineRule="auto"/>
        <w:rPr>
          <w:rFonts w:cs="Times New Roman"/>
          <w:lang w:val="en-GB" w:eastAsia="en-GB"/>
        </w:rPr>
      </w:pPr>
      <w:bookmarkStart w:id="49" w:name="_Toc509235022"/>
      <w:r w:rsidRPr="00674871">
        <w:rPr>
          <w:rFonts w:cs="Times New Roman"/>
          <w:lang w:val="en-GB" w:eastAsia="en-GB"/>
        </w:rPr>
        <w:t>Text Box 4A: Sampling plan description for biological data</w:t>
      </w:r>
      <w:bookmarkEnd w:id="49"/>
    </w:p>
    <w:p w14:paraId="40FCF761" w14:textId="77777777" w:rsidR="004A2E2D" w:rsidRPr="00674871" w:rsidRDefault="004A2E2D" w:rsidP="00BB1991">
      <w:pPr>
        <w:spacing w:line="360" w:lineRule="auto"/>
        <w:rPr>
          <w:rFonts w:ascii="Times New Roman" w:hAnsi="Times New Roman" w:cs="Times New Roman"/>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1C2DCA" w:rsidRPr="00674871" w14:paraId="1803C78D" w14:textId="77777777" w:rsidTr="005E1EC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14:paraId="43AB26FE" w14:textId="77777777" w:rsidR="001C2DCA" w:rsidRPr="007C4482" w:rsidRDefault="001C2DCA" w:rsidP="007C4482">
            <w:pPr>
              <w:suppressAutoHyphens/>
              <w:spacing w:after="120" w:line="360" w:lineRule="auto"/>
              <w:jc w:val="both"/>
              <w:rPr>
                <w:rFonts w:ascii="Times New Roman" w:eastAsia="Calibri" w:hAnsi="Times New Roman" w:cs="Times New Roman"/>
                <w:sz w:val="20"/>
                <w:szCs w:val="20"/>
                <w:lang w:eastAsia="en-GB"/>
              </w:rPr>
            </w:pPr>
            <w:r w:rsidRPr="007C4482">
              <w:rPr>
                <w:rFonts w:ascii="Times New Roman" w:eastAsia="Calibri" w:hAnsi="Times New Roman" w:cs="Times New Roman"/>
                <w:sz w:val="20"/>
                <w:szCs w:val="20"/>
                <w:lang w:eastAsia="en-GB"/>
              </w:rPr>
              <w:t xml:space="preserve">General comment: This box </w:t>
            </w:r>
            <w:r w:rsidR="00F56EE7" w:rsidRPr="007C4482">
              <w:rPr>
                <w:rFonts w:ascii="Times New Roman" w:eastAsia="Calibri" w:hAnsi="Times New Roman" w:cs="Times New Roman"/>
                <w:sz w:val="20"/>
                <w:szCs w:val="20"/>
                <w:lang w:eastAsia="en-GB"/>
              </w:rPr>
              <w:t>fulfils</w:t>
            </w:r>
            <w:r w:rsidRPr="007C4482">
              <w:rPr>
                <w:rFonts w:ascii="Times New Roman" w:eastAsia="Calibri" w:hAnsi="Times New Roman" w:cs="Times New Roman"/>
                <w:sz w:val="20"/>
                <w:szCs w:val="20"/>
                <w:lang w:eastAsia="en-GB"/>
              </w:rPr>
              <w:t xml:space="preserve"> Article 3, Article 4 paragraph (4) and Article 8 of the Decision (EU) 2016/1701 and forms the basis for the fulfilment of paragraph 2 point (a)(</w:t>
            </w:r>
            <w:proofErr w:type="spellStart"/>
            <w:r w:rsidRPr="007C4482">
              <w:rPr>
                <w:rFonts w:ascii="Times New Roman" w:eastAsia="Calibri" w:hAnsi="Times New Roman" w:cs="Times New Roman"/>
                <w:sz w:val="20"/>
                <w:szCs w:val="20"/>
                <w:lang w:eastAsia="en-GB"/>
              </w:rPr>
              <w:t>i</w:t>
            </w:r>
            <w:proofErr w:type="spellEnd"/>
            <w:r w:rsidRPr="007C4482">
              <w:rPr>
                <w:rFonts w:ascii="Times New Roman" w:eastAsia="Calibri" w:hAnsi="Times New Roman" w:cs="Times New Roman"/>
                <w:sz w:val="20"/>
                <w:szCs w:val="20"/>
                <w:lang w:eastAsia="en-GB"/>
              </w:rPr>
              <w:t xml:space="preserve">) of Chapter III of the multiannual Union programme. This Table refers to data to be collected under Tables 1(A), 1(B) and 1(C) of the multiannual Union </w:t>
            </w:r>
            <w:proofErr w:type="gramStart"/>
            <w:r w:rsidRPr="007C4482">
              <w:rPr>
                <w:rFonts w:ascii="Times New Roman" w:eastAsia="Calibri" w:hAnsi="Times New Roman" w:cs="Times New Roman"/>
                <w:sz w:val="20"/>
                <w:szCs w:val="20"/>
                <w:lang w:eastAsia="en-GB"/>
              </w:rPr>
              <w:t>programme</w:t>
            </w:r>
            <w:proofErr w:type="gramEnd"/>
            <w:r w:rsidRPr="007C4482">
              <w:rPr>
                <w:rFonts w:ascii="Times New Roman" w:eastAsia="Calibri" w:hAnsi="Times New Roman" w:cs="Times New Roman"/>
                <w:sz w:val="20"/>
                <w:szCs w:val="20"/>
                <w:lang w:eastAsia="en-GB"/>
              </w:rPr>
              <w:t>.</w:t>
            </w:r>
          </w:p>
        </w:tc>
      </w:tr>
      <w:tr w:rsidR="001C2DCA" w:rsidRPr="00674871" w14:paraId="1AF9BA1F" w14:textId="77777777" w:rsidTr="005E1EC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14:paraId="640B2790" w14:textId="77777777" w:rsidR="001C2DCA" w:rsidRPr="007C4482" w:rsidRDefault="001C2DCA" w:rsidP="007C4482">
            <w:pPr>
              <w:suppressAutoHyphens/>
              <w:spacing w:after="120" w:line="360" w:lineRule="auto"/>
              <w:jc w:val="both"/>
              <w:rPr>
                <w:rFonts w:ascii="Times New Roman" w:eastAsia="Calibri" w:hAnsi="Times New Roman" w:cs="Times New Roman"/>
                <w:sz w:val="20"/>
                <w:szCs w:val="20"/>
                <w:lang w:eastAsia="en-GB"/>
              </w:rPr>
            </w:pPr>
            <w:r w:rsidRPr="007C4482">
              <w:rPr>
                <w:rFonts w:ascii="Times New Roman" w:eastAsia="Calibri" w:hAnsi="Times New Roman" w:cs="Times New Roman"/>
                <w:sz w:val="20"/>
                <w:szCs w:val="20"/>
                <w:lang w:eastAsia="en-GB"/>
              </w:rPr>
              <w:t>General comment: This box is applicable to the Annual Report. This box should provide information on the deviations from the planned sampling of Member States.</w:t>
            </w:r>
          </w:p>
        </w:tc>
      </w:tr>
      <w:tr w:rsidR="001C2DCA" w:rsidRPr="00674871" w14:paraId="5A631515" w14:textId="77777777" w:rsidTr="005E1EC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14:paraId="796605EF" w14:textId="77777777" w:rsidR="006C14C8" w:rsidRPr="007C4482" w:rsidRDefault="006C14C8" w:rsidP="007C4482">
            <w:pPr>
              <w:widowControl w:val="0"/>
              <w:suppressAutoHyphens/>
              <w:spacing w:after="0" w:line="360" w:lineRule="auto"/>
              <w:ind w:left="20" w:right="75"/>
              <w:jc w:val="both"/>
              <w:rPr>
                <w:rFonts w:ascii="Times New Roman" w:eastAsia="Calibri" w:hAnsi="Times New Roman" w:cs="Times New Roman"/>
                <w:b/>
                <w:sz w:val="20"/>
                <w:szCs w:val="20"/>
                <w:shd w:val="clear" w:color="auto" w:fill="FFFFFF"/>
                <w:lang w:eastAsia="ar-SA"/>
              </w:rPr>
            </w:pPr>
            <w:bookmarkStart w:id="50" w:name="_Hlk7767995"/>
            <w:r w:rsidRPr="007C4482">
              <w:rPr>
                <w:rFonts w:ascii="Times New Roman" w:eastAsia="Calibri" w:hAnsi="Times New Roman" w:cs="Times New Roman"/>
                <w:b/>
                <w:sz w:val="20"/>
                <w:szCs w:val="20"/>
                <w:shd w:val="clear" w:color="auto" w:fill="FFFFFF"/>
                <w:lang w:eastAsia="ar-SA"/>
              </w:rPr>
              <w:t xml:space="preserve">General remark: </w:t>
            </w:r>
          </w:p>
          <w:p w14:paraId="59FE9763" w14:textId="77777777" w:rsidR="0025179E" w:rsidRPr="007C4482" w:rsidRDefault="006C14C8" w:rsidP="007C4482">
            <w:pPr>
              <w:widowControl w:val="0"/>
              <w:suppressAutoHyphens/>
              <w:spacing w:after="0" w:line="360" w:lineRule="auto"/>
              <w:ind w:left="20" w:right="75"/>
              <w:jc w:val="both"/>
              <w:rPr>
                <w:rFonts w:ascii="Times New Roman" w:eastAsia="Calibri" w:hAnsi="Times New Roman" w:cs="Times New Roman"/>
                <w:bCs/>
                <w:sz w:val="20"/>
                <w:szCs w:val="20"/>
                <w:lang w:eastAsia="en-GB"/>
              </w:rPr>
            </w:pPr>
            <w:r w:rsidRPr="007C4482">
              <w:rPr>
                <w:rFonts w:ascii="Times New Roman" w:eastAsia="Calibri" w:hAnsi="Times New Roman" w:cs="Times New Roman"/>
                <w:bCs/>
                <w:sz w:val="20"/>
                <w:szCs w:val="20"/>
                <w:lang w:eastAsia="en-GB"/>
              </w:rPr>
              <w:t xml:space="preserve">For the period until 1-st of July 2018 biological data were collected by </w:t>
            </w:r>
            <w:r w:rsidR="00F56EE7" w:rsidRPr="007C4482">
              <w:rPr>
                <w:rFonts w:ascii="Times New Roman" w:eastAsia="Calibri" w:hAnsi="Times New Roman" w:cs="Times New Roman"/>
                <w:bCs/>
                <w:sz w:val="20"/>
                <w:szCs w:val="20"/>
                <w:lang w:eastAsia="en-GB"/>
              </w:rPr>
              <w:t>Fisheries</w:t>
            </w:r>
            <w:r w:rsidRPr="007C4482">
              <w:rPr>
                <w:rFonts w:ascii="Times New Roman" w:eastAsia="Calibri" w:hAnsi="Times New Roman" w:cs="Times New Roman"/>
                <w:bCs/>
                <w:sz w:val="20"/>
                <w:szCs w:val="20"/>
                <w:lang w:eastAsia="en-GB"/>
              </w:rPr>
              <w:t xml:space="preserve"> Service under </w:t>
            </w:r>
            <w:proofErr w:type="spellStart"/>
            <w:r w:rsidRPr="007C4482">
              <w:rPr>
                <w:rFonts w:ascii="Times New Roman" w:eastAsia="Calibri" w:hAnsi="Times New Roman" w:cs="Times New Roman"/>
                <w:bCs/>
                <w:sz w:val="20"/>
                <w:szCs w:val="20"/>
                <w:lang w:eastAsia="en-GB"/>
              </w:rPr>
              <w:t>MoA</w:t>
            </w:r>
            <w:proofErr w:type="spellEnd"/>
            <w:r w:rsidRPr="007C4482">
              <w:rPr>
                <w:rFonts w:ascii="Times New Roman" w:eastAsia="Calibri" w:hAnsi="Times New Roman" w:cs="Times New Roman"/>
                <w:bCs/>
                <w:sz w:val="20"/>
                <w:szCs w:val="20"/>
                <w:lang w:eastAsia="en-GB"/>
              </w:rPr>
              <w:t xml:space="preserve"> (FS). </w:t>
            </w:r>
            <w:r w:rsidR="00F56EE7" w:rsidRPr="007C4482">
              <w:rPr>
                <w:rFonts w:ascii="Times New Roman" w:eastAsia="Calibri" w:hAnsi="Times New Roman" w:cs="Times New Roman"/>
                <w:bCs/>
                <w:sz w:val="20"/>
                <w:szCs w:val="20"/>
                <w:lang w:eastAsia="en-GB"/>
              </w:rPr>
              <w:t>Responsibility</w:t>
            </w:r>
            <w:r w:rsidRPr="007C4482">
              <w:rPr>
                <w:rFonts w:ascii="Times New Roman" w:eastAsia="Calibri" w:hAnsi="Times New Roman" w:cs="Times New Roman"/>
                <w:bCs/>
                <w:sz w:val="20"/>
                <w:szCs w:val="20"/>
                <w:lang w:eastAsia="en-GB"/>
              </w:rPr>
              <w:t xml:space="preserve"> for collection of biological data was delegated to Klaipeda University from 1 July 2018. Marine </w:t>
            </w:r>
            <w:r w:rsidR="00F56EE7" w:rsidRPr="007C4482">
              <w:rPr>
                <w:rFonts w:ascii="Times New Roman" w:eastAsia="Calibri" w:hAnsi="Times New Roman" w:cs="Times New Roman"/>
                <w:bCs/>
                <w:sz w:val="20"/>
                <w:szCs w:val="20"/>
                <w:lang w:eastAsia="en-GB"/>
              </w:rPr>
              <w:t>Research</w:t>
            </w:r>
            <w:r w:rsidRPr="007C4482">
              <w:rPr>
                <w:rFonts w:ascii="Times New Roman" w:eastAsia="Calibri" w:hAnsi="Times New Roman" w:cs="Times New Roman"/>
                <w:bCs/>
                <w:sz w:val="20"/>
                <w:szCs w:val="20"/>
                <w:lang w:eastAsia="en-GB"/>
              </w:rPr>
              <w:t xml:space="preserve"> Institute of Klaipeda University (MRI) is in </w:t>
            </w:r>
            <w:r w:rsidR="00F56EE7" w:rsidRPr="007C4482">
              <w:rPr>
                <w:rFonts w:ascii="Times New Roman" w:eastAsia="Calibri" w:hAnsi="Times New Roman" w:cs="Times New Roman"/>
                <w:bCs/>
                <w:sz w:val="20"/>
                <w:szCs w:val="20"/>
                <w:lang w:eastAsia="en-GB"/>
              </w:rPr>
              <w:t>charge</w:t>
            </w:r>
            <w:r w:rsidRPr="007C4482">
              <w:rPr>
                <w:rFonts w:ascii="Times New Roman" w:eastAsia="Calibri" w:hAnsi="Times New Roman" w:cs="Times New Roman"/>
                <w:bCs/>
                <w:sz w:val="20"/>
                <w:szCs w:val="20"/>
                <w:lang w:eastAsia="en-GB"/>
              </w:rPr>
              <w:t xml:space="preserve"> for collection of biological variables in the Baltic Sea; </w:t>
            </w:r>
            <w:r w:rsidR="00225079" w:rsidRPr="007C4482">
              <w:rPr>
                <w:rFonts w:ascii="Times New Roman" w:eastAsia="Calibri" w:hAnsi="Times New Roman" w:cs="Times New Roman"/>
                <w:bCs/>
                <w:sz w:val="20"/>
                <w:szCs w:val="20"/>
                <w:lang w:eastAsia="en-GB"/>
              </w:rPr>
              <w:t xml:space="preserve">North Sea and </w:t>
            </w:r>
            <w:r w:rsidRPr="007C4482">
              <w:rPr>
                <w:rFonts w:ascii="Times New Roman" w:eastAsia="Calibri" w:hAnsi="Times New Roman" w:cs="Times New Roman"/>
                <w:bCs/>
                <w:sz w:val="20"/>
                <w:szCs w:val="20"/>
                <w:lang w:eastAsia="en-GB"/>
              </w:rPr>
              <w:t>Eastern Arctic</w:t>
            </w:r>
            <w:r w:rsidR="00225079" w:rsidRPr="007C4482">
              <w:rPr>
                <w:rFonts w:ascii="Times New Roman" w:eastAsia="Calibri" w:hAnsi="Times New Roman" w:cs="Times New Roman"/>
                <w:bCs/>
                <w:sz w:val="20"/>
                <w:szCs w:val="20"/>
                <w:lang w:eastAsia="en-GB"/>
              </w:rPr>
              <w:t>;</w:t>
            </w:r>
            <w:r w:rsidRPr="007C4482">
              <w:rPr>
                <w:rFonts w:ascii="Times New Roman" w:eastAsia="Calibri" w:hAnsi="Times New Roman" w:cs="Times New Roman"/>
                <w:bCs/>
                <w:sz w:val="20"/>
                <w:szCs w:val="20"/>
                <w:lang w:eastAsia="en-GB"/>
              </w:rPr>
              <w:t xml:space="preserve"> and </w:t>
            </w:r>
            <w:r w:rsidR="00225079" w:rsidRPr="007C4482">
              <w:rPr>
                <w:rFonts w:ascii="Times New Roman" w:eastAsia="Calibri" w:hAnsi="Times New Roman" w:cs="Times New Roman"/>
                <w:bCs/>
                <w:sz w:val="20"/>
                <w:szCs w:val="20"/>
                <w:lang w:eastAsia="en-GB"/>
              </w:rPr>
              <w:t xml:space="preserve">North </w:t>
            </w:r>
            <w:r w:rsidR="00F56EE7" w:rsidRPr="007C4482">
              <w:rPr>
                <w:rFonts w:ascii="Times New Roman" w:eastAsia="Calibri" w:hAnsi="Times New Roman" w:cs="Times New Roman"/>
                <w:bCs/>
                <w:sz w:val="20"/>
                <w:szCs w:val="20"/>
                <w:lang w:eastAsia="en-GB"/>
              </w:rPr>
              <w:t>Atlantic</w:t>
            </w:r>
            <w:r w:rsidR="00225079" w:rsidRPr="007C4482">
              <w:rPr>
                <w:rFonts w:ascii="Times New Roman" w:eastAsia="Calibri" w:hAnsi="Times New Roman" w:cs="Times New Roman"/>
                <w:bCs/>
                <w:sz w:val="20"/>
                <w:szCs w:val="20"/>
                <w:lang w:eastAsia="en-GB"/>
              </w:rPr>
              <w:t xml:space="preserve"> regions.</w:t>
            </w:r>
            <w:r w:rsidRPr="007C4482">
              <w:rPr>
                <w:rFonts w:ascii="Times New Roman" w:eastAsia="Calibri" w:hAnsi="Times New Roman" w:cs="Times New Roman"/>
                <w:bCs/>
                <w:sz w:val="20"/>
                <w:szCs w:val="20"/>
                <w:lang w:eastAsia="en-GB"/>
              </w:rPr>
              <w:t xml:space="preserve"> </w:t>
            </w:r>
            <w:r w:rsidR="0025179E" w:rsidRPr="007C4482">
              <w:rPr>
                <w:rFonts w:ascii="Times New Roman" w:eastAsia="Calibri" w:hAnsi="Times New Roman" w:cs="Times New Roman"/>
                <w:bCs/>
                <w:sz w:val="20"/>
                <w:szCs w:val="20"/>
                <w:lang w:eastAsia="en-GB"/>
              </w:rPr>
              <w:t xml:space="preserve">Sampling programme for the CECAF and SPRFMO regions is carried out according to multilateral agreement (see Table 7C). The </w:t>
            </w:r>
            <w:r w:rsidR="00F56EE7" w:rsidRPr="007C4482">
              <w:rPr>
                <w:rFonts w:ascii="Times New Roman" w:eastAsia="Calibri" w:hAnsi="Times New Roman" w:cs="Times New Roman"/>
                <w:bCs/>
                <w:sz w:val="20"/>
                <w:szCs w:val="20"/>
                <w:lang w:eastAsia="en-GB"/>
              </w:rPr>
              <w:lastRenderedPageBreak/>
              <w:t>Nederland</w:t>
            </w:r>
            <w:r w:rsidR="0025179E" w:rsidRPr="007C4482">
              <w:rPr>
                <w:rFonts w:ascii="Times New Roman" w:eastAsia="Calibri" w:hAnsi="Times New Roman" w:cs="Times New Roman"/>
                <w:bCs/>
                <w:sz w:val="20"/>
                <w:szCs w:val="20"/>
                <w:lang w:eastAsia="en-GB"/>
              </w:rPr>
              <w:t xml:space="preserve"> coordinate the programme for CECAF and </w:t>
            </w:r>
            <w:r w:rsidR="00F56EE7" w:rsidRPr="007C4482">
              <w:rPr>
                <w:rFonts w:ascii="Times New Roman" w:eastAsia="Calibri" w:hAnsi="Times New Roman" w:cs="Times New Roman"/>
                <w:bCs/>
                <w:sz w:val="20"/>
                <w:szCs w:val="20"/>
                <w:lang w:eastAsia="en-GB"/>
              </w:rPr>
              <w:t>Poland</w:t>
            </w:r>
            <w:r w:rsidR="0025179E" w:rsidRPr="007C4482">
              <w:rPr>
                <w:rFonts w:ascii="Times New Roman" w:eastAsia="Calibri" w:hAnsi="Times New Roman" w:cs="Times New Roman"/>
                <w:bCs/>
                <w:sz w:val="20"/>
                <w:szCs w:val="20"/>
                <w:lang w:eastAsia="en-GB"/>
              </w:rPr>
              <w:t xml:space="preserve"> for SPRFMO. Fisheries unite of </w:t>
            </w:r>
            <w:proofErr w:type="spellStart"/>
            <w:r w:rsidR="0025179E" w:rsidRPr="007C4482">
              <w:rPr>
                <w:rFonts w:ascii="Times New Roman" w:eastAsia="Calibri" w:hAnsi="Times New Roman" w:cs="Times New Roman"/>
                <w:bCs/>
                <w:sz w:val="20"/>
                <w:szCs w:val="20"/>
                <w:lang w:eastAsia="en-GB"/>
              </w:rPr>
              <w:t>MoA</w:t>
            </w:r>
            <w:proofErr w:type="spellEnd"/>
            <w:r w:rsidR="0025179E" w:rsidRPr="007C4482">
              <w:rPr>
                <w:rFonts w:ascii="Times New Roman" w:eastAsia="Calibri" w:hAnsi="Times New Roman" w:cs="Times New Roman"/>
                <w:bCs/>
                <w:sz w:val="20"/>
                <w:szCs w:val="20"/>
                <w:lang w:eastAsia="en-GB"/>
              </w:rPr>
              <w:t xml:space="preserve"> is supervising implementation of these multilateral sampling programmes.</w:t>
            </w:r>
          </w:p>
          <w:p w14:paraId="17028AA8" w14:textId="77777777" w:rsidR="00B600F7" w:rsidRPr="007C4482" w:rsidRDefault="00B600F7" w:rsidP="007C4482">
            <w:pPr>
              <w:widowControl w:val="0"/>
              <w:suppressAutoHyphens/>
              <w:spacing w:after="0" w:line="360" w:lineRule="auto"/>
              <w:ind w:left="20" w:right="75"/>
              <w:jc w:val="both"/>
              <w:rPr>
                <w:rFonts w:ascii="Times New Roman" w:eastAsia="Calibri" w:hAnsi="Times New Roman" w:cs="Times New Roman"/>
                <w:bCs/>
                <w:sz w:val="20"/>
                <w:szCs w:val="20"/>
                <w:lang w:eastAsia="en-GB"/>
              </w:rPr>
            </w:pPr>
            <w:r w:rsidRPr="007C4482">
              <w:rPr>
                <w:rFonts w:ascii="Times New Roman" w:eastAsia="Calibri" w:hAnsi="Times New Roman" w:cs="Times New Roman"/>
                <w:bCs/>
                <w:sz w:val="20"/>
                <w:szCs w:val="20"/>
                <w:lang w:eastAsia="en-GB"/>
              </w:rPr>
              <w:t xml:space="preserve">MRI </w:t>
            </w:r>
            <w:r w:rsidR="007E184E" w:rsidRPr="007C4482">
              <w:rPr>
                <w:rFonts w:ascii="Times New Roman" w:eastAsia="Calibri" w:hAnsi="Times New Roman" w:cs="Times New Roman"/>
                <w:bCs/>
                <w:sz w:val="20"/>
                <w:szCs w:val="20"/>
                <w:lang w:eastAsia="en-GB"/>
              </w:rPr>
              <w:t>initiated</w:t>
            </w:r>
            <w:r w:rsidRPr="007C4482">
              <w:rPr>
                <w:rFonts w:ascii="Times New Roman" w:eastAsia="Calibri" w:hAnsi="Times New Roman" w:cs="Times New Roman"/>
                <w:bCs/>
                <w:sz w:val="20"/>
                <w:szCs w:val="20"/>
                <w:lang w:eastAsia="en-GB"/>
              </w:rPr>
              <w:t xml:space="preserve"> comprehensive analysis of fishing effor</w:t>
            </w:r>
            <w:r w:rsidR="007E184E" w:rsidRPr="007C4482">
              <w:rPr>
                <w:rFonts w:ascii="Times New Roman" w:eastAsia="Calibri" w:hAnsi="Times New Roman" w:cs="Times New Roman"/>
                <w:bCs/>
                <w:sz w:val="20"/>
                <w:szCs w:val="20"/>
                <w:lang w:eastAsia="en-GB"/>
              </w:rPr>
              <w:t xml:space="preserve">t together with coherent logistic and financial </w:t>
            </w:r>
            <w:r w:rsidR="00F56EE7" w:rsidRPr="007C4482">
              <w:rPr>
                <w:rFonts w:ascii="Times New Roman" w:eastAsia="Calibri" w:hAnsi="Times New Roman" w:cs="Times New Roman"/>
                <w:bCs/>
                <w:sz w:val="20"/>
                <w:szCs w:val="20"/>
                <w:lang w:eastAsia="en-GB"/>
              </w:rPr>
              <w:t>possibilities</w:t>
            </w:r>
            <w:r w:rsidR="007E184E" w:rsidRPr="007C4482">
              <w:rPr>
                <w:rFonts w:ascii="Times New Roman" w:eastAsia="Calibri" w:hAnsi="Times New Roman" w:cs="Times New Roman"/>
                <w:bCs/>
                <w:sz w:val="20"/>
                <w:szCs w:val="20"/>
                <w:lang w:eastAsia="en-GB"/>
              </w:rPr>
              <w:t xml:space="preserve"> in 2019 (when access to the</w:t>
            </w:r>
            <w:r w:rsidRPr="007C4482">
              <w:rPr>
                <w:rFonts w:ascii="Times New Roman" w:eastAsia="Calibri" w:hAnsi="Times New Roman" w:cs="Times New Roman"/>
                <w:bCs/>
                <w:sz w:val="20"/>
                <w:szCs w:val="20"/>
                <w:lang w:eastAsia="en-GB"/>
              </w:rPr>
              <w:t xml:space="preserve"> data </w:t>
            </w:r>
            <w:r w:rsidR="00F56EE7" w:rsidRPr="007C4482">
              <w:rPr>
                <w:rFonts w:ascii="Times New Roman" w:eastAsia="Calibri" w:hAnsi="Times New Roman" w:cs="Times New Roman"/>
                <w:bCs/>
                <w:sz w:val="20"/>
                <w:szCs w:val="20"/>
                <w:lang w:eastAsia="en-GB"/>
              </w:rPr>
              <w:t>stored</w:t>
            </w:r>
            <w:r w:rsidRPr="007C4482">
              <w:rPr>
                <w:rFonts w:ascii="Times New Roman" w:eastAsia="Calibri" w:hAnsi="Times New Roman" w:cs="Times New Roman"/>
                <w:bCs/>
                <w:sz w:val="20"/>
                <w:szCs w:val="20"/>
                <w:lang w:eastAsia="en-GB"/>
              </w:rPr>
              <w:t xml:space="preserve"> in </w:t>
            </w:r>
            <w:r w:rsidR="00F56EE7" w:rsidRPr="007C4482">
              <w:rPr>
                <w:rFonts w:ascii="Times New Roman" w:eastAsia="Calibri" w:hAnsi="Times New Roman" w:cs="Times New Roman"/>
                <w:bCs/>
                <w:sz w:val="20"/>
                <w:szCs w:val="20"/>
                <w:lang w:eastAsia="en-GB"/>
              </w:rPr>
              <w:t>Fisheries</w:t>
            </w:r>
            <w:r w:rsidRPr="007C4482">
              <w:rPr>
                <w:rFonts w:ascii="Times New Roman" w:eastAsia="Calibri" w:hAnsi="Times New Roman" w:cs="Times New Roman"/>
                <w:bCs/>
                <w:sz w:val="20"/>
                <w:szCs w:val="20"/>
                <w:lang w:eastAsia="en-GB"/>
              </w:rPr>
              <w:t xml:space="preserve"> Data </w:t>
            </w:r>
            <w:r w:rsidR="007E184E" w:rsidRPr="007C4482">
              <w:rPr>
                <w:rFonts w:ascii="Times New Roman" w:eastAsia="Calibri" w:hAnsi="Times New Roman" w:cs="Times New Roman"/>
                <w:bCs/>
                <w:sz w:val="20"/>
                <w:szCs w:val="20"/>
                <w:lang w:eastAsia="en-GB"/>
              </w:rPr>
              <w:t>I</w:t>
            </w:r>
            <w:r w:rsidRPr="007C4482">
              <w:rPr>
                <w:rFonts w:ascii="Times New Roman" w:eastAsia="Calibri" w:hAnsi="Times New Roman" w:cs="Times New Roman"/>
                <w:bCs/>
                <w:sz w:val="20"/>
                <w:szCs w:val="20"/>
                <w:lang w:eastAsia="en-GB"/>
              </w:rPr>
              <w:t>nformation System</w:t>
            </w:r>
            <w:r w:rsidR="006D23A1" w:rsidRPr="007C4482">
              <w:rPr>
                <w:rFonts w:ascii="Times New Roman" w:eastAsia="Calibri" w:hAnsi="Times New Roman" w:cs="Times New Roman"/>
                <w:bCs/>
                <w:sz w:val="20"/>
                <w:szCs w:val="20"/>
                <w:lang w:eastAsia="en-GB"/>
              </w:rPr>
              <w:t xml:space="preserve"> (FDIS)</w:t>
            </w:r>
            <w:r w:rsidRPr="007C4482">
              <w:rPr>
                <w:rFonts w:ascii="Times New Roman" w:eastAsia="Calibri" w:hAnsi="Times New Roman" w:cs="Times New Roman"/>
                <w:bCs/>
                <w:sz w:val="20"/>
                <w:szCs w:val="20"/>
                <w:lang w:eastAsia="en-GB"/>
              </w:rPr>
              <w:t xml:space="preserve"> </w:t>
            </w:r>
            <w:r w:rsidR="007E184E" w:rsidRPr="007C4482">
              <w:rPr>
                <w:rFonts w:ascii="Times New Roman" w:eastAsia="Calibri" w:hAnsi="Times New Roman" w:cs="Times New Roman"/>
                <w:bCs/>
                <w:sz w:val="20"/>
                <w:szCs w:val="20"/>
                <w:lang w:eastAsia="en-GB"/>
              </w:rPr>
              <w:t>was provided), therefore existing sampling programmes will be revised.</w:t>
            </w:r>
          </w:p>
          <w:bookmarkEnd w:id="50"/>
          <w:p w14:paraId="578E12C4" w14:textId="77777777" w:rsidR="001C2DCA" w:rsidRPr="007C4482" w:rsidRDefault="00480F06" w:rsidP="007C4482">
            <w:pPr>
              <w:suppressAutoHyphens/>
              <w:spacing w:before="240" w:after="120" w:line="360" w:lineRule="auto"/>
              <w:jc w:val="both"/>
              <w:rPr>
                <w:rFonts w:ascii="Times New Roman" w:eastAsia="Calibri" w:hAnsi="Times New Roman" w:cs="Times New Roman"/>
                <w:b/>
                <w:sz w:val="20"/>
                <w:szCs w:val="20"/>
                <w:shd w:val="clear" w:color="auto" w:fill="FFFFFF"/>
                <w:lang w:eastAsia="en-GB"/>
              </w:rPr>
            </w:pPr>
            <w:r w:rsidRPr="007C4482">
              <w:rPr>
                <w:rFonts w:ascii="Times New Roman" w:eastAsia="Calibri" w:hAnsi="Times New Roman" w:cs="Times New Roman"/>
                <w:b/>
                <w:sz w:val="20"/>
                <w:szCs w:val="20"/>
                <w:shd w:val="clear" w:color="auto" w:fill="FFFFFF"/>
                <w:lang w:eastAsia="en-GB"/>
              </w:rPr>
              <w:t>Baltic Sea</w:t>
            </w:r>
          </w:p>
          <w:p w14:paraId="0072CAD7" w14:textId="77777777" w:rsidR="00480F06" w:rsidRPr="007C4482" w:rsidRDefault="00480F06" w:rsidP="007C4482">
            <w:pPr>
              <w:suppressAutoHyphens/>
              <w:spacing w:after="120" w:line="360" w:lineRule="auto"/>
              <w:jc w:val="both"/>
              <w:rPr>
                <w:rFonts w:ascii="Times New Roman" w:eastAsia="Calibri" w:hAnsi="Times New Roman" w:cs="Times New Roman"/>
                <w:bCs/>
                <w:sz w:val="20"/>
                <w:szCs w:val="20"/>
                <w:lang w:eastAsia="en-GB"/>
              </w:rPr>
            </w:pPr>
            <w:r w:rsidRPr="007C4482">
              <w:rPr>
                <w:rFonts w:ascii="Times New Roman" w:eastAsia="Calibri" w:hAnsi="Times New Roman" w:cs="Times New Roman"/>
                <w:bCs/>
                <w:sz w:val="20"/>
                <w:szCs w:val="20"/>
                <w:lang w:eastAsia="en-GB"/>
              </w:rPr>
              <w:t xml:space="preserve">There </w:t>
            </w:r>
            <w:r w:rsidR="00B600F7" w:rsidRPr="007C4482">
              <w:rPr>
                <w:rFonts w:ascii="Times New Roman" w:eastAsia="Calibri" w:hAnsi="Times New Roman" w:cs="Times New Roman"/>
                <w:bCs/>
                <w:sz w:val="20"/>
                <w:szCs w:val="20"/>
                <w:lang w:eastAsia="en-GB"/>
              </w:rPr>
              <w:t xml:space="preserve">are seven sampling strata </w:t>
            </w:r>
            <w:r w:rsidR="00F56EE7" w:rsidRPr="007C4482">
              <w:rPr>
                <w:rFonts w:ascii="Times New Roman" w:eastAsia="Calibri" w:hAnsi="Times New Roman" w:cs="Times New Roman"/>
                <w:bCs/>
                <w:sz w:val="20"/>
                <w:szCs w:val="20"/>
                <w:lang w:eastAsia="en-GB"/>
              </w:rPr>
              <w:t>planned</w:t>
            </w:r>
            <w:r w:rsidR="00B600F7" w:rsidRPr="007C4482">
              <w:rPr>
                <w:rFonts w:ascii="Times New Roman" w:eastAsia="Calibri" w:hAnsi="Times New Roman" w:cs="Times New Roman"/>
                <w:bCs/>
                <w:sz w:val="20"/>
                <w:szCs w:val="20"/>
                <w:lang w:eastAsia="en-GB"/>
              </w:rPr>
              <w:t xml:space="preserve"> (Table 4B), but t</w:t>
            </w:r>
            <w:r w:rsidR="00F56EE7" w:rsidRPr="007C4482">
              <w:rPr>
                <w:rFonts w:ascii="Times New Roman" w:eastAsia="Calibri" w:hAnsi="Times New Roman" w:cs="Times New Roman"/>
                <w:bCs/>
                <w:sz w:val="20"/>
                <w:szCs w:val="20"/>
                <w:lang w:eastAsia="en-GB"/>
              </w:rPr>
              <w:t>w</w:t>
            </w:r>
            <w:r w:rsidR="00B600F7" w:rsidRPr="007C4482">
              <w:rPr>
                <w:rFonts w:ascii="Times New Roman" w:eastAsia="Calibri" w:hAnsi="Times New Roman" w:cs="Times New Roman"/>
                <w:bCs/>
                <w:sz w:val="20"/>
                <w:szCs w:val="20"/>
                <w:lang w:eastAsia="en-GB"/>
              </w:rPr>
              <w:t>o of them are for eel fisheries in inland waters (strata EEL1 and EEL2)</w:t>
            </w:r>
            <w:r w:rsidR="00F56EE7" w:rsidRPr="007C4482">
              <w:rPr>
                <w:rFonts w:ascii="Times New Roman" w:eastAsia="Calibri" w:hAnsi="Times New Roman" w:cs="Times New Roman"/>
                <w:bCs/>
                <w:sz w:val="20"/>
                <w:szCs w:val="20"/>
                <w:lang w:eastAsia="en-GB"/>
              </w:rPr>
              <w:t xml:space="preserve"> and </w:t>
            </w:r>
            <w:r w:rsidR="00B600F7" w:rsidRPr="007C4482">
              <w:rPr>
                <w:rFonts w:ascii="Times New Roman" w:eastAsia="Calibri" w:hAnsi="Times New Roman" w:cs="Times New Roman"/>
                <w:bCs/>
                <w:sz w:val="20"/>
                <w:szCs w:val="20"/>
                <w:lang w:eastAsia="en-GB"/>
              </w:rPr>
              <w:t xml:space="preserve">does not </w:t>
            </w:r>
            <w:r w:rsidR="00F56EE7" w:rsidRPr="007C4482">
              <w:rPr>
                <w:rFonts w:ascii="Times New Roman" w:eastAsia="Calibri" w:hAnsi="Times New Roman" w:cs="Times New Roman"/>
                <w:bCs/>
                <w:sz w:val="20"/>
                <w:szCs w:val="20"/>
                <w:lang w:eastAsia="en-GB"/>
              </w:rPr>
              <w:t>relate</w:t>
            </w:r>
            <w:r w:rsidR="00B600F7" w:rsidRPr="007C4482">
              <w:rPr>
                <w:rFonts w:ascii="Times New Roman" w:eastAsia="Calibri" w:hAnsi="Times New Roman" w:cs="Times New Roman"/>
                <w:bCs/>
                <w:sz w:val="20"/>
                <w:szCs w:val="20"/>
                <w:lang w:eastAsia="en-GB"/>
              </w:rPr>
              <w:t xml:space="preserve"> to commercial </w:t>
            </w:r>
            <w:r w:rsidR="007E184E" w:rsidRPr="007C4482">
              <w:rPr>
                <w:rFonts w:ascii="Times New Roman" w:eastAsia="Calibri" w:hAnsi="Times New Roman" w:cs="Times New Roman"/>
                <w:bCs/>
                <w:sz w:val="20"/>
                <w:szCs w:val="20"/>
                <w:lang w:eastAsia="en-GB"/>
              </w:rPr>
              <w:t xml:space="preserve">fisheries in </w:t>
            </w:r>
            <w:r w:rsidR="005F0BDB" w:rsidRPr="007C4482">
              <w:rPr>
                <w:rFonts w:ascii="Times New Roman" w:eastAsia="Calibri" w:hAnsi="Times New Roman" w:cs="Times New Roman"/>
                <w:bCs/>
                <w:sz w:val="20"/>
                <w:szCs w:val="20"/>
                <w:lang w:eastAsia="en-GB"/>
              </w:rPr>
              <w:t>t</w:t>
            </w:r>
            <w:r w:rsidR="007E184E" w:rsidRPr="007C4482">
              <w:rPr>
                <w:rFonts w:ascii="Times New Roman" w:eastAsia="Calibri" w:hAnsi="Times New Roman" w:cs="Times New Roman"/>
                <w:bCs/>
                <w:sz w:val="20"/>
                <w:szCs w:val="20"/>
                <w:lang w:eastAsia="en-GB"/>
              </w:rPr>
              <w:t>he Baltic Sea.</w:t>
            </w:r>
            <w:r w:rsidR="00DA4E7A" w:rsidRPr="007C4482">
              <w:rPr>
                <w:rFonts w:ascii="Times New Roman" w:eastAsia="Calibri" w:hAnsi="Times New Roman" w:cs="Times New Roman"/>
                <w:bCs/>
                <w:sz w:val="20"/>
                <w:szCs w:val="20"/>
                <w:lang w:eastAsia="en-GB"/>
              </w:rPr>
              <w:t xml:space="preserve"> Almost all catch (99,9%) of Anguilla </w:t>
            </w:r>
            <w:proofErr w:type="spellStart"/>
            <w:r w:rsidR="00DA4E7A" w:rsidRPr="007C4482">
              <w:rPr>
                <w:rFonts w:ascii="Times New Roman" w:eastAsia="Calibri" w:hAnsi="Times New Roman" w:cs="Times New Roman"/>
                <w:bCs/>
                <w:sz w:val="20"/>
                <w:szCs w:val="20"/>
                <w:lang w:eastAsia="en-GB"/>
              </w:rPr>
              <w:t>anguilla</w:t>
            </w:r>
            <w:proofErr w:type="spellEnd"/>
            <w:r w:rsidR="00DA4E7A" w:rsidRPr="007C4482">
              <w:rPr>
                <w:rFonts w:ascii="Times New Roman" w:eastAsia="Calibri" w:hAnsi="Times New Roman" w:cs="Times New Roman"/>
                <w:bCs/>
                <w:sz w:val="20"/>
                <w:szCs w:val="20"/>
                <w:lang w:eastAsia="en-GB"/>
              </w:rPr>
              <w:t xml:space="preserve"> was taken in inland waters, so sampling for biological </w:t>
            </w:r>
            <w:r w:rsidR="00130E15" w:rsidRPr="007C4482">
              <w:rPr>
                <w:rFonts w:ascii="Times New Roman" w:eastAsia="Calibri" w:hAnsi="Times New Roman" w:cs="Times New Roman"/>
                <w:bCs/>
                <w:sz w:val="20"/>
                <w:szCs w:val="20"/>
                <w:lang w:eastAsia="en-GB"/>
              </w:rPr>
              <w:t xml:space="preserve">data </w:t>
            </w:r>
            <w:r w:rsidR="00DA4E7A" w:rsidRPr="007C4482">
              <w:rPr>
                <w:rFonts w:ascii="Times New Roman" w:eastAsia="Calibri" w:hAnsi="Times New Roman" w:cs="Times New Roman"/>
                <w:bCs/>
                <w:sz w:val="20"/>
                <w:szCs w:val="20"/>
                <w:lang w:eastAsia="en-GB"/>
              </w:rPr>
              <w:t xml:space="preserve">for eel is completely covered in </w:t>
            </w:r>
            <w:r w:rsidR="00130E15" w:rsidRPr="007C4482">
              <w:rPr>
                <w:rFonts w:ascii="Times New Roman" w:eastAsia="Calibri" w:hAnsi="Times New Roman" w:cs="Times New Roman"/>
                <w:bCs/>
                <w:sz w:val="20"/>
                <w:szCs w:val="20"/>
                <w:lang w:eastAsia="en-GB"/>
              </w:rPr>
              <w:t xml:space="preserve">the </w:t>
            </w:r>
            <w:r w:rsidR="00DA4E7A" w:rsidRPr="007C4482">
              <w:rPr>
                <w:rFonts w:ascii="Times New Roman" w:eastAsia="Calibri" w:hAnsi="Times New Roman" w:cs="Times New Roman"/>
                <w:bCs/>
                <w:sz w:val="20"/>
                <w:szCs w:val="20"/>
                <w:lang w:eastAsia="en-GB"/>
              </w:rPr>
              <w:t>Table 1E</w:t>
            </w:r>
            <w:r w:rsidR="00130E15" w:rsidRPr="007C4482">
              <w:rPr>
                <w:rFonts w:ascii="Times New Roman" w:eastAsia="Calibri" w:hAnsi="Times New Roman" w:cs="Times New Roman"/>
                <w:bCs/>
                <w:sz w:val="20"/>
                <w:szCs w:val="20"/>
                <w:lang w:eastAsia="en-GB"/>
              </w:rPr>
              <w:t>.</w:t>
            </w:r>
          </w:p>
          <w:p w14:paraId="4EDC4138" w14:textId="77777777" w:rsidR="001C2DCA" w:rsidRPr="007C4482" w:rsidRDefault="007E184E"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 xml:space="preserve">The stratum BS1 </w:t>
            </w:r>
            <w:r w:rsidR="00714BA5" w:rsidRPr="007C4482">
              <w:rPr>
                <w:rFonts w:ascii="Times New Roman" w:eastAsia="Calibri" w:hAnsi="Times New Roman" w:cs="Times New Roman"/>
                <w:sz w:val="20"/>
                <w:szCs w:val="20"/>
                <w:shd w:val="clear" w:color="auto" w:fill="FFFFFF"/>
                <w:lang w:eastAsia="en-GB"/>
              </w:rPr>
              <w:t xml:space="preserve">was </w:t>
            </w:r>
            <w:r w:rsidR="00FA578E" w:rsidRPr="007C4482">
              <w:rPr>
                <w:rFonts w:ascii="Times New Roman" w:eastAsia="Calibri" w:hAnsi="Times New Roman" w:cs="Times New Roman"/>
                <w:sz w:val="20"/>
                <w:szCs w:val="20"/>
                <w:shd w:val="clear" w:color="auto" w:fill="FFFFFF"/>
                <w:lang w:eastAsia="en-GB"/>
              </w:rPr>
              <w:t xml:space="preserve">designated for sampling at sea and </w:t>
            </w:r>
            <w:r w:rsidRPr="007C4482">
              <w:rPr>
                <w:rFonts w:ascii="Times New Roman" w:eastAsia="Calibri" w:hAnsi="Times New Roman" w:cs="Times New Roman"/>
                <w:sz w:val="20"/>
                <w:szCs w:val="20"/>
                <w:shd w:val="clear" w:color="auto" w:fill="FFFFFF"/>
                <w:lang w:eastAsia="en-GB"/>
              </w:rPr>
              <w:t xml:space="preserve">covers list of vessels fishing demersal fish </w:t>
            </w:r>
            <w:r w:rsidR="00522734" w:rsidRPr="007C4482">
              <w:rPr>
                <w:rFonts w:ascii="Times New Roman" w:eastAsia="Calibri" w:hAnsi="Times New Roman" w:cs="Times New Roman"/>
                <w:sz w:val="20"/>
                <w:szCs w:val="20"/>
                <w:shd w:val="clear" w:color="auto" w:fill="FFFFFF"/>
                <w:lang w:eastAsia="en-GB"/>
              </w:rPr>
              <w:t>using</w:t>
            </w:r>
            <w:r w:rsidRPr="007C4482">
              <w:rPr>
                <w:rFonts w:ascii="Times New Roman" w:eastAsia="Calibri" w:hAnsi="Times New Roman" w:cs="Times New Roman"/>
                <w:sz w:val="20"/>
                <w:szCs w:val="20"/>
                <w:shd w:val="clear" w:color="auto" w:fill="FFFFFF"/>
                <w:lang w:eastAsia="en-GB"/>
              </w:rPr>
              <w:t xml:space="preserve"> otter trawls</w:t>
            </w:r>
            <w:r w:rsidR="00522734" w:rsidRPr="007C4482">
              <w:rPr>
                <w:rFonts w:ascii="Times New Roman" w:eastAsia="Calibri" w:hAnsi="Times New Roman" w:cs="Times New Roman"/>
                <w:sz w:val="20"/>
                <w:szCs w:val="20"/>
                <w:shd w:val="clear" w:color="auto" w:fill="FFFFFF"/>
                <w:lang w:eastAsia="en-GB"/>
              </w:rPr>
              <w:t>.</w:t>
            </w:r>
            <w:r w:rsidRPr="007C4482">
              <w:rPr>
                <w:rFonts w:ascii="Times New Roman" w:eastAsia="Calibri" w:hAnsi="Times New Roman" w:cs="Times New Roman"/>
                <w:sz w:val="20"/>
                <w:szCs w:val="20"/>
                <w:shd w:val="clear" w:color="auto" w:fill="FFFFFF"/>
                <w:lang w:eastAsia="en-GB"/>
              </w:rPr>
              <w:t xml:space="preserve"> </w:t>
            </w:r>
            <w:r w:rsidR="00D07A0D" w:rsidRPr="007C4482">
              <w:rPr>
                <w:rFonts w:ascii="Times New Roman" w:eastAsia="Calibri" w:hAnsi="Times New Roman" w:cs="Times New Roman"/>
                <w:sz w:val="20"/>
                <w:szCs w:val="20"/>
                <w:shd w:val="clear" w:color="auto" w:fill="FFFFFF"/>
                <w:lang w:eastAsia="en-GB"/>
              </w:rPr>
              <w:t>7</w:t>
            </w:r>
            <w:r w:rsidRPr="007C4482">
              <w:rPr>
                <w:rFonts w:ascii="Times New Roman" w:eastAsia="Calibri" w:hAnsi="Times New Roman" w:cs="Times New Roman"/>
                <w:sz w:val="20"/>
                <w:szCs w:val="20"/>
                <w:shd w:val="clear" w:color="auto" w:fill="FFFFFF"/>
                <w:lang w:eastAsia="en-GB"/>
              </w:rPr>
              <w:t xml:space="preserve">vessels </w:t>
            </w:r>
            <w:r w:rsidR="004F3B59" w:rsidRPr="007C4482">
              <w:rPr>
                <w:rFonts w:ascii="Times New Roman" w:eastAsia="Calibri" w:hAnsi="Times New Roman" w:cs="Times New Roman"/>
                <w:sz w:val="20"/>
                <w:szCs w:val="20"/>
                <w:shd w:val="clear" w:color="auto" w:fill="FFFFFF"/>
                <w:lang w:eastAsia="en-GB"/>
              </w:rPr>
              <w:t xml:space="preserve">with </w:t>
            </w:r>
            <w:r w:rsidR="00F56EE7" w:rsidRPr="007C4482">
              <w:rPr>
                <w:rFonts w:ascii="Times New Roman" w:eastAsia="Calibri" w:hAnsi="Times New Roman" w:cs="Times New Roman"/>
                <w:sz w:val="20"/>
                <w:szCs w:val="20"/>
                <w:shd w:val="clear" w:color="auto" w:fill="FFFFFF"/>
                <w:lang w:eastAsia="en-GB"/>
              </w:rPr>
              <w:t>overall</w:t>
            </w:r>
            <w:r w:rsidR="004F3B59" w:rsidRPr="007C4482">
              <w:rPr>
                <w:rFonts w:ascii="Times New Roman" w:eastAsia="Calibri" w:hAnsi="Times New Roman" w:cs="Times New Roman"/>
                <w:sz w:val="20"/>
                <w:szCs w:val="20"/>
                <w:shd w:val="clear" w:color="auto" w:fill="FFFFFF"/>
                <w:lang w:eastAsia="en-GB"/>
              </w:rPr>
              <w:t xml:space="preserve"> length from 18 to 40 meters </w:t>
            </w:r>
            <w:r w:rsidRPr="007C4482">
              <w:rPr>
                <w:rFonts w:ascii="Times New Roman" w:eastAsia="Calibri" w:hAnsi="Times New Roman" w:cs="Times New Roman"/>
                <w:sz w:val="20"/>
                <w:szCs w:val="20"/>
                <w:shd w:val="clear" w:color="auto" w:fill="FFFFFF"/>
                <w:lang w:eastAsia="en-GB"/>
              </w:rPr>
              <w:t xml:space="preserve">were in this stratum in 2018 and resulted </w:t>
            </w:r>
            <w:r w:rsidR="00522734" w:rsidRPr="007C4482">
              <w:rPr>
                <w:rFonts w:ascii="Times New Roman" w:eastAsia="Calibri" w:hAnsi="Times New Roman" w:cs="Times New Roman"/>
                <w:sz w:val="20"/>
                <w:szCs w:val="20"/>
                <w:shd w:val="clear" w:color="auto" w:fill="FFFFFF"/>
                <w:lang w:eastAsia="en-GB"/>
              </w:rPr>
              <w:t xml:space="preserve">about 80% from total landings of most important demersal species (cod and flounder). Fishing trip was selected as PSU. It was 229 fishing trips registered in 2018 and it was only about 60% from average in reference period (2013-2015). It was planned to sample one PSU per </w:t>
            </w:r>
            <w:r w:rsidR="00F56EE7" w:rsidRPr="007C4482">
              <w:rPr>
                <w:rFonts w:ascii="Times New Roman" w:eastAsia="Calibri" w:hAnsi="Times New Roman" w:cs="Times New Roman"/>
                <w:sz w:val="20"/>
                <w:szCs w:val="20"/>
                <w:shd w:val="clear" w:color="auto" w:fill="FFFFFF"/>
                <w:lang w:eastAsia="en-GB"/>
              </w:rPr>
              <w:t>month</w:t>
            </w:r>
            <w:r w:rsidR="00522734" w:rsidRPr="007C4482">
              <w:rPr>
                <w:rFonts w:ascii="Times New Roman" w:eastAsia="Calibri" w:hAnsi="Times New Roman" w:cs="Times New Roman"/>
                <w:sz w:val="20"/>
                <w:szCs w:val="20"/>
                <w:shd w:val="clear" w:color="auto" w:fill="FFFFFF"/>
                <w:lang w:eastAsia="en-GB"/>
              </w:rPr>
              <w:t>. Selection of PSU was not fully probability based</w:t>
            </w:r>
            <w:r w:rsidR="00D9317A" w:rsidRPr="007C4482">
              <w:rPr>
                <w:rFonts w:ascii="Times New Roman" w:eastAsia="Calibri" w:hAnsi="Times New Roman" w:cs="Times New Roman"/>
                <w:sz w:val="20"/>
                <w:szCs w:val="20"/>
                <w:shd w:val="clear" w:color="auto" w:fill="FFFFFF"/>
                <w:lang w:eastAsia="en-GB"/>
              </w:rPr>
              <w:t xml:space="preserve">, </w:t>
            </w:r>
            <w:r w:rsidR="00F56EE7" w:rsidRPr="007C4482">
              <w:rPr>
                <w:rFonts w:ascii="Times New Roman" w:eastAsia="Calibri" w:hAnsi="Times New Roman" w:cs="Times New Roman"/>
                <w:sz w:val="20"/>
                <w:szCs w:val="20"/>
                <w:shd w:val="clear" w:color="auto" w:fill="FFFFFF"/>
                <w:lang w:eastAsia="en-GB"/>
              </w:rPr>
              <w:t>because</w:t>
            </w:r>
            <w:r w:rsidR="00D9317A" w:rsidRPr="007C4482">
              <w:rPr>
                <w:rFonts w:ascii="Times New Roman" w:eastAsia="Calibri" w:hAnsi="Times New Roman" w:cs="Times New Roman"/>
                <w:sz w:val="20"/>
                <w:szCs w:val="20"/>
                <w:shd w:val="clear" w:color="auto" w:fill="FFFFFF"/>
                <w:lang w:eastAsia="en-GB"/>
              </w:rPr>
              <w:t xml:space="preserve"> of small number of vessels and other reasons (see paragraph Deviation from Work Plan below). List of the vessels were kept in excel table and the ones for sampling was selected by RANDOM function each month. If selected vessel was not planned to make fishing </w:t>
            </w:r>
            <w:r w:rsidR="00F56EE7" w:rsidRPr="007C4482">
              <w:rPr>
                <w:rFonts w:ascii="Times New Roman" w:eastAsia="Calibri" w:hAnsi="Times New Roman" w:cs="Times New Roman"/>
                <w:sz w:val="20"/>
                <w:szCs w:val="20"/>
                <w:shd w:val="clear" w:color="auto" w:fill="FFFFFF"/>
                <w:lang w:eastAsia="en-GB"/>
              </w:rPr>
              <w:t>trip or</w:t>
            </w:r>
            <w:r w:rsidR="00D9317A" w:rsidRPr="007C4482">
              <w:rPr>
                <w:rFonts w:ascii="Times New Roman" w:eastAsia="Calibri" w:hAnsi="Times New Roman" w:cs="Times New Roman"/>
                <w:sz w:val="20"/>
                <w:szCs w:val="20"/>
                <w:shd w:val="clear" w:color="auto" w:fill="FFFFFF"/>
                <w:lang w:eastAsia="en-GB"/>
              </w:rPr>
              <w:t xml:space="preserve"> ceased due to technical problem another vessel was </w:t>
            </w:r>
            <w:r w:rsidR="00BB2A13" w:rsidRPr="007C4482">
              <w:rPr>
                <w:rFonts w:ascii="Times New Roman" w:eastAsia="Calibri" w:hAnsi="Times New Roman" w:cs="Times New Roman"/>
                <w:sz w:val="20"/>
                <w:szCs w:val="20"/>
                <w:shd w:val="clear" w:color="auto" w:fill="FFFFFF"/>
                <w:lang w:eastAsia="en-GB"/>
              </w:rPr>
              <w:t>selected.</w:t>
            </w:r>
          </w:p>
          <w:p w14:paraId="72BED423" w14:textId="77777777" w:rsidR="004F3B59" w:rsidRPr="007C4482" w:rsidRDefault="004F3B59"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 xml:space="preserve">The </w:t>
            </w:r>
            <w:r w:rsidR="00F56EE7" w:rsidRPr="007C4482">
              <w:rPr>
                <w:rFonts w:ascii="Times New Roman" w:eastAsia="Calibri" w:hAnsi="Times New Roman" w:cs="Times New Roman"/>
                <w:sz w:val="20"/>
                <w:szCs w:val="20"/>
                <w:shd w:val="clear" w:color="auto" w:fill="FFFFFF"/>
                <w:lang w:eastAsia="en-GB"/>
              </w:rPr>
              <w:t>stratum</w:t>
            </w:r>
            <w:r w:rsidRPr="007C4482">
              <w:rPr>
                <w:rFonts w:ascii="Times New Roman" w:eastAsia="Calibri" w:hAnsi="Times New Roman" w:cs="Times New Roman"/>
                <w:sz w:val="20"/>
                <w:szCs w:val="20"/>
                <w:shd w:val="clear" w:color="auto" w:fill="FFFFFF"/>
                <w:lang w:eastAsia="en-GB"/>
              </w:rPr>
              <w:t xml:space="preserve"> BS2 </w:t>
            </w:r>
            <w:r w:rsidR="00714BA5" w:rsidRPr="007C4482">
              <w:rPr>
                <w:rFonts w:ascii="Times New Roman" w:eastAsia="Calibri" w:hAnsi="Times New Roman" w:cs="Times New Roman"/>
                <w:sz w:val="20"/>
                <w:szCs w:val="20"/>
                <w:shd w:val="clear" w:color="auto" w:fill="FFFFFF"/>
                <w:lang w:eastAsia="en-GB"/>
              </w:rPr>
              <w:t xml:space="preserve">was </w:t>
            </w:r>
            <w:r w:rsidR="00FA578E" w:rsidRPr="007C4482">
              <w:rPr>
                <w:rFonts w:ascii="Times New Roman" w:eastAsia="Calibri" w:hAnsi="Times New Roman" w:cs="Times New Roman"/>
                <w:sz w:val="20"/>
                <w:szCs w:val="20"/>
                <w:shd w:val="clear" w:color="auto" w:fill="FFFFFF"/>
                <w:lang w:eastAsia="en-GB"/>
              </w:rPr>
              <w:t xml:space="preserve">designated for sampling </w:t>
            </w:r>
            <w:r w:rsidR="00F56EE7" w:rsidRPr="007C4482">
              <w:rPr>
                <w:rFonts w:ascii="Times New Roman" w:eastAsia="Calibri" w:hAnsi="Times New Roman" w:cs="Times New Roman"/>
                <w:sz w:val="20"/>
                <w:szCs w:val="20"/>
                <w:shd w:val="clear" w:color="auto" w:fill="FFFFFF"/>
                <w:lang w:eastAsia="en-GB"/>
              </w:rPr>
              <w:t>at</w:t>
            </w:r>
            <w:r w:rsidR="00FA578E" w:rsidRPr="007C4482">
              <w:rPr>
                <w:rFonts w:ascii="Times New Roman" w:eastAsia="Calibri" w:hAnsi="Times New Roman" w:cs="Times New Roman"/>
                <w:sz w:val="20"/>
                <w:szCs w:val="20"/>
                <w:shd w:val="clear" w:color="auto" w:fill="FFFFFF"/>
                <w:lang w:eastAsia="en-GB"/>
              </w:rPr>
              <w:t xml:space="preserve"> sea </w:t>
            </w:r>
            <w:r w:rsidR="00EC4B7D" w:rsidRPr="007C4482">
              <w:rPr>
                <w:rFonts w:ascii="Times New Roman" w:eastAsia="Calibri" w:hAnsi="Times New Roman" w:cs="Times New Roman"/>
                <w:sz w:val="20"/>
                <w:szCs w:val="20"/>
                <w:shd w:val="clear" w:color="auto" w:fill="FFFFFF"/>
                <w:lang w:eastAsia="en-GB"/>
              </w:rPr>
              <w:t xml:space="preserve">and </w:t>
            </w:r>
            <w:r w:rsidRPr="007C4482">
              <w:rPr>
                <w:rFonts w:ascii="Times New Roman" w:eastAsia="Calibri" w:hAnsi="Times New Roman" w:cs="Times New Roman"/>
                <w:sz w:val="20"/>
                <w:szCs w:val="20"/>
                <w:shd w:val="clear" w:color="auto" w:fill="FFFFFF"/>
                <w:lang w:eastAsia="en-GB"/>
              </w:rPr>
              <w:t xml:space="preserve">covers list of </w:t>
            </w:r>
            <w:r w:rsidR="00BB2A13" w:rsidRPr="007C4482">
              <w:rPr>
                <w:rFonts w:ascii="Times New Roman" w:eastAsia="Calibri" w:hAnsi="Times New Roman" w:cs="Times New Roman"/>
                <w:sz w:val="20"/>
                <w:szCs w:val="20"/>
                <w:shd w:val="clear" w:color="auto" w:fill="FFFFFF"/>
                <w:lang w:eastAsia="en-GB"/>
              </w:rPr>
              <w:t>vessels</w:t>
            </w:r>
            <w:r w:rsidRPr="007C4482">
              <w:rPr>
                <w:rFonts w:ascii="Times New Roman" w:eastAsia="Calibri" w:hAnsi="Times New Roman" w:cs="Times New Roman"/>
                <w:sz w:val="20"/>
                <w:szCs w:val="20"/>
                <w:shd w:val="clear" w:color="auto" w:fill="FFFFFF"/>
                <w:lang w:eastAsia="en-GB"/>
              </w:rPr>
              <w:t xml:space="preserve"> fishing demersal fishes using gill nets. Two vessel</w:t>
            </w:r>
            <w:r w:rsidR="00BB2A13" w:rsidRPr="007C4482">
              <w:rPr>
                <w:rFonts w:ascii="Times New Roman" w:eastAsia="Calibri" w:hAnsi="Times New Roman" w:cs="Times New Roman"/>
                <w:sz w:val="20"/>
                <w:szCs w:val="20"/>
                <w:shd w:val="clear" w:color="auto" w:fill="FFFFFF"/>
                <w:lang w:eastAsia="en-GB"/>
              </w:rPr>
              <w:t>s</w:t>
            </w:r>
            <w:r w:rsidRPr="007C4482">
              <w:rPr>
                <w:rFonts w:ascii="Times New Roman" w:eastAsia="Calibri" w:hAnsi="Times New Roman" w:cs="Times New Roman"/>
                <w:sz w:val="20"/>
                <w:szCs w:val="20"/>
                <w:shd w:val="clear" w:color="auto" w:fill="FFFFFF"/>
                <w:lang w:eastAsia="en-GB"/>
              </w:rPr>
              <w:t xml:space="preserve"> with LOA 24 -40 meters and 5 vessels with LOA 8-12 meters </w:t>
            </w:r>
            <w:r w:rsidR="00B91EA0" w:rsidRPr="007C4482">
              <w:rPr>
                <w:rFonts w:ascii="Times New Roman" w:eastAsia="Calibri" w:hAnsi="Times New Roman" w:cs="Times New Roman"/>
                <w:sz w:val="20"/>
                <w:szCs w:val="20"/>
                <w:shd w:val="clear" w:color="auto" w:fill="FFFFFF"/>
                <w:lang w:eastAsia="en-GB"/>
              </w:rPr>
              <w:t xml:space="preserve">and resulted about </w:t>
            </w:r>
            <w:r w:rsidR="00A76097" w:rsidRPr="007C4482">
              <w:rPr>
                <w:rFonts w:ascii="Times New Roman" w:eastAsia="Calibri" w:hAnsi="Times New Roman" w:cs="Times New Roman"/>
                <w:sz w:val="20"/>
                <w:szCs w:val="20"/>
                <w:shd w:val="clear" w:color="auto" w:fill="FFFFFF"/>
                <w:lang w:eastAsia="en-GB"/>
              </w:rPr>
              <w:t>17</w:t>
            </w:r>
            <w:r w:rsidR="00B91EA0" w:rsidRPr="007C4482">
              <w:rPr>
                <w:rFonts w:ascii="Times New Roman" w:eastAsia="Calibri" w:hAnsi="Times New Roman" w:cs="Times New Roman"/>
                <w:sz w:val="20"/>
                <w:szCs w:val="20"/>
                <w:shd w:val="clear" w:color="auto" w:fill="FFFFFF"/>
                <w:lang w:eastAsia="en-GB"/>
              </w:rPr>
              <w:t xml:space="preserve">% </w:t>
            </w:r>
            <w:r w:rsidR="00A76097" w:rsidRPr="007C4482">
              <w:rPr>
                <w:rFonts w:ascii="Times New Roman" w:eastAsia="Calibri" w:hAnsi="Times New Roman" w:cs="Times New Roman"/>
                <w:sz w:val="20"/>
                <w:szCs w:val="20"/>
                <w:shd w:val="clear" w:color="auto" w:fill="FFFFFF"/>
                <w:lang w:eastAsia="en-GB"/>
              </w:rPr>
              <w:t xml:space="preserve">from total landings of cod and 1% of flounder. Fishing trip was selected as PSU. It was 298 fishing trips </w:t>
            </w:r>
            <w:r w:rsidR="00BB2A13" w:rsidRPr="007C4482">
              <w:rPr>
                <w:rFonts w:ascii="Times New Roman" w:eastAsia="Calibri" w:hAnsi="Times New Roman" w:cs="Times New Roman"/>
                <w:sz w:val="20"/>
                <w:szCs w:val="20"/>
                <w:shd w:val="clear" w:color="auto" w:fill="FFFFFF"/>
                <w:lang w:eastAsia="en-GB"/>
              </w:rPr>
              <w:t>registered</w:t>
            </w:r>
            <w:r w:rsidR="00A76097" w:rsidRPr="007C4482">
              <w:rPr>
                <w:rFonts w:ascii="Times New Roman" w:eastAsia="Calibri" w:hAnsi="Times New Roman" w:cs="Times New Roman"/>
                <w:sz w:val="20"/>
                <w:szCs w:val="20"/>
                <w:shd w:val="clear" w:color="auto" w:fill="FFFFFF"/>
                <w:lang w:eastAsia="en-GB"/>
              </w:rPr>
              <w:t xml:space="preserve"> in 2018 </w:t>
            </w:r>
            <w:r w:rsidR="00BB2A13" w:rsidRPr="007C4482">
              <w:rPr>
                <w:rFonts w:ascii="Times New Roman" w:eastAsia="Calibri" w:hAnsi="Times New Roman" w:cs="Times New Roman"/>
                <w:sz w:val="20"/>
                <w:szCs w:val="20"/>
                <w:shd w:val="clear" w:color="auto" w:fill="FFFFFF"/>
                <w:lang w:eastAsia="en-GB"/>
              </w:rPr>
              <w:t>and</w:t>
            </w:r>
            <w:r w:rsidR="00A76097" w:rsidRPr="007C4482">
              <w:rPr>
                <w:rFonts w:ascii="Times New Roman" w:eastAsia="Calibri" w:hAnsi="Times New Roman" w:cs="Times New Roman"/>
                <w:sz w:val="20"/>
                <w:szCs w:val="20"/>
                <w:shd w:val="clear" w:color="auto" w:fill="FFFFFF"/>
                <w:lang w:eastAsia="en-GB"/>
              </w:rPr>
              <w:t xml:space="preserve"> it was 6 times more than the number indicated for the reference period (2013-2015) in the Work Plan. The reasons of this deviations </w:t>
            </w:r>
            <w:r w:rsidR="00BB2A13" w:rsidRPr="007C4482">
              <w:rPr>
                <w:rFonts w:ascii="Times New Roman" w:eastAsia="Calibri" w:hAnsi="Times New Roman" w:cs="Times New Roman"/>
                <w:sz w:val="20"/>
                <w:szCs w:val="20"/>
                <w:shd w:val="clear" w:color="auto" w:fill="FFFFFF"/>
                <w:lang w:eastAsia="en-GB"/>
              </w:rPr>
              <w:t>explained</w:t>
            </w:r>
            <w:r w:rsidR="00A76097" w:rsidRPr="007C4482">
              <w:rPr>
                <w:rFonts w:ascii="Times New Roman" w:eastAsia="Calibri" w:hAnsi="Times New Roman" w:cs="Times New Roman"/>
                <w:sz w:val="20"/>
                <w:szCs w:val="20"/>
                <w:shd w:val="clear" w:color="auto" w:fill="FFFFFF"/>
                <w:lang w:eastAsia="en-GB"/>
              </w:rPr>
              <w:t xml:space="preserve"> below</w:t>
            </w:r>
            <w:r w:rsidR="00BB2A13" w:rsidRPr="007C4482">
              <w:rPr>
                <w:rFonts w:ascii="Times New Roman" w:eastAsia="Calibri" w:hAnsi="Times New Roman" w:cs="Times New Roman"/>
                <w:sz w:val="20"/>
                <w:szCs w:val="20"/>
                <w:shd w:val="clear" w:color="auto" w:fill="FFFFFF"/>
                <w:lang w:eastAsia="en-GB"/>
              </w:rPr>
              <w:t xml:space="preserve"> </w:t>
            </w:r>
            <w:r w:rsidR="00A76097" w:rsidRPr="007C4482">
              <w:rPr>
                <w:rFonts w:ascii="Times New Roman" w:eastAsia="Calibri" w:hAnsi="Times New Roman" w:cs="Times New Roman"/>
                <w:sz w:val="20"/>
                <w:szCs w:val="20"/>
                <w:shd w:val="clear" w:color="auto" w:fill="FFFFFF"/>
                <w:lang w:eastAsia="en-GB"/>
              </w:rPr>
              <w:t>(see paragraph Deviation from Work Plan).</w:t>
            </w:r>
          </w:p>
          <w:p w14:paraId="1DDD435E" w14:textId="77777777" w:rsidR="00A76097" w:rsidRPr="007C4482" w:rsidRDefault="00A76097"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 xml:space="preserve">The stratum BS3 </w:t>
            </w:r>
            <w:r w:rsidR="00714BA5" w:rsidRPr="007C4482">
              <w:rPr>
                <w:rFonts w:ascii="Times New Roman" w:eastAsia="Calibri" w:hAnsi="Times New Roman" w:cs="Times New Roman"/>
                <w:sz w:val="20"/>
                <w:szCs w:val="20"/>
                <w:shd w:val="clear" w:color="auto" w:fill="FFFFFF"/>
                <w:lang w:eastAsia="en-GB"/>
              </w:rPr>
              <w:t xml:space="preserve">was </w:t>
            </w:r>
            <w:r w:rsidR="00FA578E" w:rsidRPr="007C4482">
              <w:rPr>
                <w:rFonts w:ascii="Times New Roman" w:eastAsia="Calibri" w:hAnsi="Times New Roman" w:cs="Times New Roman"/>
                <w:sz w:val="20"/>
                <w:szCs w:val="20"/>
                <w:shd w:val="clear" w:color="auto" w:fill="FFFFFF"/>
                <w:lang w:eastAsia="en-GB"/>
              </w:rPr>
              <w:t xml:space="preserve">designated for sampling </w:t>
            </w:r>
            <w:r w:rsidR="00BB2A13" w:rsidRPr="007C4482">
              <w:rPr>
                <w:rFonts w:ascii="Times New Roman" w:eastAsia="Calibri" w:hAnsi="Times New Roman" w:cs="Times New Roman"/>
                <w:sz w:val="20"/>
                <w:szCs w:val="20"/>
                <w:shd w:val="clear" w:color="auto" w:fill="FFFFFF"/>
                <w:lang w:eastAsia="en-GB"/>
              </w:rPr>
              <w:t>at</w:t>
            </w:r>
            <w:r w:rsidR="00FA578E" w:rsidRPr="007C4482">
              <w:rPr>
                <w:rFonts w:ascii="Times New Roman" w:eastAsia="Calibri" w:hAnsi="Times New Roman" w:cs="Times New Roman"/>
                <w:sz w:val="20"/>
                <w:szCs w:val="20"/>
                <w:shd w:val="clear" w:color="auto" w:fill="FFFFFF"/>
                <w:lang w:eastAsia="en-GB"/>
              </w:rPr>
              <w:t xml:space="preserve"> sea </w:t>
            </w:r>
            <w:r w:rsidRPr="007C4482">
              <w:rPr>
                <w:rFonts w:ascii="Times New Roman" w:eastAsia="Calibri" w:hAnsi="Times New Roman" w:cs="Times New Roman"/>
                <w:sz w:val="20"/>
                <w:szCs w:val="20"/>
                <w:shd w:val="clear" w:color="auto" w:fill="FFFFFF"/>
                <w:lang w:eastAsia="en-GB"/>
              </w:rPr>
              <w:t xml:space="preserve">covers list of the vessels fishing in coastal zone. 59 vessels with LOA up to 8 meters were in this stratum in 2018. These vessels were mostly fishing </w:t>
            </w:r>
            <w:r w:rsidR="006D23A1" w:rsidRPr="007C4482">
              <w:rPr>
                <w:rFonts w:ascii="Times New Roman" w:eastAsia="Calibri" w:hAnsi="Times New Roman" w:cs="Times New Roman"/>
                <w:sz w:val="20"/>
                <w:szCs w:val="20"/>
                <w:shd w:val="clear" w:color="auto" w:fill="FFFFFF"/>
                <w:lang w:eastAsia="en-GB"/>
              </w:rPr>
              <w:t>fresh water and semi-</w:t>
            </w:r>
            <w:r w:rsidR="005A2804" w:rsidRPr="007C4482">
              <w:rPr>
                <w:rFonts w:ascii="Times New Roman" w:eastAsia="Calibri" w:hAnsi="Times New Roman" w:cs="Times New Roman"/>
                <w:sz w:val="20"/>
                <w:szCs w:val="20"/>
                <w:shd w:val="clear" w:color="auto" w:fill="FFFFFF"/>
                <w:lang w:eastAsia="en-GB"/>
              </w:rPr>
              <w:t>diadrom</w:t>
            </w:r>
            <w:r w:rsidR="00975CCB" w:rsidRPr="007C4482">
              <w:rPr>
                <w:rFonts w:ascii="Times New Roman" w:eastAsia="Calibri" w:hAnsi="Times New Roman" w:cs="Times New Roman"/>
                <w:sz w:val="20"/>
                <w:szCs w:val="20"/>
                <w:shd w:val="clear" w:color="auto" w:fill="FFFFFF"/>
                <w:lang w:eastAsia="en-GB"/>
              </w:rPr>
              <w:t>o</w:t>
            </w:r>
            <w:r w:rsidR="005A2804" w:rsidRPr="007C4482">
              <w:rPr>
                <w:rFonts w:ascii="Times New Roman" w:eastAsia="Calibri" w:hAnsi="Times New Roman" w:cs="Times New Roman"/>
                <w:sz w:val="20"/>
                <w:szCs w:val="20"/>
                <w:shd w:val="clear" w:color="auto" w:fill="FFFFFF"/>
                <w:lang w:eastAsia="en-GB"/>
              </w:rPr>
              <w:t xml:space="preserve">us </w:t>
            </w:r>
            <w:r w:rsidR="00975CCB" w:rsidRPr="007C4482">
              <w:rPr>
                <w:rFonts w:ascii="Times New Roman" w:eastAsia="Calibri" w:hAnsi="Times New Roman" w:cs="Times New Roman"/>
                <w:sz w:val="20"/>
                <w:szCs w:val="20"/>
                <w:shd w:val="clear" w:color="auto" w:fill="FFFFFF"/>
                <w:lang w:eastAsia="en-GB"/>
              </w:rPr>
              <w:t>fishes</w:t>
            </w:r>
            <w:r w:rsidR="006D23A1" w:rsidRPr="007C4482">
              <w:rPr>
                <w:rFonts w:ascii="Times New Roman" w:eastAsia="Calibri" w:hAnsi="Times New Roman" w:cs="Times New Roman"/>
                <w:sz w:val="20"/>
                <w:szCs w:val="20"/>
                <w:shd w:val="clear" w:color="auto" w:fill="FFFFFF"/>
                <w:lang w:eastAsia="en-GB"/>
              </w:rPr>
              <w:t>. According to Work plan the PSU is fishing trip</w:t>
            </w:r>
            <w:r w:rsidR="00FA578E" w:rsidRPr="007C4482">
              <w:rPr>
                <w:rFonts w:ascii="Times New Roman" w:eastAsia="Calibri" w:hAnsi="Times New Roman" w:cs="Times New Roman"/>
                <w:i/>
                <w:sz w:val="20"/>
                <w:szCs w:val="20"/>
                <w:shd w:val="clear" w:color="auto" w:fill="FFFFFF"/>
                <w:lang w:eastAsia="en-GB"/>
              </w:rPr>
              <w:t>.</w:t>
            </w:r>
          </w:p>
          <w:p w14:paraId="4C6E4257" w14:textId="77777777" w:rsidR="00837B1E" w:rsidRPr="007C4482" w:rsidRDefault="00FA578E"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 xml:space="preserve">The </w:t>
            </w:r>
            <w:r w:rsidR="00BB2A13" w:rsidRPr="007C4482">
              <w:rPr>
                <w:rFonts w:ascii="Times New Roman" w:eastAsia="Calibri" w:hAnsi="Times New Roman" w:cs="Times New Roman"/>
                <w:sz w:val="20"/>
                <w:szCs w:val="20"/>
                <w:shd w:val="clear" w:color="auto" w:fill="FFFFFF"/>
                <w:lang w:eastAsia="en-GB"/>
              </w:rPr>
              <w:t>stratum</w:t>
            </w:r>
            <w:r w:rsidRPr="007C4482">
              <w:rPr>
                <w:rFonts w:ascii="Times New Roman" w:eastAsia="Calibri" w:hAnsi="Times New Roman" w:cs="Times New Roman"/>
                <w:sz w:val="20"/>
                <w:szCs w:val="20"/>
                <w:shd w:val="clear" w:color="auto" w:fill="FFFFFF"/>
                <w:lang w:eastAsia="en-GB"/>
              </w:rPr>
              <w:t xml:space="preserve"> BS4 </w:t>
            </w:r>
            <w:r w:rsidR="00714BA5" w:rsidRPr="007C4482">
              <w:rPr>
                <w:rFonts w:ascii="Times New Roman" w:eastAsia="Calibri" w:hAnsi="Times New Roman" w:cs="Times New Roman"/>
                <w:sz w:val="20"/>
                <w:szCs w:val="20"/>
                <w:shd w:val="clear" w:color="auto" w:fill="FFFFFF"/>
                <w:lang w:eastAsia="en-GB"/>
              </w:rPr>
              <w:t xml:space="preserve">was </w:t>
            </w:r>
            <w:r w:rsidR="00361863" w:rsidRPr="007C4482">
              <w:rPr>
                <w:rFonts w:ascii="Times New Roman" w:eastAsia="Calibri" w:hAnsi="Times New Roman" w:cs="Times New Roman"/>
                <w:sz w:val="20"/>
                <w:szCs w:val="20"/>
                <w:shd w:val="clear" w:color="auto" w:fill="FFFFFF"/>
                <w:lang w:eastAsia="en-GB"/>
              </w:rPr>
              <w:t xml:space="preserve">designated for onshore sampling of landings of demersal fishes. </w:t>
            </w:r>
            <w:r w:rsidR="00BB2A13" w:rsidRPr="007C4482">
              <w:rPr>
                <w:rFonts w:ascii="Times New Roman" w:eastAsia="Calibri" w:hAnsi="Times New Roman" w:cs="Times New Roman"/>
                <w:sz w:val="20"/>
                <w:szCs w:val="20"/>
                <w:shd w:val="clear" w:color="auto" w:fill="FFFFFF"/>
                <w:lang w:eastAsia="en-GB"/>
              </w:rPr>
              <w:t xml:space="preserve">There is only one harbour in Lithuania (Klaipeda) where vessels with LOA equal or more than </w:t>
            </w:r>
            <w:r w:rsidR="00E41F22" w:rsidRPr="007C4482">
              <w:rPr>
                <w:rFonts w:ascii="Times New Roman" w:eastAsia="Calibri" w:hAnsi="Times New Roman" w:cs="Times New Roman"/>
                <w:sz w:val="20"/>
                <w:szCs w:val="20"/>
                <w:shd w:val="clear" w:color="auto" w:fill="FFFFFF"/>
                <w:lang w:eastAsia="en-GB"/>
              </w:rPr>
              <w:t>8</w:t>
            </w:r>
            <w:r w:rsidR="00BB2A13" w:rsidRPr="007C4482">
              <w:rPr>
                <w:rFonts w:ascii="Times New Roman" w:eastAsia="Calibri" w:hAnsi="Times New Roman" w:cs="Times New Roman"/>
                <w:sz w:val="20"/>
                <w:szCs w:val="20"/>
                <w:shd w:val="clear" w:color="auto" w:fill="FFFFFF"/>
                <w:lang w:eastAsia="en-GB"/>
              </w:rPr>
              <w:t xml:space="preserve"> meters are landing fish. Out of total annual landings of cod 60% was landed in Klaipeda, for flounder it was about 70%. According to Work Plan PSU was port day</w:t>
            </w:r>
            <w:r w:rsidR="00837B1E" w:rsidRPr="007C4482">
              <w:rPr>
                <w:rFonts w:ascii="Times New Roman" w:eastAsia="Calibri" w:hAnsi="Times New Roman" w:cs="Times New Roman"/>
                <w:sz w:val="20"/>
                <w:szCs w:val="20"/>
                <w:shd w:val="clear" w:color="auto" w:fill="FFFFFF"/>
                <w:lang w:eastAsia="en-GB"/>
              </w:rPr>
              <w:t xml:space="preserve">. Selection of PSU was not fully probabilistic: each second week was chosen for sampling, and if actual landings in this week occurs the SSU - </w:t>
            </w:r>
            <w:r w:rsidR="00837B1E" w:rsidRPr="007C4482">
              <w:rPr>
                <w:rFonts w:ascii="Times New Roman" w:eastAsia="Calibri" w:hAnsi="Times New Roman" w:cs="Times New Roman"/>
                <w:i/>
                <w:sz w:val="20"/>
                <w:szCs w:val="20"/>
                <w:shd w:val="clear" w:color="auto" w:fill="FFFFFF"/>
                <w:lang w:eastAsia="en-GB"/>
              </w:rPr>
              <w:t xml:space="preserve">vessel x landing </w:t>
            </w:r>
            <w:r w:rsidR="00837B1E" w:rsidRPr="007C4482">
              <w:rPr>
                <w:rFonts w:ascii="Times New Roman" w:eastAsia="Calibri" w:hAnsi="Times New Roman" w:cs="Times New Roman"/>
                <w:sz w:val="20"/>
                <w:szCs w:val="20"/>
                <w:shd w:val="clear" w:color="auto" w:fill="FFFFFF"/>
                <w:lang w:eastAsia="en-GB"/>
              </w:rPr>
              <w:t>was sampled. Number of SSU was chosen depending on resources available (see paragraph Deviation from Work Plan).</w:t>
            </w:r>
          </w:p>
          <w:p w14:paraId="3CF3F19A" w14:textId="77777777" w:rsidR="005F0BDB" w:rsidRPr="007C4482" w:rsidRDefault="00714BA5"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 xml:space="preserve">The stratum BS5 was designated for onshore sampling of landings of small pelagic fish. </w:t>
            </w:r>
            <w:r w:rsidR="00837B1E" w:rsidRPr="007C4482">
              <w:rPr>
                <w:rFonts w:ascii="Times New Roman" w:eastAsia="Calibri" w:hAnsi="Times New Roman" w:cs="Times New Roman"/>
                <w:sz w:val="20"/>
                <w:szCs w:val="20"/>
                <w:shd w:val="clear" w:color="auto" w:fill="FFFFFF"/>
                <w:lang w:eastAsia="en-GB"/>
              </w:rPr>
              <w:t xml:space="preserve">According to Work Plan PSU was port day. Selection of PSU was not fully probabilistic: each second week was chosen for sampling, and if actual landings in this week occurs the SSU - </w:t>
            </w:r>
            <w:r w:rsidR="00837B1E" w:rsidRPr="007C4482">
              <w:rPr>
                <w:rFonts w:ascii="Times New Roman" w:eastAsia="Calibri" w:hAnsi="Times New Roman" w:cs="Times New Roman"/>
                <w:i/>
                <w:sz w:val="20"/>
                <w:szCs w:val="20"/>
                <w:shd w:val="clear" w:color="auto" w:fill="FFFFFF"/>
                <w:lang w:eastAsia="en-GB"/>
              </w:rPr>
              <w:t xml:space="preserve">vessel x landing </w:t>
            </w:r>
            <w:r w:rsidR="00837B1E" w:rsidRPr="007C4482">
              <w:rPr>
                <w:rFonts w:ascii="Times New Roman" w:eastAsia="Calibri" w:hAnsi="Times New Roman" w:cs="Times New Roman"/>
                <w:sz w:val="20"/>
                <w:szCs w:val="20"/>
                <w:shd w:val="clear" w:color="auto" w:fill="FFFFFF"/>
                <w:lang w:eastAsia="en-GB"/>
              </w:rPr>
              <w:t xml:space="preserve">was sampled. Number of SSU </w:t>
            </w:r>
            <w:r w:rsidR="00837B1E" w:rsidRPr="007C4482">
              <w:rPr>
                <w:rFonts w:ascii="Times New Roman" w:eastAsia="Calibri" w:hAnsi="Times New Roman" w:cs="Times New Roman"/>
                <w:sz w:val="20"/>
                <w:szCs w:val="20"/>
                <w:shd w:val="clear" w:color="auto" w:fill="FFFFFF"/>
                <w:lang w:eastAsia="en-GB"/>
              </w:rPr>
              <w:lastRenderedPageBreak/>
              <w:t>was chosen depending on resources available</w:t>
            </w:r>
            <w:r w:rsidR="005F0BDB" w:rsidRPr="007C4482">
              <w:rPr>
                <w:rFonts w:ascii="Times New Roman" w:eastAsia="Calibri" w:hAnsi="Times New Roman" w:cs="Times New Roman"/>
                <w:sz w:val="20"/>
                <w:szCs w:val="20"/>
                <w:shd w:val="clear" w:color="auto" w:fill="FFFFFF"/>
                <w:lang w:eastAsia="en-GB"/>
              </w:rPr>
              <w:t xml:space="preserve">. However less than 10% from total landings of small pelagic fish was landed in Lithuanian harbour. Traditionally most of small pelagic fishes are landing in Denmark (in 2018 it was about 77% from total), therefore FS have signed agreement with Danish Technical University (DTU) for sampling of landings from Lithuanian vessels in Denmark. </w:t>
            </w:r>
          </w:p>
          <w:p w14:paraId="75886D4B" w14:textId="77777777" w:rsidR="009B0C4F" w:rsidRPr="007C4482" w:rsidRDefault="009B0C4F" w:rsidP="007C4482">
            <w:pPr>
              <w:suppressAutoHyphens/>
              <w:spacing w:before="240" w:after="120" w:line="360" w:lineRule="auto"/>
              <w:jc w:val="both"/>
              <w:rPr>
                <w:rFonts w:ascii="Times New Roman" w:eastAsia="Times New Roman" w:hAnsi="Times New Roman" w:cs="Times New Roman"/>
                <w:bCs/>
                <w:noProof/>
                <w:sz w:val="20"/>
                <w:szCs w:val="20"/>
                <w:lang w:val="en-US" w:eastAsia="en-GB"/>
              </w:rPr>
            </w:pPr>
            <w:r w:rsidRPr="007C4482">
              <w:rPr>
                <w:rFonts w:ascii="Times New Roman" w:eastAsia="Calibri" w:hAnsi="Times New Roman" w:cs="Times New Roman"/>
                <w:b/>
                <w:bCs/>
                <w:noProof/>
                <w:sz w:val="20"/>
                <w:szCs w:val="20"/>
                <w:lang w:val="en-US" w:eastAsia="en-GB"/>
              </w:rPr>
              <w:t xml:space="preserve">Eastern Arctic </w:t>
            </w:r>
          </w:p>
          <w:p w14:paraId="0DD5D9F9" w14:textId="77777777" w:rsidR="009B0C4F" w:rsidRPr="007C4482" w:rsidRDefault="009B0C4F"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There are two sampling strata for this region</w:t>
            </w:r>
          </w:p>
          <w:p w14:paraId="6017E585" w14:textId="77777777" w:rsidR="009B0C4F" w:rsidRPr="007C4482" w:rsidRDefault="009B0C4F"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 xml:space="preserve">The stratum NSEA1 was designated for at sea sampling of shrimp trawlers. According to Work Plan PSU was </w:t>
            </w:r>
            <w:r w:rsidRPr="007C4482">
              <w:rPr>
                <w:rFonts w:ascii="Times New Roman" w:eastAsia="Calibri" w:hAnsi="Times New Roman" w:cs="Times New Roman"/>
                <w:i/>
                <w:sz w:val="20"/>
                <w:szCs w:val="20"/>
                <w:shd w:val="clear" w:color="auto" w:fill="FFFFFF"/>
                <w:lang w:eastAsia="en-GB"/>
              </w:rPr>
              <w:t>trip covering whole season</w:t>
            </w:r>
            <w:r w:rsidRPr="007C4482">
              <w:rPr>
                <w:rFonts w:ascii="Times New Roman" w:eastAsia="Calibri" w:hAnsi="Times New Roman" w:cs="Times New Roman"/>
                <w:sz w:val="20"/>
                <w:szCs w:val="20"/>
                <w:shd w:val="clear" w:color="auto" w:fill="FFFFFF"/>
                <w:lang w:eastAsia="en-GB"/>
              </w:rPr>
              <w:t xml:space="preserve"> samples shall be collected by observer. According FDIS two fishing vessels made 17 fishing trips in 2018. The fishery was in the international waters of ICES areas I and II.</w:t>
            </w:r>
          </w:p>
          <w:p w14:paraId="0FCD04C6" w14:textId="77777777" w:rsidR="00975CCB" w:rsidRPr="007C4482" w:rsidRDefault="009B0C4F"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 xml:space="preserve">The stratum NESA2 was designated for at sea sampling of pelagic trawlers fishing for redfish. According to Work Plan PSU was </w:t>
            </w:r>
            <w:r w:rsidRPr="007C4482">
              <w:rPr>
                <w:rFonts w:ascii="Times New Roman" w:eastAsia="Calibri" w:hAnsi="Times New Roman" w:cs="Times New Roman"/>
                <w:i/>
                <w:sz w:val="20"/>
                <w:szCs w:val="20"/>
                <w:shd w:val="clear" w:color="auto" w:fill="FFFFFF"/>
                <w:lang w:eastAsia="en-GB"/>
              </w:rPr>
              <w:t>trip covering whole season</w:t>
            </w:r>
            <w:r w:rsidRPr="007C4482">
              <w:rPr>
                <w:rFonts w:ascii="Times New Roman" w:eastAsia="Calibri" w:hAnsi="Times New Roman" w:cs="Times New Roman"/>
                <w:sz w:val="20"/>
                <w:szCs w:val="20"/>
                <w:shd w:val="clear" w:color="auto" w:fill="FFFFFF"/>
                <w:lang w:eastAsia="en-GB"/>
              </w:rPr>
              <w:t xml:space="preserve"> samples shall be collected by observer. According FDIS one fishing vessel made </w:t>
            </w:r>
            <w:r w:rsidR="00975CCB" w:rsidRPr="007C4482">
              <w:rPr>
                <w:rFonts w:ascii="Times New Roman" w:eastAsia="Calibri" w:hAnsi="Times New Roman" w:cs="Times New Roman"/>
                <w:sz w:val="20"/>
                <w:szCs w:val="20"/>
                <w:shd w:val="clear" w:color="auto" w:fill="FFFFFF"/>
                <w:lang w:eastAsia="en-GB"/>
              </w:rPr>
              <w:t>3</w:t>
            </w:r>
            <w:r w:rsidRPr="007C4482">
              <w:rPr>
                <w:rFonts w:ascii="Times New Roman" w:eastAsia="Calibri" w:hAnsi="Times New Roman" w:cs="Times New Roman"/>
                <w:sz w:val="20"/>
                <w:szCs w:val="20"/>
                <w:shd w:val="clear" w:color="auto" w:fill="FFFFFF"/>
                <w:lang w:eastAsia="en-GB"/>
              </w:rPr>
              <w:t xml:space="preserve"> fishing trips in 2018. The fishery was in the international waters of ICES areas I, II</w:t>
            </w:r>
            <w:r w:rsidR="00975CCB" w:rsidRPr="007C4482">
              <w:rPr>
                <w:rFonts w:ascii="Times New Roman" w:eastAsia="Calibri" w:hAnsi="Times New Roman" w:cs="Times New Roman"/>
                <w:sz w:val="20"/>
                <w:szCs w:val="20"/>
                <w:shd w:val="clear" w:color="auto" w:fill="FFFFFF"/>
                <w:lang w:eastAsia="en-GB"/>
              </w:rPr>
              <w:t>.</w:t>
            </w:r>
          </w:p>
          <w:p w14:paraId="473CD128" w14:textId="77777777" w:rsidR="009B0C4F" w:rsidRPr="007C4482" w:rsidRDefault="009B0C4F" w:rsidP="007C4482">
            <w:pPr>
              <w:suppressAutoHyphens/>
              <w:spacing w:after="120" w:line="360" w:lineRule="auto"/>
              <w:jc w:val="both"/>
              <w:rPr>
                <w:rFonts w:ascii="Times New Roman" w:eastAsia="Calibri" w:hAnsi="Times New Roman" w:cs="Times New Roman"/>
                <w:b/>
                <w:bCs/>
                <w:noProof/>
                <w:sz w:val="20"/>
                <w:szCs w:val="20"/>
                <w:lang w:val="en-US" w:eastAsia="en-GB"/>
              </w:rPr>
            </w:pPr>
            <w:r w:rsidRPr="007C4482">
              <w:rPr>
                <w:rFonts w:ascii="Times New Roman" w:eastAsia="Calibri" w:hAnsi="Times New Roman" w:cs="Times New Roman"/>
                <w:b/>
                <w:bCs/>
                <w:noProof/>
                <w:sz w:val="20"/>
                <w:szCs w:val="20"/>
                <w:lang w:val="en-US" w:eastAsia="en-GB"/>
              </w:rPr>
              <w:t xml:space="preserve">North Atlantic </w:t>
            </w:r>
          </w:p>
          <w:p w14:paraId="0330D256" w14:textId="77777777" w:rsidR="009B0C4F" w:rsidRPr="007C4482" w:rsidRDefault="00975CCB"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The stratum NA1 was designed for at sea sampling of pelagic trawlers fishing in ICEs areas VI-VII. Fishing in these areas is very occasional, no fishing in 2018.</w:t>
            </w:r>
          </w:p>
          <w:p w14:paraId="0301E8D0" w14:textId="77777777" w:rsidR="00975CCB" w:rsidRPr="007C4482" w:rsidRDefault="00975CCB"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The stratum NA2 was designed for at sea sampling of pelagic trawlers fishing in ICEs areas I - XIV. According FDIS one fishing vessel made 4 fishing trips in 2018. The fishery was in the international waters of ICES area XIV.</w:t>
            </w:r>
          </w:p>
          <w:p w14:paraId="7B4D368C" w14:textId="77777777" w:rsidR="00975CCB" w:rsidRPr="007C4482" w:rsidRDefault="00975CCB"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The stratum NA</w:t>
            </w:r>
            <w:r w:rsidR="00C4295F" w:rsidRPr="007C4482">
              <w:rPr>
                <w:rFonts w:ascii="Times New Roman" w:eastAsia="Calibri" w:hAnsi="Times New Roman" w:cs="Times New Roman"/>
                <w:sz w:val="20"/>
                <w:szCs w:val="20"/>
                <w:shd w:val="clear" w:color="auto" w:fill="FFFFFF"/>
                <w:lang w:eastAsia="en-GB"/>
              </w:rPr>
              <w:t>3</w:t>
            </w:r>
            <w:r w:rsidRPr="007C4482">
              <w:rPr>
                <w:rFonts w:ascii="Times New Roman" w:eastAsia="Calibri" w:hAnsi="Times New Roman" w:cs="Times New Roman"/>
                <w:sz w:val="20"/>
                <w:szCs w:val="20"/>
                <w:shd w:val="clear" w:color="auto" w:fill="FFFFFF"/>
                <w:lang w:eastAsia="en-GB"/>
              </w:rPr>
              <w:t xml:space="preserve"> was designed for at sea sampling of pelagic trawlers fishing </w:t>
            </w:r>
            <w:r w:rsidR="00C4295F" w:rsidRPr="007C4482">
              <w:rPr>
                <w:rFonts w:ascii="Times New Roman" w:eastAsia="Calibri" w:hAnsi="Times New Roman" w:cs="Times New Roman"/>
                <w:sz w:val="20"/>
                <w:szCs w:val="20"/>
                <w:shd w:val="clear" w:color="auto" w:fill="FFFFFF"/>
                <w:lang w:eastAsia="en-GB"/>
              </w:rPr>
              <w:t xml:space="preserve">Scombridae </w:t>
            </w:r>
            <w:r w:rsidRPr="007C4482">
              <w:rPr>
                <w:rFonts w:ascii="Times New Roman" w:eastAsia="Calibri" w:hAnsi="Times New Roman" w:cs="Times New Roman"/>
                <w:sz w:val="20"/>
                <w:szCs w:val="20"/>
                <w:shd w:val="clear" w:color="auto" w:fill="FFFFFF"/>
                <w:lang w:eastAsia="en-GB"/>
              </w:rPr>
              <w:t xml:space="preserve">in ICEs areas </w:t>
            </w:r>
            <w:r w:rsidR="00C4295F" w:rsidRPr="007C4482">
              <w:rPr>
                <w:rFonts w:ascii="Times New Roman" w:eastAsia="Calibri" w:hAnsi="Times New Roman" w:cs="Times New Roman"/>
                <w:sz w:val="20"/>
                <w:szCs w:val="20"/>
                <w:shd w:val="clear" w:color="auto" w:fill="FFFFFF"/>
                <w:lang w:eastAsia="en-GB"/>
              </w:rPr>
              <w:t>I</w:t>
            </w:r>
            <w:r w:rsidRPr="007C4482">
              <w:rPr>
                <w:rFonts w:ascii="Times New Roman" w:eastAsia="Calibri" w:hAnsi="Times New Roman" w:cs="Times New Roman"/>
                <w:sz w:val="20"/>
                <w:szCs w:val="20"/>
                <w:shd w:val="clear" w:color="auto" w:fill="FFFFFF"/>
                <w:lang w:eastAsia="en-GB"/>
              </w:rPr>
              <w:t>I-VII</w:t>
            </w:r>
            <w:r w:rsidR="00C4295F" w:rsidRPr="007C4482">
              <w:rPr>
                <w:rFonts w:ascii="Times New Roman" w:eastAsia="Calibri" w:hAnsi="Times New Roman" w:cs="Times New Roman"/>
                <w:sz w:val="20"/>
                <w:szCs w:val="20"/>
                <w:shd w:val="clear" w:color="auto" w:fill="FFFFFF"/>
                <w:lang w:eastAsia="en-GB"/>
              </w:rPr>
              <w:t>I</w:t>
            </w:r>
            <w:r w:rsidRPr="007C4482">
              <w:rPr>
                <w:rFonts w:ascii="Times New Roman" w:eastAsia="Calibri" w:hAnsi="Times New Roman" w:cs="Times New Roman"/>
                <w:sz w:val="20"/>
                <w:szCs w:val="20"/>
                <w:shd w:val="clear" w:color="auto" w:fill="FFFFFF"/>
                <w:lang w:eastAsia="en-GB"/>
              </w:rPr>
              <w:t>.</w:t>
            </w:r>
            <w:r w:rsidR="00C4295F" w:rsidRPr="007C4482">
              <w:rPr>
                <w:rFonts w:ascii="Times New Roman" w:eastAsia="Calibri" w:hAnsi="Times New Roman" w:cs="Times New Roman"/>
                <w:sz w:val="20"/>
                <w:szCs w:val="20"/>
                <w:shd w:val="clear" w:color="auto" w:fill="FFFFFF"/>
                <w:lang w:eastAsia="en-GB"/>
              </w:rPr>
              <w:t xml:space="preserve"> N</w:t>
            </w:r>
            <w:r w:rsidRPr="007C4482">
              <w:rPr>
                <w:rFonts w:ascii="Times New Roman" w:eastAsia="Calibri" w:hAnsi="Times New Roman" w:cs="Times New Roman"/>
                <w:sz w:val="20"/>
                <w:szCs w:val="20"/>
                <w:shd w:val="clear" w:color="auto" w:fill="FFFFFF"/>
                <w:lang w:eastAsia="en-GB"/>
              </w:rPr>
              <w:t xml:space="preserve">o fishing </w:t>
            </w:r>
            <w:r w:rsidR="00C4295F" w:rsidRPr="007C4482">
              <w:rPr>
                <w:rFonts w:ascii="Times New Roman" w:eastAsia="Calibri" w:hAnsi="Times New Roman" w:cs="Times New Roman"/>
                <w:sz w:val="20"/>
                <w:szCs w:val="20"/>
                <w:shd w:val="clear" w:color="auto" w:fill="FFFFFF"/>
                <w:lang w:eastAsia="en-GB"/>
              </w:rPr>
              <w:t xml:space="preserve">for Scombridae in this area </w:t>
            </w:r>
            <w:r w:rsidRPr="007C4482">
              <w:rPr>
                <w:rFonts w:ascii="Times New Roman" w:eastAsia="Calibri" w:hAnsi="Times New Roman" w:cs="Times New Roman"/>
                <w:sz w:val="20"/>
                <w:szCs w:val="20"/>
                <w:shd w:val="clear" w:color="auto" w:fill="FFFFFF"/>
                <w:lang w:eastAsia="en-GB"/>
              </w:rPr>
              <w:t>in 2018.</w:t>
            </w:r>
            <w:r w:rsidR="00C4295F" w:rsidRPr="007C4482">
              <w:rPr>
                <w:rFonts w:ascii="Times New Roman" w:eastAsia="Calibri" w:hAnsi="Times New Roman" w:cs="Times New Roman"/>
                <w:sz w:val="20"/>
                <w:szCs w:val="20"/>
                <w:shd w:val="clear" w:color="auto" w:fill="FFFFFF"/>
                <w:lang w:eastAsia="en-GB"/>
              </w:rPr>
              <w:t xml:space="preserve"> Scombridae were fished during the fishing trips in CECAF region only in 2018.</w:t>
            </w:r>
          </w:p>
          <w:p w14:paraId="5C329888" w14:textId="77777777" w:rsidR="009B0C4F" w:rsidRPr="007C4482" w:rsidRDefault="009B0C4F" w:rsidP="007C4482">
            <w:pPr>
              <w:suppressAutoHyphens/>
              <w:spacing w:after="120" w:line="360" w:lineRule="auto"/>
              <w:jc w:val="both"/>
              <w:rPr>
                <w:rFonts w:ascii="Times New Roman" w:eastAsia="Calibri" w:hAnsi="Times New Roman" w:cs="Times New Roman"/>
                <w:b/>
                <w:sz w:val="20"/>
                <w:szCs w:val="20"/>
                <w:shd w:val="clear" w:color="auto" w:fill="FFFFFF"/>
                <w:lang w:eastAsia="en-GB"/>
              </w:rPr>
            </w:pPr>
            <w:r w:rsidRPr="007C4482">
              <w:rPr>
                <w:rFonts w:ascii="Times New Roman" w:eastAsia="Calibri" w:hAnsi="Times New Roman" w:cs="Times New Roman"/>
                <w:b/>
                <w:sz w:val="20"/>
                <w:szCs w:val="20"/>
                <w:shd w:val="clear" w:color="auto" w:fill="FFFFFF"/>
                <w:lang w:eastAsia="en-GB"/>
              </w:rPr>
              <w:t xml:space="preserve">CECAF and SPRFMO regions </w:t>
            </w:r>
          </w:p>
          <w:p w14:paraId="1C127F89" w14:textId="77777777" w:rsidR="009B0C4F" w:rsidRPr="007C4482" w:rsidRDefault="009B0C4F"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 xml:space="preserve">Sampling in CECAF region is coordinated by the Nederland according to multilateral agreement (see table 7C), sampling in SPRFMO region is coordinated by Poland according to multilateral agreement. </w:t>
            </w:r>
          </w:p>
          <w:p w14:paraId="0CB3745A" w14:textId="77777777" w:rsidR="009B0C4F" w:rsidRPr="007C4482" w:rsidRDefault="009B0C4F" w:rsidP="007C4482">
            <w:pPr>
              <w:suppressAutoHyphens/>
              <w:spacing w:after="120" w:line="360" w:lineRule="auto"/>
              <w:jc w:val="both"/>
              <w:rPr>
                <w:rFonts w:ascii="Times New Roman" w:eastAsia="Calibri" w:hAnsi="Times New Roman" w:cs="Times New Roman"/>
                <w:sz w:val="20"/>
                <w:szCs w:val="20"/>
                <w:shd w:val="clear" w:color="auto" w:fill="FFFFFF"/>
                <w:lang w:eastAsia="en-GB"/>
              </w:rPr>
            </w:pPr>
            <w:r w:rsidRPr="007C4482">
              <w:rPr>
                <w:rFonts w:ascii="Times New Roman" w:eastAsia="Calibri" w:hAnsi="Times New Roman" w:cs="Times New Roman"/>
                <w:sz w:val="20"/>
                <w:szCs w:val="20"/>
                <w:shd w:val="clear" w:color="auto" w:fill="FFFFFF"/>
                <w:lang w:eastAsia="en-GB"/>
              </w:rPr>
              <w:t>Two Lithuanian vessels were operated in the CECAF division, one of them was operated both in CECAF and SPRFMO regions.</w:t>
            </w:r>
          </w:p>
          <w:p w14:paraId="5B836268" w14:textId="77777777" w:rsidR="001C2DCA" w:rsidRPr="007C4482" w:rsidRDefault="001C2DCA" w:rsidP="007C4482">
            <w:pPr>
              <w:suppressAutoHyphens/>
              <w:spacing w:after="120" w:line="360" w:lineRule="auto"/>
              <w:rPr>
                <w:rFonts w:ascii="Times New Roman" w:eastAsia="Times New Roman" w:hAnsi="Times New Roman" w:cs="Times New Roman"/>
                <w:sz w:val="20"/>
                <w:szCs w:val="20"/>
                <w:lang w:eastAsia="en-GB"/>
              </w:rPr>
            </w:pPr>
            <w:r w:rsidRPr="007C4482">
              <w:rPr>
                <w:rFonts w:ascii="Times New Roman" w:eastAsia="Calibri" w:hAnsi="Times New Roman" w:cs="Times New Roman"/>
                <w:i/>
                <w:sz w:val="20"/>
                <w:szCs w:val="20"/>
                <w:lang w:eastAsia="en-GB"/>
              </w:rPr>
              <w:t>(max 900 words per region)</w:t>
            </w:r>
          </w:p>
        </w:tc>
      </w:tr>
      <w:tr w:rsidR="001C2DCA" w:rsidRPr="00674871" w14:paraId="093F987E" w14:textId="77777777" w:rsidTr="0009437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BFBFBF" w:themeFill="background1" w:themeFillShade="BF"/>
            <w:hideMark/>
          </w:tcPr>
          <w:p w14:paraId="262CB6A6" w14:textId="77777777" w:rsidR="001C2DCA" w:rsidRPr="007C4482" w:rsidRDefault="001C2DCA" w:rsidP="007C4482">
            <w:pPr>
              <w:suppressAutoHyphens/>
              <w:spacing w:after="120" w:line="360" w:lineRule="auto"/>
              <w:jc w:val="both"/>
              <w:rPr>
                <w:rFonts w:ascii="Times New Roman" w:eastAsia="Times New Roman" w:hAnsi="Times New Roman" w:cs="Times New Roman"/>
                <w:sz w:val="20"/>
                <w:szCs w:val="20"/>
                <w:lang w:eastAsia="en-GB"/>
              </w:rPr>
            </w:pPr>
            <w:r w:rsidRPr="007C4482">
              <w:rPr>
                <w:rFonts w:ascii="Times New Roman" w:eastAsia="Times New Roman" w:hAnsi="Times New Roman" w:cs="Times New Roman"/>
                <w:sz w:val="20"/>
                <w:szCs w:val="20"/>
                <w:lang w:eastAsia="en-GB"/>
              </w:rPr>
              <w:lastRenderedPageBreak/>
              <w:t>Deviation from the sampling plan according to Article 5 paragraph (3) of the Decision (EU) 2016/1701:</w:t>
            </w:r>
          </w:p>
          <w:p w14:paraId="1C67C6FD" w14:textId="77777777" w:rsidR="001C2DCA" w:rsidRPr="007C4482" w:rsidRDefault="00176897" w:rsidP="007C4482">
            <w:pPr>
              <w:suppressAutoHyphens/>
              <w:spacing w:after="0" w:line="360" w:lineRule="auto"/>
              <w:rPr>
                <w:rFonts w:ascii="Times New Roman" w:eastAsia="Calibri" w:hAnsi="Times New Roman" w:cs="Times New Roman"/>
                <w:bCs/>
                <w:sz w:val="20"/>
                <w:szCs w:val="20"/>
                <w:lang w:eastAsia="en-GB"/>
              </w:rPr>
            </w:pPr>
            <w:r w:rsidRPr="007C4482">
              <w:rPr>
                <w:rFonts w:ascii="Times New Roman" w:eastAsia="Calibri" w:hAnsi="Times New Roman" w:cs="Times New Roman"/>
                <w:bCs/>
                <w:sz w:val="20"/>
                <w:szCs w:val="20"/>
                <w:lang w:eastAsia="en-GB"/>
              </w:rPr>
              <w:t xml:space="preserve">2. </w:t>
            </w:r>
            <w:r w:rsidR="001C2DCA" w:rsidRPr="007C4482">
              <w:rPr>
                <w:rFonts w:ascii="Times New Roman" w:eastAsia="Calibri" w:hAnsi="Times New Roman" w:cs="Times New Roman"/>
                <w:bCs/>
                <w:sz w:val="20"/>
                <w:szCs w:val="20"/>
                <w:lang w:eastAsia="en-GB"/>
              </w:rPr>
              <w:t>Deviations from the Work Plan</w:t>
            </w:r>
          </w:p>
          <w:p w14:paraId="544992BA" w14:textId="77777777" w:rsidR="009B0C4F" w:rsidRPr="007C4482" w:rsidRDefault="009B0C4F" w:rsidP="007C4482">
            <w:pPr>
              <w:suppressAutoHyphens/>
              <w:spacing w:after="120" w:line="360" w:lineRule="auto"/>
              <w:jc w:val="both"/>
              <w:rPr>
                <w:rFonts w:ascii="Times New Roman" w:eastAsia="Times New Roman" w:hAnsi="Times New Roman" w:cs="Times New Roman"/>
                <w:b/>
                <w:sz w:val="20"/>
                <w:szCs w:val="20"/>
                <w:lang w:eastAsia="es-ES"/>
              </w:rPr>
            </w:pPr>
            <w:r w:rsidRPr="007C4482">
              <w:rPr>
                <w:rFonts w:ascii="Times New Roman" w:eastAsia="Times New Roman" w:hAnsi="Times New Roman" w:cs="Times New Roman"/>
                <w:b/>
                <w:sz w:val="20"/>
                <w:szCs w:val="20"/>
                <w:lang w:eastAsia="es-ES"/>
              </w:rPr>
              <w:t>Baltic Sea</w:t>
            </w:r>
          </w:p>
          <w:p w14:paraId="258ED9F7" w14:textId="77777777" w:rsidR="009B0C4F" w:rsidRPr="007C4482" w:rsidRDefault="009B0C4F" w:rsidP="007C4482">
            <w:pPr>
              <w:suppressAutoHyphens/>
              <w:spacing w:after="120" w:line="360" w:lineRule="auto"/>
              <w:jc w:val="both"/>
              <w:rPr>
                <w:rFonts w:ascii="Times New Roman" w:eastAsia="Times New Roman" w:hAnsi="Times New Roman" w:cs="Times New Roman"/>
                <w:sz w:val="20"/>
                <w:szCs w:val="20"/>
                <w:lang w:eastAsia="es-ES"/>
              </w:rPr>
            </w:pPr>
            <w:r w:rsidRPr="007C4482">
              <w:rPr>
                <w:rFonts w:ascii="Times New Roman" w:eastAsia="Times New Roman" w:hAnsi="Times New Roman" w:cs="Times New Roman"/>
                <w:sz w:val="20"/>
                <w:szCs w:val="20"/>
                <w:lang w:eastAsia="es-ES"/>
              </w:rPr>
              <w:t>All of sampling strata were under sampled</w:t>
            </w:r>
            <w:r w:rsidR="00483B27" w:rsidRPr="007C4482">
              <w:rPr>
                <w:rFonts w:ascii="Times New Roman" w:eastAsia="Times New Roman" w:hAnsi="Times New Roman" w:cs="Times New Roman"/>
                <w:sz w:val="20"/>
                <w:szCs w:val="20"/>
                <w:lang w:eastAsia="es-ES"/>
              </w:rPr>
              <w:t xml:space="preserve"> (see tables 1C and 4A)</w:t>
            </w:r>
            <w:r w:rsidRPr="007C4482">
              <w:rPr>
                <w:rFonts w:ascii="Times New Roman" w:eastAsia="Times New Roman" w:hAnsi="Times New Roman" w:cs="Times New Roman"/>
                <w:sz w:val="20"/>
                <w:szCs w:val="20"/>
                <w:lang w:eastAsia="es-ES"/>
              </w:rPr>
              <w:t xml:space="preserve">. </w:t>
            </w:r>
          </w:p>
          <w:p w14:paraId="744C9DE3" w14:textId="77777777" w:rsidR="003064A7" w:rsidRPr="007C4482" w:rsidRDefault="009B0C4F" w:rsidP="007C4482">
            <w:pPr>
              <w:suppressAutoHyphens/>
              <w:spacing w:after="120" w:line="360" w:lineRule="auto"/>
              <w:jc w:val="both"/>
              <w:rPr>
                <w:rFonts w:ascii="Times New Roman" w:eastAsia="Calibri" w:hAnsi="Times New Roman" w:cs="Times New Roman"/>
                <w:sz w:val="20"/>
                <w:szCs w:val="20"/>
                <w:lang w:eastAsia="ar-SA"/>
              </w:rPr>
            </w:pPr>
            <w:r w:rsidRPr="007C4482">
              <w:rPr>
                <w:rFonts w:ascii="Times New Roman" w:eastAsia="Times New Roman" w:hAnsi="Times New Roman" w:cs="Times New Roman"/>
                <w:sz w:val="20"/>
                <w:szCs w:val="20"/>
                <w:lang w:eastAsia="es-ES"/>
              </w:rPr>
              <w:lastRenderedPageBreak/>
              <w:t xml:space="preserve">For the </w:t>
            </w:r>
            <w:r w:rsidR="003064A7" w:rsidRPr="007C4482">
              <w:rPr>
                <w:rFonts w:ascii="Times New Roman" w:eastAsia="Times New Roman" w:hAnsi="Times New Roman" w:cs="Times New Roman"/>
                <w:sz w:val="20"/>
                <w:szCs w:val="20"/>
                <w:lang w:eastAsia="es-ES"/>
              </w:rPr>
              <w:t xml:space="preserve">strata BS1 and BS2 it was mainly because very limited possibilities to deploy observers on the vessels. </w:t>
            </w:r>
            <w:r w:rsidR="003064A7" w:rsidRPr="007C4482">
              <w:rPr>
                <w:rFonts w:ascii="Times New Roman" w:eastAsia="Calibri" w:hAnsi="Times New Roman" w:cs="Times New Roman"/>
                <w:sz w:val="20"/>
                <w:szCs w:val="20"/>
                <w:lang w:eastAsia="ar-SA"/>
              </w:rPr>
              <w:t xml:space="preserve">Most of Lithuanian vessels fishing in the Baltic Sea are far from modern fishing vessels and requires big crew. Installed basic safety equipment on these vessels covers only number of persons equal to the number of crew. Embarking of additional person is possible only when vessel is operating with reduced crew. </w:t>
            </w:r>
          </w:p>
          <w:p w14:paraId="3A520068" w14:textId="77777777" w:rsidR="003064A7" w:rsidRPr="007C4482" w:rsidRDefault="003064A7" w:rsidP="007C4482">
            <w:pPr>
              <w:suppressAutoHyphens/>
              <w:spacing w:after="120" w:line="360" w:lineRule="auto"/>
              <w:jc w:val="both"/>
              <w:rPr>
                <w:rFonts w:ascii="Times New Roman" w:eastAsia="Times New Roman" w:hAnsi="Times New Roman" w:cs="Times New Roman"/>
                <w:sz w:val="20"/>
                <w:szCs w:val="20"/>
                <w:lang w:eastAsia="es-ES"/>
              </w:rPr>
            </w:pPr>
            <w:r w:rsidRPr="007C4482">
              <w:rPr>
                <w:rFonts w:ascii="Times New Roman" w:eastAsia="Times New Roman" w:hAnsi="Times New Roman" w:cs="Times New Roman"/>
                <w:sz w:val="20"/>
                <w:szCs w:val="20"/>
                <w:lang w:eastAsia="es-ES"/>
              </w:rPr>
              <w:t>Another reason limiting to select PSU may be called “metier issue”. Most of the vessels with LOA between 18 and 40 meters a</w:t>
            </w:r>
            <w:r w:rsidR="00B9613B" w:rsidRPr="007C4482">
              <w:rPr>
                <w:rFonts w:ascii="Times New Roman" w:eastAsia="Times New Roman" w:hAnsi="Times New Roman" w:cs="Times New Roman"/>
                <w:sz w:val="20"/>
                <w:szCs w:val="20"/>
                <w:lang w:eastAsia="es-ES"/>
              </w:rPr>
              <w:t>r</w:t>
            </w:r>
            <w:r w:rsidRPr="007C4482">
              <w:rPr>
                <w:rFonts w:ascii="Times New Roman" w:eastAsia="Times New Roman" w:hAnsi="Times New Roman" w:cs="Times New Roman"/>
                <w:sz w:val="20"/>
                <w:szCs w:val="20"/>
                <w:lang w:eastAsia="es-ES"/>
              </w:rPr>
              <w:t xml:space="preserve">e fishing both for demersal and pelagic fishes. Out of </w:t>
            </w:r>
            <w:r w:rsidR="00D07A0D" w:rsidRPr="007C4482">
              <w:rPr>
                <w:rFonts w:ascii="Times New Roman" w:eastAsia="Times New Roman" w:hAnsi="Times New Roman" w:cs="Times New Roman"/>
                <w:sz w:val="20"/>
                <w:szCs w:val="20"/>
                <w:lang w:eastAsia="es-ES"/>
              </w:rPr>
              <w:t>7</w:t>
            </w:r>
            <w:r w:rsidRPr="007C4482">
              <w:rPr>
                <w:rFonts w:ascii="Times New Roman" w:eastAsia="Times New Roman" w:hAnsi="Times New Roman" w:cs="Times New Roman"/>
                <w:sz w:val="20"/>
                <w:szCs w:val="20"/>
                <w:lang w:eastAsia="es-ES"/>
              </w:rPr>
              <w:t xml:space="preserve"> vessels in the stratum BS1 </w:t>
            </w:r>
            <w:r w:rsidR="0061359C" w:rsidRPr="007C4482">
              <w:rPr>
                <w:rFonts w:ascii="Times New Roman" w:eastAsia="Times New Roman" w:hAnsi="Times New Roman" w:cs="Times New Roman"/>
                <w:sz w:val="20"/>
                <w:szCs w:val="20"/>
                <w:lang w:eastAsia="es-ES"/>
              </w:rPr>
              <w:t>4 were</w:t>
            </w:r>
            <w:r w:rsidRPr="007C4482">
              <w:rPr>
                <w:rFonts w:ascii="Times New Roman" w:eastAsia="Times New Roman" w:hAnsi="Times New Roman" w:cs="Times New Roman"/>
                <w:sz w:val="20"/>
                <w:szCs w:val="20"/>
                <w:lang w:eastAsia="es-ES"/>
              </w:rPr>
              <w:t xml:space="preserve"> switching between demersal and pelagic fisheries depending on availability of quota and demand</w:t>
            </w:r>
            <w:r w:rsidR="00D07A0D" w:rsidRPr="007C4482">
              <w:rPr>
                <w:rFonts w:ascii="Times New Roman" w:eastAsia="Times New Roman" w:hAnsi="Times New Roman" w:cs="Times New Roman"/>
                <w:sz w:val="20"/>
                <w:szCs w:val="20"/>
                <w:lang w:eastAsia="es-ES"/>
              </w:rPr>
              <w:t xml:space="preserve"> in the market</w:t>
            </w:r>
            <w:r w:rsidRPr="007C4482">
              <w:rPr>
                <w:rFonts w:ascii="Times New Roman" w:eastAsia="Times New Roman" w:hAnsi="Times New Roman" w:cs="Times New Roman"/>
                <w:sz w:val="20"/>
                <w:szCs w:val="20"/>
                <w:lang w:eastAsia="es-ES"/>
              </w:rPr>
              <w:t xml:space="preserve">. </w:t>
            </w:r>
            <w:r w:rsidR="00B9613B" w:rsidRPr="007C4482">
              <w:rPr>
                <w:rFonts w:ascii="Times New Roman" w:eastAsia="Times New Roman" w:hAnsi="Times New Roman" w:cs="Times New Roman"/>
                <w:sz w:val="20"/>
                <w:szCs w:val="20"/>
                <w:lang w:eastAsia="es-ES"/>
              </w:rPr>
              <w:t>Therefore,</w:t>
            </w:r>
            <w:r w:rsidRPr="007C4482">
              <w:rPr>
                <w:rFonts w:ascii="Times New Roman" w:eastAsia="Times New Roman" w:hAnsi="Times New Roman" w:cs="Times New Roman"/>
                <w:sz w:val="20"/>
                <w:szCs w:val="20"/>
                <w:lang w:eastAsia="es-ES"/>
              </w:rPr>
              <w:t xml:space="preserve"> it </w:t>
            </w:r>
            <w:r w:rsidR="00B9613B" w:rsidRPr="007C4482">
              <w:rPr>
                <w:rFonts w:ascii="Times New Roman" w:eastAsia="Times New Roman" w:hAnsi="Times New Roman" w:cs="Times New Roman"/>
                <w:sz w:val="20"/>
                <w:szCs w:val="20"/>
                <w:lang w:eastAsia="es-ES"/>
              </w:rPr>
              <w:t>was</w:t>
            </w:r>
            <w:r w:rsidRPr="007C4482">
              <w:rPr>
                <w:rFonts w:ascii="Times New Roman" w:eastAsia="Times New Roman" w:hAnsi="Times New Roman" w:cs="Times New Roman"/>
                <w:sz w:val="20"/>
                <w:szCs w:val="20"/>
                <w:lang w:eastAsia="es-ES"/>
              </w:rPr>
              <w:t xml:space="preserve"> the cases when randomly selected vessel for sampling of demersal species was </w:t>
            </w:r>
            <w:proofErr w:type="gramStart"/>
            <w:r w:rsidRPr="007C4482">
              <w:rPr>
                <w:rFonts w:ascii="Times New Roman" w:eastAsia="Times New Roman" w:hAnsi="Times New Roman" w:cs="Times New Roman"/>
                <w:sz w:val="20"/>
                <w:szCs w:val="20"/>
                <w:lang w:eastAsia="es-ES"/>
              </w:rPr>
              <w:t>actually fishing</w:t>
            </w:r>
            <w:proofErr w:type="gramEnd"/>
            <w:r w:rsidRPr="007C4482">
              <w:rPr>
                <w:rFonts w:ascii="Times New Roman" w:eastAsia="Times New Roman" w:hAnsi="Times New Roman" w:cs="Times New Roman"/>
                <w:sz w:val="20"/>
                <w:szCs w:val="20"/>
                <w:lang w:eastAsia="es-ES"/>
              </w:rPr>
              <w:t xml:space="preserve"> </w:t>
            </w:r>
            <w:r w:rsidR="00B9613B" w:rsidRPr="007C4482">
              <w:rPr>
                <w:rFonts w:ascii="Times New Roman" w:eastAsia="Times New Roman" w:hAnsi="Times New Roman" w:cs="Times New Roman"/>
                <w:sz w:val="20"/>
                <w:szCs w:val="20"/>
                <w:lang w:eastAsia="es-ES"/>
              </w:rPr>
              <w:t xml:space="preserve">with pelagic trawl, so another vessel had to be selected. </w:t>
            </w:r>
          </w:p>
          <w:p w14:paraId="76E661D5" w14:textId="77777777" w:rsidR="00387CF2" w:rsidRPr="007C4482" w:rsidRDefault="00387CF2" w:rsidP="007C4482">
            <w:pPr>
              <w:suppressAutoHyphens/>
              <w:spacing w:after="120" w:line="360" w:lineRule="auto"/>
              <w:jc w:val="both"/>
              <w:rPr>
                <w:rFonts w:ascii="Times New Roman" w:eastAsia="Times New Roman" w:hAnsi="Times New Roman" w:cs="Times New Roman"/>
                <w:sz w:val="20"/>
                <w:szCs w:val="20"/>
                <w:lang w:eastAsia="es-ES"/>
              </w:rPr>
            </w:pPr>
            <w:r w:rsidRPr="007C4482">
              <w:rPr>
                <w:rFonts w:ascii="Times New Roman" w:eastAsia="Times New Roman" w:hAnsi="Times New Roman" w:cs="Times New Roman"/>
                <w:sz w:val="20"/>
                <w:szCs w:val="20"/>
                <w:lang w:eastAsia="es-ES"/>
              </w:rPr>
              <w:t xml:space="preserve">Third reason limiting deploying od observers is that quite big number of fishing trips </w:t>
            </w:r>
            <w:r w:rsidR="00CB0723" w:rsidRPr="007C4482">
              <w:rPr>
                <w:rFonts w:ascii="Times New Roman" w:eastAsia="Times New Roman" w:hAnsi="Times New Roman" w:cs="Times New Roman"/>
                <w:sz w:val="20"/>
                <w:szCs w:val="20"/>
                <w:lang w:eastAsia="es-ES"/>
              </w:rPr>
              <w:t>had been</w:t>
            </w:r>
            <w:r w:rsidRPr="007C4482">
              <w:rPr>
                <w:rFonts w:ascii="Times New Roman" w:eastAsia="Times New Roman" w:hAnsi="Times New Roman" w:cs="Times New Roman"/>
                <w:sz w:val="20"/>
                <w:szCs w:val="20"/>
                <w:lang w:eastAsia="es-ES"/>
              </w:rPr>
              <w:t xml:space="preserve"> started and finished </w:t>
            </w:r>
            <w:r w:rsidR="00CB0723" w:rsidRPr="007C4482">
              <w:rPr>
                <w:rFonts w:ascii="Times New Roman" w:eastAsia="Times New Roman" w:hAnsi="Times New Roman" w:cs="Times New Roman"/>
                <w:sz w:val="20"/>
                <w:szCs w:val="20"/>
                <w:lang w:eastAsia="es-ES"/>
              </w:rPr>
              <w:t>outside Lithuania</w:t>
            </w:r>
            <w:r w:rsidRPr="007C4482">
              <w:rPr>
                <w:rFonts w:ascii="Times New Roman" w:eastAsia="Times New Roman" w:hAnsi="Times New Roman" w:cs="Times New Roman"/>
                <w:sz w:val="20"/>
                <w:szCs w:val="20"/>
                <w:lang w:eastAsia="es-ES"/>
              </w:rPr>
              <w:t xml:space="preserve">, it causes a lot of logistic and financial consequences. For </w:t>
            </w:r>
            <w:r w:rsidR="009F2E24" w:rsidRPr="007C4482">
              <w:rPr>
                <w:rFonts w:ascii="Times New Roman" w:eastAsia="Times New Roman" w:hAnsi="Times New Roman" w:cs="Times New Roman"/>
                <w:sz w:val="20"/>
                <w:szCs w:val="20"/>
                <w:lang w:eastAsia="es-ES"/>
              </w:rPr>
              <w:t>example,</w:t>
            </w:r>
            <w:r w:rsidRPr="007C4482">
              <w:rPr>
                <w:rFonts w:ascii="Times New Roman" w:eastAsia="Times New Roman" w:hAnsi="Times New Roman" w:cs="Times New Roman"/>
                <w:sz w:val="20"/>
                <w:szCs w:val="20"/>
                <w:lang w:eastAsia="es-ES"/>
              </w:rPr>
              <w:t xml:space="preserve"> out of 229 </w:t>
            </w:r>
            <w:r w:rsidR="009F2E24" w:rsidRPr="007C4482">
              <w:rPr>
                <w:rFonts w:ascii="Times New Roman" w:eastAsia="Times New Roman" w:hAnsi="Times New Roman" w:cs="Times New Roman"/>
                <w:sz w:val="20"/>
                <w:szCs w:val="20"/>
                <w:lang w:eastAsia="es-ES"/>
              </w:rPr>
              <w:t>trips fished with otter bottom trawls 61 started (</w:t>
            </w:r>
            <w:r w:rsidR="001A62A5" w:rsidRPr="007C4482">
              <w:rPr>
                <w:rFonts w:ascii="Times New Roman" w:eastAsia="Times New Roman" w:hAnsi="Times New Roman" w:cs="Times New Roman"/>
                <w:sz w:val="20"/>
                <w:szCs w:val="20"/>
                <w:lang w:eastAsia="es-ES"/>
              </w:rPr>
              <w:t>27</w:t>
            </w:r>
            <w:r w:rsidR="009F2E24" w:rsidRPr="007C4482">
              <w:rPr>
                <w:rFonts w:ascii="Times New Roman" w:eastAsia="Times New Roman" w:hAnsi="Times New Roman" w:cs="Times New Roman"/>
                <w:sz w:val="20"/>
                <w:szCs w:val="20"/>
                <w:lang w:eastAsia="es-ES"/>
              </w:rPr>
              <w:t xml:space="preserve">%) and </w:t>
            </w:r>
            <w:r w:rsidR="001A62A5" w:rsidRPr="007C4482">
              <w:rPr>
                <w:rFonts w:ascii="Times New Roman" w:eastAsia="Times New Roman" w:hAnsi="Times New Roman" w:cs="Times New Roman"/>
                <w:sz w:val="20"/>
                <w:szCs w:val="20"/>
                <w:lang w:eastAsia="es-ES"/>
              </w:rPr>
              <w:t>63 (about 28%)</w:t>
            </w:r>
            <w:r w:rsidR="009F2E24" w:rsidRPr="007C4482">
              <w:rPr>
                <w:rFonts w:ascii="Times New Roman" w:eastAsia="Times New Roman" w:hAnsi="Times New Roman" w:cs="Times New Roman"/>
                <w:sz w:val="20"/>
                <w:szCs w:val="20"/>
                <w:lang w:eastAsia="es-ES"/>
              </w:rPr>
              <w:t xml:space="preserve"> finished </w:t>
            </w:r>
            <w:r w:rsidR="001A62A5" w:rsidRPr="007C4482">
              <w:rPr>
                <w:rFonts w:ascii="Times New Roman" w:eastAsia="Times New Roman" w:hAnsi="Times New Roman" w:cs="Times New Roman"/>
                <w:sz w:val="20"/>
                <w:szCs w:val="20"/>
                <w:lang w:eastAsia="es-ES"/>
              </w:rPr>
              <w:t>outside Lithuania</w:t>
            </w:r>
            <w:r w:rsidR="009F2E24" w:rsidRPr="007C4482">
              <w:rPr>
                <w:rFonts w:ascii="Times New Roman" w:eastAsia="Times New Roman" w:hAnsi="Times New Roman" w:cs="Times New Roman"/>
                <w:sz w:val="20"/>
                <w:szCs w:val="20"/>
                <w:lang w:eastAsia="es-ES"/>
              </w:rPr>
              <w:t xml:space="preserve">. </w:t>
            </w:r>
          </w:p>
          <w:p w14:paraId="7F44103A" w14:textId="77777777" w:rsidR="00B9613B" w:rsidRPr="007C4482" w:rsidRDefault="00B9613B" w:rsidP="007C4482">
            <w:pPr>
              <w:suppressAutoHyphens/>
              <w:spacing w:after="120" w:line="360" w:lineRule="auto"/>
              <w:jc w:val="both"/>
              <w:rPr>
                <w:rFonts w:ascii="Times New Roman" w:eastAsia="Times New Roman" w:hAnsi="Times New Roman" w:cs="Times New Roman"/>
                <w:sz w:val="20"/>
                <w:szCs w:val="20"/>
                <w:lang w:eastAsia="es-ES"/>
              </w:rPr>
            </w:pPr>
            <w:r w:rsidRPr="007C4482">
              <w:rPr>
                <w:rFonts w:ascii="Times New Roman" w:eastAsia="Times New Roman" w:hAnsi="Times New Roman" w:cs="Times New Roman"/>
                <w:sz w:val="20"/>
                <w:szCs w:val="20"/>
                <w:lang w:eastAsia="es-ES"/>
              </w:rPr>
              <w:t xml:space="preserve">For the stratum BS3 under sampling was mainly because of </w:t>
            </w:r>
            <w:r w:rsidR="00CB0723" w:rsidRPr="007C4482">
              <w:rPr>
                <w:rFonts w:ascii="Times New Roman" w:eastAsia="Times New Roman" w:hAnsi="Times New Roman" w:cs="Times New Roman"/>
                <w:sz w:val="20"/>
                <w:szCs w:val="20"/>
                <w:lang w:eastAsia="es-ES"/>
              </w:rPr>
              <w:t>mistakenly</w:t>
            </w:r>
            <w:r w:rsidRPr="007C4482">
              <w:rPr>
                <w:rFonts w:ascii="Times New Roman" w:eastAsia="Times New Roman" w:hAnsi="Times New Roman" w:cs="Times New Roman"/>
                <w:sz w:val="20"/>
                <w:szCs w:val="20"/>
                <w:lang w:eastAsia="es-ES"/>
              </w:rPr>
              <w:t xml:space="preserve"> planning. Planned PSU – vessel trip – is </w:t>
            </w:r>
            <w:r w:rsidR="00CB0723" w:rsidRPr="007C4482">
              <w:rPr>
                <w:rFonts w:ascii="Times New Roman" w:eastAsia="Times New Roman" w:hAnsi="Times New Roman" w:cs="Times New Roman"/>
                <w:sz w:val="20"/>
                <w:szCs w:val="20"/>
                <w:lang w:eastAsia="es-ES"/>
              </w:rPr>
              <w:t>impracticable</w:t>
            </w:r>
            <w:r w:rsidRPr="007C4482">
              <w:rPr>
                <w:rFonts w:ascii="Times New Roman" w:eastAsia="Times New Roman" w:hAnsi="Times New Roman" w:cs="Times New Roman"/>
                <w:sz w:val="20"/>
                <w:szCs w:val="20"/>
                <w:lang w:eastAsia="es-ES"/>
              </w:rPr>
              <w:t xml:space="preserve">. The effort and landing data for these vessels are aggregated monthly in FDIS, therefore, MRI was not able to analyse data trip by trip, so in fact PSU was </w:t>
            </w:r>
            <w:r w:rsidR="00CB0723" w:rsidRPr="007C4482">
              <w:rPr>
                <w:rFonts w:ascii="Times New Roman" w:eastAsia="Times New Roman" w:hAnsi="Times New Roman" w:cs="Times New Roman"/>
                <w:sz w:val="20"/>
                <w:szCs w:val="20"/>
                <w:lang w:eastAsia="es-ES"/>
              </w:rPr>
              <w:t>vessel month,</w:t>
            </w:r>
            <w:r w:rsidRPr="007C4482">
              <w:rPr>
                <w:rFonts w:ascii="Times New Roman" w:eastAsia="Times New Roman" w:hAnsi="Times New Roman" w:cs="Times New Roman"/>
                <w:sz w:val="20"/>
                <w:szCs w:val="20"/>
                <w:lang w:eastAsia="es-ES"/>
              </w:rPr>
              <w:t xml:space="preserve"> consequently secondary sampling unit (SSU) was vessel x day at sea.</w:t>
            </w:r>
            <w:r w:rsidR="00483B27" w:rsidRPr="007C4482">
              <w:rPr>
                <w:rFonts w:ascii="Times New Roman" w:eastAsia="Times New Roman" w:hAnsi="Times New Roman" w:cs="Times New Roman"/>
                <w:sz w:val="20"/>
                <w:szCs w:val="20"/>
                <w:lang w:eastAsia="es-ES"/>
              </w:rPr>
              <w:t xml:space="preserve"> Notwithstanding big number of vessels in this stratum the</w:t>
            </w:r>
            <w:r w:rsidR="00CB0723" w:rsidRPr="007C4482">
              <w:rPr>
                <w:rFonts w:ascii="Times New Roman" w:eastAsia="Times New Roman" w:hAnsi="Times New Roman" w:cs="Times New Roman"/>
                <w:sz w:val="20"/>
                <w:szCs w:val="20"/>
                <w:lang w:eastAsia="es-ES"/>
              </w:rPr>
              <w:t>y</w:t>
            </w:r>
            <w:r w:rsidR="00483B27" w:rsidRPr="007C4482">
              <w:rPr>
                <w:rFonts w:ascii="Times New Roman" w:eastAsia="Times New Roman" w:hAnsi="Times New Roman" w:cs="Times New Roman"/>
                <w:sz w:val="20"/>
                <w:szCs w:val="20"/>
                <w:lang w:eastAsia="es-ES"/>
              </w:rPr>
              <w:t xml:space="preserve"> are catching less than 5% of species selected for sampling. </w:t>
            </w:r>
            <w:r w:rsidR="00946281" w:rsidRPr="007C4482">
              <w:rPr>
                <w:rFonts w:ascii="Times New Roman" w:eastAsia="Times New Roman" w:hAnsi="Times New Roman" w:cs="Times New Roman"/>
                <w:sz w:val="20"/>
                <w:szCs w:val="20"/>
                <w:lang w:eastAsia="es-ES"/>
              </w:rPr>
              <w:t xml:space="preserve">Very small landing per vessel, carried out in 29 places along whole coastline. </w:t>
            </w:r>
            <w:r w:rsidR="00975CCB" w:rsidRPr="007C4482">
              <w:rPr>
                <w:rFonts w:ascii="Times New Roman" w:eastAsia="Times New Roman" w:hAnsi="Times New Roman" w:cs="Times New Roman"/>
                <w:sz w:val="20"/>
                <w:szCs w:val="20"/>
                <w:lang w:eastAsia="es-ES"/>
              </w:rPr>
              <w:t xml:space="preserve">Vessels are very small so to deploy observers is almost impossible. </w:t>
            </w:r>
            <w:r w:rsidR="00483B27" w:rsidRPr="007C4482">
              <w:rPr>
                <w:rFonts w:ascii="Times New Roman" w:eastAsia="Times New Roman" w:hAnsi="Times New Roman" w:cs="Times New Roman"/>
                <w:sz w:val="20"/>
                <w:szCs w:val="20"/>
                <w:lang w:eastAsia="es-ES"/>
              </w:rPr>
              <w:t xml:space="preserve">Preliminary results of pilot study </w:t>
            </w:r>
            <w:r w:rsidR="00483B27" w:rsidRPr="007C4482">
              <w:rPr>
                <w:rFonts w:ascii="Times New Roman" w:eastAsia="Times New Roman" w:hAnsi="Times New Roman" w:cs="Times New Roman"/>
                <w:i/>
                <w:sz w:val="20"/>
                <w:szCs w:val="20"/>
                <w:lang w:eastAsia="es-ES"/>
              </w:rPr>
              <w:t xml:space="preserve">Level of fishing and impact of fisheries on biological resources and marine ecosystem </w:t>
            </w:r>
            <w:r w:rsidR="00483B27" w:rsidRPr="007C4482">
              <w:rPr>
                <w:rFonts w:ascii="Times New Roman" w:eastAsia="Times New Roman" w:hAnsi="Times New Roman" w:cs="Times New Roman"/>
                <w:sz w:val="20"/>
                <w:szCs w:val="20"/>
                <w:lang w:eastAsia="es-ES"/>
              </w:rPr>
              <w:t>suggests that this stratum should be important for sampling of species listed in the table 1D rather than commercial landings.</w:t>
            </w:r>
          </w:p>
          <w:p w14:paraId="712F77FB" w14:textId="77777777" w:rsidR="00D55A97" w:rsidRPr="007C4482" w:rsidRDefault="00483B27" w:rsidP="007C4482">
            <w:pPr>
              <w:suppressAutoHyphens/>
              <w:spacing w:after="120" w:line="360" w:lineRule="auto"/>
              <w:jc w:val="both"/>
              <w:rPr>
                <w:rFonts w:ascii="Times New Roman" w:eastAsia="Times New Roman" w:hAnsi="Times New Roman" w:cs="Times New Roman"/>
                <w:sz w:val="20"/>
                <w:szCs w:val="20"/>
                <w:lang w:eastAsia="es-ES"/>
              </w:rPr>
            </w:pPr>
            <w:r w:rsidRPr="007C4482">
              <w:rPr>
                <w:rFonts w:ascii="Times New Roman" w:eastAsia="Times New Roman" w:hAnsi="Times New Roman" w:cs="Times New Roman"/>
                <w:sz w:val="20"/>
                <w:szCs w:val="20"/>
                <w:lang w:eastAsia="es-ES"/>
              </w:rPr>
              <w:t>For the stratum BS4 most reason for under sampling was dramatically reduced landings</w:t>
            </w:r>
            <w:r w:rsidR="00F83633" w:rsidRPr="007C4482">
              <w:rPr>
                <w:rFonts w:ascii="Times New Roman" w:eastAsia="Times New Roman" w:hAnsi="Times New Roman" w:cs="Times New Roman"/>
                <w:sz w:val="20"/>
                <w:szCs w:val="20"/>
                <w:lang w:eastAsia="es-ES"/>
              </w:rPr>
              <w:t xml:space="preserve"> of cod</w:t>
            </w:r>
            <w:r w:rsidRPr="007C4482">
              <w:rPr>
                <w:rFonts w:ascii="Times New Roman" w:eastAsia="Times New Roman" w:hAnsi="Times New Roman" w:cs="Times New Roman"/>
                <w:sz w:val="20"/>
                <w:szCs w:val="20"/>
                <w:lang w:eastAsia="es-ES"/>
              </w:rPr>
              <w:t xml:space="preserve"> in 2018 </w:t>
            </w:r>
            <w:r w:rsidR="00F83633" w:rsidRPr="007C4482">
              <w:rPr>
                <w:rFonts w:ascii="Times New Roman" w:eastAsia="Times New Roman" w:hAnsi="Times New Roman" w:cs="Times New Roman"/>
                <w:sz w:val="20"/>
                <w:szCs w:val="20"/>
                <w:lang w:eastAsia="es-ES"/>
              </w:rPr>
              <w:t xml:space="preserve">and length distribution (see text box 1C). </w:t>
            </w:r>
            <w:r w:rsidR="00A9088A" w:rsidRPr="007C4482">
              <w:rPr>
                <w:rFonts w:ascii="Times New Roman" w:eastAsia="Times New Roman" w:hAnsi="Times New Roman" w:cs="Times New Roman"/>
                <w:sz w:val="20"/>
                <w:szCs w:val="20"/>
                <w:lang w:eastAsia="es-ES"/>
              </w:rPr>
              <w:t xml:space="preserve">Another reason caused by very strong dependency of Lithuanian fleet on weather conditions: vessels are far from modern, so </w:t>
            </w:r>
            <w:proofErr w:type="spellStart"/>
            <w:r w:rsidR="00A9088A" w:rsidRPr="007C4482">
              <w:rPr>
                <w:rFonts w:ascii="Times New Roman" w:eastAsia="Times New Roman" w:hAnsi="Times New Roman" w:cs="Times New Roman"/>
                <w:sz w:val="20"/>
                <w:szCs w:val="20"/>
                <w:lang w:eastAsia="es-ES"/>
              </w:rPr>
              <w:t>the</w:t>
            </w:r>
            <w:proofErr w:type="spellEnd"/>
            <w:r w:rsidR="00A9088A" w:rsidRPr="007C4482">
              <w:rPr>
                <w:rFonts w:ascii="Times New Roman" w:eastAsia="Times New Roman" w:hAnsi="Times New Roman" w:cs="Times New Roman"/>
                <w:sz w:val="20"/>
                <w:szCs w:val="20"/>
                <w:lang w:eastAsia="es-ES"/>
              </w:rPr>
              <w:t xml:space="preserve"> can fish only in limited weather conditions. </w:t>
            </w:r>
            <w:r w:rsidR="00D55A97" w:rsidRPr="007C4482">
              <w:rPr>
                <w:rFonts w:ascii="Times New Roman" w:eastAsia="Times New Roman" w:hAnsi="Times New Roman" w:cs="Times New Roman"/>
                <w:sz w:val="20"/>
                <w:szCs w:val="20"/>
                <w:lang w:eastAsia="es-ES"/>
              </w:rPr>
              <w:t xml:space="preserve">Fishing trips weren’t scheduled on weekdays but run ad-hoc depending on weather conditions. It resulted that out of 158 landing days 57 (36%) were during weekend. </w:t>
            </w:r>
            <w:r w:rsidR="00221669" w:rsidRPr="007C4482">
              <w:rPr>
                <w:rFonts w:ascii="Times New Roman" w:eastAsia="Times New Roman" w:hAnsi="Times New Roman" w:cs="Times New Roman"/>
                <w:sz w:val="20"/>
                <w:szCs w:val="20"/>
                <w:lang w:eastAsia="es-ES"/>
              </w:rPr>
              <w:t xml:space="preserve">Most of landings were </w:t>
            </w:r>
            <w:r w:rsidR="00A56D33" w:rsidRPr="007C4482">
              <w:rPr>
                <w:rFonts w:ascii="Times New Roman" w:eastAsia="Times New Roman" w:hAnsi="Times New Roman" w:cs="Times New Roman"/>
                <w:sz w:val="20"/>
                <w:szCs w:val="20"/>
                <w:lang w:eastAsia="es-ES"/>
              </w:rPr>
              <w:t xml:space="preserve">carried out </w:t>
            </w:r>
            <w:r w:rsidR="00221669" w:rsidRPr="007C4482">
              <w:rPr>
                <w:rFonts w:ascii="Times New Roman" w:eastAsia="Times New Roman" w:hAnsi="Times New Roman" w:cs="Times New Roman"/>
                <w:sz w:val="20"/>
                <w:szCs w:val="20"/>
                <w:lang w:eastAsia="es-ES"/>
              </w:rPr>
              <w:t>late night or early in the morning, so it caused some logistic problems.</w:t>
            </w:r>
          </w:p>
          <w:p w14:paraId="451ABC36" w14:textId="77777777" w:rsidR="00483B27" w:rsidRPr="007C4482" w:rsidRDefault="003C25C1" w:rsidP="007C4482">
            <w:pPr>
              <w:suppressAutoHyphens/>
              <w:spacing w:after="120" w:line="360" w:lineRule="auto"/>
              <w:jc w:val="both"/>
              <w:rPr>
                <w:rFonts w:ascii="Times New Roman" w:eastAsia="Times New Roman" w:hAnsi="Times New Roman" w:cs="Times New Roman"/>
                <w:sz w:val="20"/>
                <w:szCs w:val="20"/>
                <w:lang w:eastAsia="es-ES"/>
              </w:rPr>
            </w:pPr>
            <w:r w:rsidRPr="007C4482">
              <w:rPr>
                <w:rFonts w:ascii="Times New Roman" w:eastAsia="Times New Roman" w:hAnsi="Times New Roman" w:cs="Times New Roman"/>
                <w:sz w:val="20"/>
                <w:szCs w:val="20"/>
                <w:lang w:eastAsia="es-ES"/>
              </w:rPr>
              <w:t xml:space="preserve">For the stratum BS5 under sampling was resulted because unrealistic planning. Less than 10% of herring landings and less than 1% sprat landings were made in Lithuanian harbours. </w:t>
            </w:r>
            <w:r w:rsidR="00641990" w:rsidRPr="007C4482">
              <w:rPr>
                <w:rFonts w:ascii="Times New Roman" w:eastAsia="Times New Roman" w:hAnsi="Times New Roman" w:cs="Times New Roman"/>
                <w:sz w:val="20"/>
                <w:szCs w:val="20"/>
                <w:lang w:eastAsia="es-ES"/>
              </w:rPr>
              <w:t>Unfortunately,</w:t>
            </w:r>
            <w:r w:rsidRPr="007C4482">
              <w:rPr>
                <w:rFonts w:ascii="Times New Roman" w:eastAsia="Times New Roman" w:hAnsi="Times New Roman" w:cs="Times New Roman"/>
                <w:sz w:val="20"/>
                <w:szCs w:val="20"/>
                <w:lang w:eastAsia="es-ES"/>
              </w:rPr>
              <w:t xml:space="preserve"> we are not able to explain under sampling of landings in ports </w:t>
            </w:r>
            <w:r w:rsidR="00975584" w:rsidRPr="007C4482">
              <w:rPr>
                <w:rFonts w:ascii="Times New Roman" w:eastAsia="Times New Roman" w:hAnsi="Times New Roman" w:cs="Times New Roman"/>
                <w:sz w:val="20"/>
                <w:szCs w:val="20"/>
                <w:lang w:eastAsia="es-ES"/>
              </w:rPr>
              <w:t>of Denmark</w:t>
            </w:r>
            <w:r w:rsidRPr="007C4482">
              <w:rPr>
                <w:rFonts w:ascii="Times New Roman" w:eastAsia="Times New Roman" w:hAnsi="Times New Roman" w:cs="Times New Roman"/>
                <w:sz w:val="20"/>
                <w:szCs w:val="20"/>
                <w:lang w:eastAsia="es-ES"/>
              </w:rPr>
              <w:t xml:space="preserve">. </w:t>
            </w:r>
          </w:p>
          <w:p w14:paraId="2DB35057" w14:textId="77777777" w:rsidR="003C25C1" w:rsidRPr="007C4482" w:rsidRDefault="003C25C1" w:rsidP="007C4482">
            <w:pPr>
              <w:suppressAutoHyphens/>
              <w:spacing w:before="240" w:after="120" w:line="360" w:lineRule="auto"/>
              <w:jc w:val="both"/>
              <w:rPr>
                <w:rFonts w:ascii="Times New Roman" w:eastAsia="Times New Roman" w:hAnsi="Times New Roman" w:cs="Times New Roman"/>
                <w:bCs/>
                <w:noProof/>
                <w:sz w:val="20"/>
                <w:szCs w:val="20"/>
                <w:lang w:val="en-US" w:eastAsia="en-GB"/>
              </w:rPr>
            </w:pPr>
            <w:r w:rsidRPr="007C4482">
              <w:rPr>
                <w:rFonts w:ascii="Times New Roman" w:eastAsia="Calibri" w:hAnsi="Times New Roman" w:cs="Times New Roman"/>
                <w:b/>
                <w:bCs/>
                <w:noProof/>
                <w:sz w:val="20"/>
                <w:szCs w:val="20"/>
                <w:lang w:val="en-US" w:eastAsia="en-GB"/>
              </w:rPr>
              <w:t xml:space="preserve">Eastern Arctic </w:t>
            </w:r>
          </w:p>
          <w:p w14:paraId="531DE296" w14:textId="38317615" w:rsidR="000D50ED" w:rsidRDefault="00774A5F" w:rsidP="007C4482">
            <w:pPr>
              <w:suppressAutoHyphens/>
              <w:spacing w:after="120" w:line="360" w:lineRule="auto"/>
              <w:jc w:val="both"/>
              <w:rPr>
                <w:rFonts w:ascii="Times New Roman" w:eastAsia="Times New Roman" w:hAnsi="Times New Roman" w:cs="Times New Roman"/>
                <w:sz w:val="20"/>
                <w:szCs w:val="20"/>
                <w:lang w:eastAsia="en-GB"/>
              </w:rPr>
            </w:pPr>
            <w:r w:rsidRPr="007C4482">
              <w:rPr>
                <w:rFonts w:ascii="Times New Roman" w:eastAsia="Times New Roman" w:hAnsi="Times New Roman" w:cs="Times New Roman"/>
                <w:sz w:val="20"/>
                <w:szCs w:val="20"/>
                <w:lang w:eastAsia="en-GB"/>
              </w:rPr>
              <w:t xml:space="preserve">Oversampling for both strata NSEA1 and NSEA2 was because contracted observer was instructed to take length samples every haul. Number of hauls is not predictable in advance. However, no maximum number to be sampled was set, moreover it didn’t require additional financial resources, therefore it has no negative aspect on implementation of sampling programme. </w:t>
            </w:r>
          </w:p>
          <w:p w14:paraId="3C8A6B2F" w14:textId="77777777" w:rsidR="000D50ED" w:rsidRPr="007C4482" w:rsidRDefault="00774A5F" w:rsidP="007C4482">
            <w:pPr>
              <w:suppressAutoHyphens/>
              <w:spacing w:after="120" w:line="360" w:lineRule="auto"/>
              <w:jc w:val="both"/>
              <w:rPr>
                <w:rFonts w:ascii="Times New Roman" w:eastAsia="Times New Roman" w:hAnsi="Times New Roman" w:cs="Times New Roman"/>
                <w:b/>
                <w:sz w:val="20"/>
                <w:szCs w:val="20"/>
                <w:lang w:eastAsia="en-GB"/>
              </w:rPr>
            </w:pPr>
            <w:r w:rsidRPr="007C4482">
              <w:rPr>
                <w:rFonts w:ascii="Times New Roman" w:eastAsia="Times New Roman" w:hAnsi="Times New Roman" w:cs="Times New Roman"/>
                <w:b/>
                <w:sz w:val="20"/>
                <w:szCs w:val="20"/>
                <w:lang w:eastAsia="en-GB"/>
              </w:rPr>
              <w:t>North At</w:t>
            </w:r>
            <w:r w:rsidR="00CE5FBE" w:rsidRPr="007C4482">
              <w:rPr>
                <w:rFonts w:ascii="Times New Roman" w:eastAsia="Times New Roman" w:hAnsi="Times New Roman" w:cs="Times New Roman"/>
                <w:b/>
                <w:sz w:val="20"/>
                <w:szCs w:val="20"/>
                <w:lang w:eastAsia="en-GB"/>
              </w:rPr>
              <w:t xml:space="preserve">lantic </w:t>
            </w:r>
          </w:p>
          <w:p w14:paraId="253EC9FC" w14:textId="001D73A1" w:rsidR="0065769C" w:rsidRDefault="00C4295F" w:rsidP="007C4482">
            <w:pPr>
              <w:suppressAutoHyphens/>
              <w:spacing w:after="120" w:line="360" w:lineRule="auto"/>
              <w:jc w:val="both"/>
              <w:rPr>
                <w:rFonts w:ascii="Times New Roman" w:eastAsia="Times New Roman" w:hAnsi="Times New Roman" w:cs="Times New Roman"/>
                <w:sz w:val="20"/>
                <w:szCs w:val="20"/>
                <w:lang w:eastAsia="en-GB"/>
              </w:rPr>
            </w:pPr>
            <w:r w:rsidRPr="007C4482">
              <w:rPr>
                <w:rFonts w:ascii="Times New Roman" w:eastAsia="Times New Roman" w:hAnsi="Times New Roman" w:cs="Times New Roman"/>
                <w:sz w:val="20"/>
                <w:szCs w:val="20"/>
                <w:lang w:eastAsia="en-GB"/>
              </w:rPr>
              <w:lastRenderedPageBreak/>
              <w:t>The same vessel was fished in stratum NSEA2 and NA2, reasons of oversampling the same as in Eastern Arctic region.</w:t>
            </w:r>
          </w:p>
          <w:p w14:paraId="57D611D8" w14:textId="34D7028A" w:rsidR="00D62AD6" w:rsidRPr="0009437E" w:rsidRDefault="00D62AD6" w:rsidP="007C4482">
            <w:pPr>
              <w:suppressAutoHyphens/>
              <w:spacing w:after="120" w:line="360" w:lineRule="auto"/>
              <w:jc w:val="both"/>
              <w:rPr>
                <w:rFonts w:ascii="Times New Roman" w:eastAsia="Times New Roman" w:hAnsi="Times New Roman" w:cs="Times New Roman"/>
                <w:sz w:val="20"/>
                <w:szCs w:val="20"/>
                <w:lang w:eastAsia="en-GB"/>
              </w:rPr>
            </w:pPr>
            <w:r w:rsidRPr="0009437E">
              <w:rPr>
                <w:rFonts w:ascii="Times New Roman" w:eastAsia="Times New Roman" w:hAnsi="Times New Roman" w:cs="Times New Roman"/>
                <w:sz w:val="20"/>
                <w:szCs w:val="20"/>
                <w:lang w:eastAsia="en-GB"/>
              </w:rPr>
              <w:t xml:space="preserve">There </w:t>
            </w:r>
            <w:r w:rsidR="008C115C" w:rsidRPr="0009437E">
              <w:rPr>
                <w:rFonts w:ascii="Times New Roman" w:eastAsia="Times New Roman" w:hAnsi="Times New Roman" w:cs="Times New Roman"/>
                <w:sz w:val="20"/>
                <w:szCs w:val="20"/>
                <w:lang w:eastAsia="en-GB"/>
              </w:rPr>
              <w:t>were</w:t>
            </w:r>
            <w:r w:rsidRPr="0009437E">
              <w:rPr>
                <w:rFonts w:ascii="Times New Roman" w:eastAsia="Times New Roman" w:hAnsi="Times New Roman" w:cs="Times New Roman"/>
                <w:sz w:val="20"/>
                <w:szCs w:val="20"/>
                <w:lang w:eastAsia="en-GB"/>
              </w:rPr>
              <w:t xml:space="preserve"> some mismatches in </w:t>
            </w:r>
            <w:r w:rsidR="008C115C" w:rsidRPr="0009437E">
              <w:rPr>
                <w:rFonts w:ascii="Times New Roman" w:eastAsia="Times New Roman" w:hAnsi="Times New Roman" w:cs="Times New Roman"/>
                <w:sz w:val="20"/>
                <w:szCs w:val="20"/>
                <w:lang w:eastAsia="en-GB"/>
              </w:rPr>
              <w:t>description</w:t>
            </w:r>
            <w:r w:rsidRPr="0009437E">
              <w:rPr>
                <w:rFonts w:ascii="Times New Roman" w:eastAsia="Times New Roman" w:hAnsi="Times New Roman" w:cs="Times New Roman"/>
                <w:sz w:val="20"/>
                <w:szCs w:val="20"/>
                <w:lang w:eastAsia="en-GB"/>
              </w:rPr>
              <w:t xml:space="preserve"> of sampling frames in the WP 2018-2019, see table below.</w:t>
            </w:r>
          </w:p>
          <w:tbl>
            <w:tblPr>
              <w:tblStyle w:val="Lentelstinklelis"/>
              <w:tblW w:w="0" w:type="auto"/>
              <w:shd w:val="clear" w:color="auto" w:fill="BFBFBF" w:themeFill="background1" w:themeFillShade="BF"/>
              <w:tblLook w:val="04A0" w:firstRow="1" w:lastRow="0" w:firstColumn="1" w:lastColumn="0" w:noHBand="0" w:noVBand="1"/>
            </w:tblPr>
            <w:tblGrid>
              <w:gridCol w:w="787"/>
              <w:gridCol w:w="1438"/>
              <w:gridCol w:w="798"/>
              <w:gridCol w:w="867"/>
              <w:gridCol w:w="847"/>
              <w:gridCol w:w="847"/>
              <w:gridCol w:w="1034"/>
              <w:gridCol w:w="1064"/>
              <w:gridCol w:w="1034"/>
            </w:tblGrid>
            <w:tr w:rsidR="0009437E" w:rsidRPr="0009437E" w14:paraId="2CDBF4CA" w14:textId="1E7E47BB" w:rsidTr="0009437E">
              <w:tc>
                <w:tcPr>
                  <w:tcW w:w="7984" w:type="dxa"/>
                  <w:gridSpan w:val="5"/>
                  <w:tcBorders>
                    <w:top w:val="single" w:sz="8" w:space="0" w:color="auto"/>
                    <w:left w:val="single" w:sz="4" w:space="0" w:color="auto"/>
                    <w:bottom w:val="single" w:sz="8" w:space="0" w:color="auto"/>
                    <w:right w:val="single" w:sz="4" w:space="0" w:color="auto"/>
                  </w:tcBorders>
                  <w:shd w:val="clear" w:color="auto" w:fill="BFBFBF" w:themeFill="background1" w:themeFillShade="BF"/>
                  <w:vAlign w:val="center"/>
                </w:tcPr>
                <w:p w14:paraId="65EACDCD" w14:textId="6168B797" w:rsidR="008C115C" w:rsidRPr="0009437E" w:rsidRDefault="008C115C" w:rsidP="00D62AD6">
                  <w:pPr>
                    <w:suppressAutoHyphens/>
                    <w:contextualSpacing/>
                    <w:jc w:val="center"/>
                    <w:rPr>
                      <w:b/>
                      <w:bCs/>
                    </w:rPr>
                  </w:pPr>
                  <w:r w:rsidRPr="0009437E">
                    <w:rPr>
                      <w:b/>
                      <w:bCs/>
                    </w:rPr>
                    <w:t>Table 4A of WP</w:t>
                  </w:r>
                </w:p>
              </w:tc>
              <w:tc>
                <w:tcPr>
                  <w:tcW w:w="6183" w:type="dxa"/>
                  <w:gridSpan w:val="3"/>
                  <w:tcBorders>
                    <w:top w:val="single" w:sz="8" w:space="0" w:color="auto"/>
                    <w:left w:val="single" w:sz="4" w:space="0" w:color="auto"/>
                    <w:bottom w:val="single" w:sz="8" w:space="0" w:color="auto"/>
                    <w:right w:val="single" w:sz="4" w:space="0" w:color="auto"/>
                  </w:tcBorders>
                  <w:shd w:val="clear" w:color="auto" w:fill="BFBFBF" w:themeFill="background1" w:themeFillShade="BF"/>
                  <w:vAlign w:val="center"/>
                </w:tcPr>
                <w:p w14:paraId="4C81DBD9" w14:textId="47E43174" w:rsidR="008C115C" w:rsidRPr="0009437E" w:rsidRDefault="008C115C" w:rsidP="00D62AD6">
                  <w:pPr>
                    <w:suppressAutoHyphens/>
                    <w:contextualSpacing/>
                    <w:jc w:val="center"/>
                    <w:rPr>
                      <w:b/>
                      <w:bCs/>
                    </w:rPr>
                  </w:pPr>
                  <w:r w:rsidRPr="0009437E">
                    <w:rPr>
                      <w:b/>
                      <w:bCs/>
                    </w:rPr>
                    <w:t>Table 4B of WP</w:t>
                  </w:r>
                </w:p>
              </w:tc>
              <w:tc>
                <w:tcPr>
                  <w:tcW w:w="4806" w:type="dxa"/>
                  <w:vMerge w:val="restart"/>
                  <w:tcBorders>
                    <w:top w:val="single" w:sz="8" w:space="0" w:color="auto"/>
                    <w:left w:val="single" w:sz="4" w:space="0" w:color="auto"/>
                    <w:right w:val="single" w:sz="4" w:space="0" w:color="auto"/>
                  </w:tcBorders>
                  <w:shd w:val="clear" w:color="auto" w:fill="BFBFBF" w:themeFill="background1" w:themeFillShade="BF"/>
                </w:tcPr>
                <w:p w14:paraId="6D9283CF" w14:textId="61EA6612" w:rsidR="008C115C" w:rsidRPr="0009437E" w:rsidRDefault="008C115C" w:rsidP="00D62AD6">
                  <w:pPr>
                    <w:suppressAutoHyphens/>
                    <w:contextualSpacing/>
                    <w:jc w:val="center"/>
                    <w:rPr>
                      <w:b/>
                      <w:bCs/>
                    </w:rPr>
                  </w:pPr>
                  <w:r w:rsidRPr="0009437E">
                    <w:rPr>
                      <w:b/>
                      <w:bCs/>
                    </w:rPr>
                    <w:t>NOTES</w:t>
                  </w:r>
                </w:p>
              </w:tc>
            </w:tr>
            <w:tr w:rsidR="0009437E" w:rsidRPr="0009437E" w14:paraId="6EED890F" w14:textId="28D782DA" w:rsidTr="0009437E">
              <w:tc>
                <w:tcPr>
                  <w:tcW w:w="1610" w:type="dxa"/>
                  <w:tcBorders>
                    <w:top w:val="single" w:sz="8" w:space="0" w:color="auto"/>
                    <w:left w:val="single" w:sz="4" w:space="0" w:color="auto"/>
                    <w:bottom w:val="single" w:sz="8" w:space="0" w:color="auto"/>
                    <w:right w:val="single" w:sz="4" w:space="0" w:color="auto"/>
                  </w:tcBorders>
                  <w:shd w:val="clear" w:color="auto" w:fill="BFBFBF" w:themeFill="background1" w:themeFillShade="BF"/>
                  <w:vAlign w:val="center"/>
                </w:tcPr>
                <w:p w14:paraId="639406CD" w14:textId="4E67F36B" w:rsidR="008C115C" w:rsidRPr="0009437E" w:rsidRDefault="008C115C" w:rsidP="00D62AD6">
                  <w:pPr>
                    <w:suppressAutoHyphens/>
                    <w:contextualSpacing/>
                    <w:jc w:val="both"/>
                    <w:rPr>
                      <w:lang w:eastAsia="en-GB"/>
                    </w:rPr>
                  </w:pPr>
                  <w:r w:rsidRPr="0009437E">
                    <w:rPr>
                      <w:b/>
                      <w:bCs/>
                    </w:rPr>
                    <w:t>Region</w:t>
                  </w:r>
                </w:p>
              </w:tc>
              <w:tc>
                <w:tcPr>
                  <w:tcW w:w="1653" w:type="dxa"/>
                  <w:tcBorders>
                    <w:top w:val="single" w:sz="8" w:space="0" w:color="auto"/>
                    <w:left w:val="nil"/>
                    <w:bottom w:val="single" w:sz="8" w:space="0" w:color="auto"/>
                    <w:right w:val="single" w:sz="4" w:space="0" w:color="auto"/>
                  </w:tcBorders>
                  <w:shd w:val="clear" w:color="auto" w:fill="BFBFBF" w:themeFill="background1" w:themeFillShade="BF"/>
                  <w:vAlign w:val="center"/>
                </w:tcPr>
                <w:p w14:paraId="19826B66" w14:textId="04F23B79" w:rsidR="008C115C" w:rsidRPr="0009437E" w:rsidRDefault="008C115C" w:rsidP="00D62AD6">
                  <w:pPr>
                    <w:suppressAutoHyphens/>
                    <w:contextualSpacing/>
                    <w:jc w:val="both"/>
                    <w:rPr>
                      <w:lang w:eastAsia="en-GB"/>
                    </w:rPr>
                  </w:pPr>
                  <w:r w:rsidRPr="0009437E">
                    <w:rPr>
                      <w:b/>
                      <w:bCs/>
                    </w:rPr>
                    <w:t>RFMO/RFO/IO</w:t>
                  </w:r>
                </w:p>
              </w:tc>
              <w:tc>
                <w:tcPr>
                  <w:tcW w:w="1784" w:type="dxa"/>
                  <w:tcBorders>
                    <w:top w:val="single" w:sz="8" w:space="0" w:color="auto"/>
                    <w:left w:val="nil"/>
                    <w:bottom w:val="single" w:sz="8" w:space="0" w:color="auto"/>
                    <w:right w:val="single" w:sz="4" w:space="0" w:color="auto"/>
                  </w:tcBorders>
                  <w:shd w:val="clear" w:color="auto" w:fill="BFBFBF" w:themeFill="background1" w:themeFillShade="BF"/>
                  <w:vAlign w:val="center"/>
                </w:tcPr>
                <w:p w14:paraId="40D5C21C" w14:textId="5BE03E23" w:rsidR="008C115C" w:rsidRPr="0009437E" w:rsidRDefault="008C115C" w:rsidP="00D62AD6">
                  <w:pPr>
                    <w:suppressAutoHyphens/>
                    <w:contextualSpacing/>
                    <w:jc w:val="both"/>
                    <w:rPr>
                      <w:lang w:eastAsia="en-GB"/>
                    </w:rPr>
                  </w:pPr>
                  <w:r w:rsidRPr="0009437E">
                    <w:rPr>
                      <w:b/>
                      <w:bCs/>
                    </w:rPr>
                    <w:t>Sub-area / Fishing ground</w:t>
                  </w:r>
                </w:p>
              </w:tc>
              <w:tc>
                <w:tcPr>
                  <w:tcW w:w="1512" w:type="dxa"/>
                  <w:tcBorders>
                    <w:top w:val="single" w:sz="8" w:space="0" w:color="auto"/>
                    <w:left w:val="nil"/>
                    <w:bottom w:val="single" w:sz="8" w:space="0" w:color="auto"/>
                    <w:right w:val="single" w:sz="4" w:space="0" w:color="auto"/>
                  </w:tcBorders>
                  <w:shd w:val="clear" w:color="auto" w:fill="BFBFBF" w:themeFill="background1" w:themeFillShade="BF"/>
                  <w:vAlign w:val="center"/>
                </w:tcPr>
                <w:p w14:paraId="63848BA1" w14:textId="44BCB2DC" w:rsidR="008C115C" w:rsidRPr="0009437E" w:rsidRDefault="008C115C" w:rsidP="00D62AD6">
                  <w:pPr>
                    <w:suppressAutoHyphens/>
                    <w:contextualSpacing/>
                    <w:jc w:val="both"/>
                    <w:rPr>
                      <w:lang w:eastAsia="en-GB"/>
                    </w:rPr>
                  </w:pPr>
                  <w:r w:rsidRPr="0009437E">
                    <w:rPr>
                      <w:b/>
                      <w:bCs/>
                    </w:rPr>
                    <w:t>Scheme</w:t>
                  </w:r>
                </w:p>
              </w:tc>
              <w:tc>
                <w:tcPr>
                  <w:tcW w:w="1425" w:type="dxa"/>
                  <w:tcBorders>
                    <w:top w:val="single" w:sz="8" w:space="0" w:color="auto"/>
                    <w:left w:val="nil"/>
                    <w:bottom w:val="single" w:sz="8" w:space="0" w:color="auto"/>
                    <w:right w:val="single" w:sz="4" w:space="0" w:color="auto"/>
                  </w:tcBorders>
                  <w:shd w:val="clear" w:color="auto" w:fill="BFBFBF" w:themeFill="background1" w:themeFillShade="BF"/>
                  <w:vAlign w:val="center"/>
                </w:tcPr>
                <w:p w14:paraId="112C22A9" w14:textId="16267C37" w:rsidR="008C115C" w:rsidRPr="0009437E" w:rsidRDefault="008C115C" w:rsidP="00D62AD6">
                  <w:pPr>
                    <w:suppressAutoHyphens/>
                    <w:contextualSpacing/>
                    <w:jc w:val="both"/>
                    <w:rPr>
                      <w:lang w:eastAsia="en-GB"/>
                    </w:rPr>
                  </w:pPr>
                  <w:r w:rsidRPr="0009437E">
                    <w:rPr>
                      <w:b/>
                      <w:bCs/>
                    </w:rPr>
                    <w:t>Stratum ID code</w:t>
                  </w:r>
                </w:p>
              </w:tc>
              <w:tc>
                <w:tcPr>
                  <w:tcW w:w="1579" w:type="dxa"/>
                  <w:tcBorders>
                    <w:top w:val="single" w:sz="8" w:space="0" w:color="auto"/>
                    <w:left w:val="single" w:sz="4" w:space="0" w:color="auto"/>
                    <w:bottom w:val="single" w:sz="8" w:space="0" w:color="auto"/>
                    <w:right w:val="single" w:sz="4" w:space="0" w:color="auto"/>
                  </w:tcBorders>
                  <w:shd w:val="clear" w:color="auto" w:fill="BFBFBF" w:themeFill="background1" w:themeFillShade="BF"/>
                  <w:vAlign w:val="center"/>
                </w:tcPr>
                <w:p w14:paraId="653A7B05" w14:textId="17046778" w:rsidR="008C115C" w:rsidRPr="0009437E" w:rsidRDefault="008C115C" w:rsidP="00D62AD6">
                  <w:pPr>
                    <w:suppressAutoHyphens/>
                    <w:contextualSpacing/>
                    <w:jc w:val="both"/>
                    <w:rPr>
                      <w:lang w:eastAsia="en-GB"/>
                    </w:rPr>
                  </w:pPr>
                  <w:r w:rsidRPr="0009437E">
                    <w:rPr>
                      <w:b/>
                      <w:bCs/>
                    </w:rPr>
                    <w:t>Stratum ID number</w:t>
                  </w:r>
                </w:p>
              </w:tc>
              <w:tc>
                <w:tcPr>
                  <w:tcW w:w="2600" w:type="dxa"/>
                  <w:tcBorders>
                    <w:top w:val="single" w:sz="8" w:space="0" w:color="auto"/>
                    <w:left w:val="nil"/>
                    <w:bottom w:val="single" w:sz="8" w:space="0" w:color="auto"/>
                    <w:right w:val="single" w:sz="4" w:space="0" w:color="auto"/>
                  </w:tcBorders>
                  <w:shd w:val="clear" w:color="auto" w:fill="BFBFBF" w:themeFill="background1" w:themeFillShade="BF"/>
                  <w:vAlign w:val="center"/>
                </w:tcPr>
                <w:p w14:paraId="0F8E4F8D" w14:textId="1F021A4C" w:rsidR="008C115C" w:rsidRPr="0009437E" w:rsidRDefault="008C115C" w:rsidP="00D62AD6">
                  <w:pPr>
                    <w:suppressAutoHyphens/>
                    <w:contextualSpacing/>
                    <w:jc w:val="both"/>
                    <w:rPr>
                      <w:lang w:eastAsia="en-GB"/>
                    </w:rPr>
                  </w:pPr>
                  <w:r w:rsidRPr="0009437E">
                    <w:rPr>
                      <w:b/>
                      <w:bCs/>
                    </w:rPr>
                    <w:t>Stratum</w:t>
                  </w:r>
                </w:p>
              </w:tc>
              <w:tc>
                <w:tcPr>
                  <w:tcW w:w="2004" w:type="dxa"/>
                  <w:tcBorders>
                    <w:top w:val="single" w:sz="8" w:space="0" w:color="auto"/>
                    <w:left w:val="nil"/>
                    <w:bottom w:val="single" w:sz="8" w:space="0" w:color="auto"/>
                    <w:right w:val="single" w:sz="4" w:space="0" w:color="auto"/>
                  </w:tcBorders>
                  <w:shd w:val="clear" w:color="auto" w:fill="BFBFBF" w:themeFill="background1" w:themeFillShade="BF"/>
                  <w:vAlign w:val="center"/>
                </w:tcPr>
                <w:p w14:paraId="618E9ACE" w14:textId="2EB795D3" w:rsidR="008C115C" w:rsidRPr="0009437E" w:rsidRDefault="008C115C" w:rsidP="00D62AD6">
                  <w:pPr>
                    <w:suppressAutoHyphens/>
                    <w:contextualSpacing/>
                    <w:jc w:val="both"/>
                    <w:rPr>
                      <w:lang w:eastAsia="en-GB"/>
                    </w:rPr>
                  </w:pPr>
                  <w:r w:rsidRPr="0009437E">
                    <w:rPr>
                      <w:b/>
                      <w:bCs/>
                    </w:rPr>
                    <w:t xml:space="preserve">Sampling frame description </w:t>
                  </w:r>
                </w:p>
              </w:tc>
              <w:tc>
                <w:tcPr>
                  <w:tcW w:w="4806" w:type="dxa"/>
                  <w:vMerge/>
                  <w:tcBorders>
                    <w:left w:val="single" w:sz="4" w:space="0" w:color="auto"/>
                    <w:bottom w:val="single" w:sz="8" w:space="0" w:color="auto"/>
                    <w:right w:val="single" w:sz="4" w:space="0" w:color="auto"/>
                  </w:tcBorders>
                  <w:shd w:val="clear" w:color="auto" w:fill="BFBFBF" w:themeFill="background1" w:themeFillShade="BF"/>
                </w:tcPr>
                <w:p w14:paraId="6EC3B956" w14:textId="77777777" w:rsidR="008C115C" w:rsidRPr="0009437E" w:rsidRDefault="008C115C" w:rsidP="00D62AD6">
                  <w:pPr>
                    <w:suppressAutoHyphens/>
                    <w:contextualSpacing/>
                    <w:jc w:val="both"/>
                    <w:rPr>
                      <w:b/>
                      <w:bCs/>
                    </w:rPr>
                  </w:pPr>
                </w:p>
              </w:tc>
            </w:tr>
            <w:tr w:rsidR="0009437E" w:rsidRPr="0009437E" w14:paraId="7D838B71" w14:textId="65AA17C5" w:rsidTr="0009437E">
              <w:tc>
                <w:tcPr>
                  <w:tcW w:w="1610"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1FAAE249" w14:textId="240F6342" w:rsidR="008C115C" w:rsidRPr="0009437E" w:rsidRDefault="008C115C" w:rsidP="00D62AD6">
                  <w:pPr>
                    <w:suppressAutoHyphens/>
                    <w:contextualSpacing/>
                    <w:jc w:val="both"/>
                    <w:rPr>
                      <w:b/>
                      <w:bCs/>
                    </w:rPr>
                  </w:pPr>
                  <w:r w:rsidRPr="0009437E">
                    <w:t>North Sea and Eastern Arctic</w:t>
                  </w:r>
                </w:p>
              </w:tc>
              <w:tc>
                <w:tcPr>
                  <w:tcW w:w="1653"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9B7C87B" w14:textId="7D5F963E" w:rsidR="008C115C" w:rsidRPr="0009437E" w:rsidRDefault="008C115C" w:rsidP="00D62AD6">
                  <w:pPr>
                    <w:suppressAutoHyphens/>
                    <w:contextualSpacing/>
                    <w:jc w:val="both"/>
                    <w:rPr>
                      <w:b/>
                      <w:bCs/>
                    </w:rPr>
                  </w:pPr>
                  <w:r w:rsidRPr="0009437E">
                    <w:t>ICES</w:t>
                  </w:r>
                </w:p>
              </w:tc>
              <w:tc>
                <w:tcPr>
                  <w:tcW w:w="178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A931F35" w14:textId="5713BC5D" w:rsidR="008C115C" w:rsidRPr="0009437E" w:rsidRDefault="008C115C" w:rsidP="00D62AD6">
                  <w:pPr>
                    <w:suppressAutoHyphens/>
                    <w:contextualSpacing/>
                    <w:jc w:val="both"/>
                    <w:rPr>
                      <w:b/>
                      <w:bCs/>
                    </w:rPr>
                  </w:pPr>
                  <w:r w:rsidRPr="0009437E">
                    <w:t>ICES I-II</w:t>
                  </w:r>
                </w:p>
              </w:tc>
              <w:tc>
                <w:tcPr>
                  <w:tcW w:w="1512"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920E5EF" w14:textId="2B2E0EBB" w:rsidR="008C115C" w:rsidRPr="0009437E" w:rsidRDefault="008C115C" w:rsidP="00D62AD6">
                  <w:pPr>
                    <w:suppressAutoHyphens/>
                    <w:contextualSpacing/>
                    <w:jc w:val="both"/>
                    <w:rPr>
                      <w:b/>
                      <w:bCs/>
                    </w:rPr>
                  </w:pPr>
                  <w:r w:rsidRPr="0009437E">
                    <w:t>sampling at sea</w:t>
                  </w:r>
                </w:p>
              </w:tc>
              <w:tc>
                <w:tcPr>
                  <w:tcW w:w="1425"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E21C5B6" w14:textId="20F7F8B2" w:rsidR="008C115C" w:rsidRPr="0009437E" w:rsidRDefault="008C115C" w:rsidP="00D62AD6">
                  <w:pPr>
                    <w:suppressAutoHyphens/>
                    <w:contextualSpacing/>
                    <w:jc w:val="both"/>
                    <w:rPr>
                      <w:b/>
                      <w:bCs/>
                    </w:rPr>
                  </w:pPr>
                  <w:r w:rsidRPr="0009437E">
                    <w:t>NSEA1</w:t>
                  </w:r>
                </w:p>
              </w:tc>
              <w:tc>
                <w:tcPr>
                  <w:tcW w:w="157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AAA053" w14:textId="3F66E10B" w:rsidR="008C115C" w:rsidRPr="0009437E" w:rsidRDefault="008C115C" w:rsidP="00D62AD6">
                  <w:pPr>
                    <w:suppressAutoHyphens/>
                    <w:contextualSpacing/>
                    <w:jc w:val="both"/>
                    <w:rPr>
                      <w:lang w:eastAsia="en-GB"/>
                    </w:rPr>
                  </w:pPr>
                  <w:r w:rsidRPr="0009437E">
                    <w:t>NSEA1</w:t>
                  </w:r>
                </w:p>
              </w:tc>
              <w:tc>
                <w:tcPr>
                  <w:tcW w:w="2600"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CD55562" w14:textId="68D4327E" w:rsidR="008C115C" w:rsidRPr="0009437E" w:rsidRDefault="008C115C" w:rsidP="00D62AD6">
                  <w:pPr>
                    <w:suppressAutoHyphens/>
                    <w:contextualSpacing/>
                    <w:jc w:val="both"/>
                    <w:rPr>
                      <w:lang w:eastAsia="en-GB"/>
                    </w:rPr>
                  </w:pPr>
                  <w:r w:rsidRPr="0009437E">
                    <w:t>Otter trawler fishing shrimps in ICES</w:t>
                  </w:r>
                </w:p>
              </w:tc>
              <w:tc>
                <w:tcPr>
                  <w:tcW w:w="2004"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1F398A83" w14:textId="2FA20143" w:rsidR="008C115C" w:rsidRPr="0009437E" w:rsidRDefault="008C115C" w:rsidP="00D62AD6">
                  <w:pPr>
                    <w:suppressAutoHyphens/>
                    <w:contextualSpacing/>
                    <w:jc w:val="both"/>
                    <w:rPr>
                      <w:lang w:eastAsia="en-GB"/>
                    </w:rPr>
                  </w:pPr>
                  <w:r w:rsidRPr="0009437E">
                    <w:t>1 vessel active</w:t>
                  </w:r>
                </w:p>
              </w:tc>
              <w:tc>
                <w:tcPr>
                  <w:tcW w:w="4806" w:type="dxa"/>
                  <w:tcBorders>
                    <w:top w:val="single" w:sz="4" w:space="0" w:color="auto"/>
                    <w:left w:val="nil"/>
                    <w:bottom w:val="single" w:sz="4" w:space="0" w:color="auto"/>
                    <w:right w:val="single" w:sz="4" w:space="0" w:color="auto"/>
                  </w:tcBorders>
                  <w:shd w:val="clear" w:color="auto" w:fill="BFBFBF" w:themeFill="background1" w:themeFillShade="BF"/>
                </w:tcPr>
                <w:p w14:paraId="495EC066" w14:textId="6F035F26" w:rsidR="008C115C" w:rsidRPr="0009437E" w:rsidRDefault="008C115C" w:rsidP="00D62AD6">
                  <w:pPr>
                    <w:suppressAutoHyphens/>
                    <w:contextualSpacing/>
                    <w:jc w:val="both"/>
                  </w:pPr>
                  <w:r w:rsidRPr="0009437E">
                    <w:t>-----</w:t>
                  </w:r>
                </w:p>
              </w:tc>
            </w:tr>
            <w:tr w:rsidR="0009437E" w:rsidRPr="0009437E" w14:paraId="0D8C0951" w14:textId="5307EF1B" w:rsidTr="0009437E">
              <w:tc>
                <w:tcPr>
                  <w:tcW w:w="1610"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2C72BFA3" w14:textId="640C998E" w:rsidR="008C115C" w:rsidRPr="0009437E" w:rsidRDefault="008C115C" w:rsidP="00D62AD6">
                  <w:pPr>
                    <w:suppressAutoHyphens/>
                    <w:contextualSpacing/>
                    <w:jc w:val="both"/>
                    <w:rPr>
                      <w:b/>
                      <w:bCs/>
                    </w:rPr>
                  </w:pPr>
                  <w:r w:rsidRPr="0009437E">
                    <w:t>North Sea and Eastern Arctic</w:t>
                  </w:r>
                </w:p>
              </w:tc>
              <w:tc>
                <w:tcPr>
                  <w:tcW w:w="1653" w:type="dxa"/>
                  <w:tcBorders>
                    <w:top w:val="nil"/>
                    <w:left w:val="nil"/>
                    <w:bottom w:val="single" w:sz="4" w:space="0" w:color="auto"/>
                    <w:right w:val="single" w:sz="4" w:space="0" w:color="auto"/>
                  </w:tcBorders>
                  <w:shd w:val="clear" w:color="auto" w:fill="BFBFBF" w:themeFill="background1" w:themeFillShade="BF"/>
                  <w:vAlign w:val="center"/>
                </w:tcPr>
                <w:p w14:paraId="492E8D0E" w14:textId="526BD512" w:rsidR="008C115C" w:rsidRPr="0009437E" w:rsidRDefault="008C115C" w:rsidP="00D62AD6">
                  <w:pPr>
                    <w:suppressAutoHyphens/>
                    <w:contextualSpacing/>
                    <w:jc w:val="both"/>
                    <w:rPr>
                      <w:b/>
                      <w:bCs/>
                    </w:rPr>
                  </w:pPr>
                  <w:r w:rsidRPr="0009437E">
                    <w:t>ICES</w:t>
                  </w:r>
                </w:p>
              </w:tc>
              <w:tc>
                <w:tcPr>
                  <w:tcW w:w="1784" w:type="dxa"/>
                  <w:tcBorders>
                    <w:top w:val="nil"/>
                    <w:left w:val="nil"/>
                    <w:bottom w:val="single" w:sz="4" w:space="0" w:color="auto"/>
                    <w:right w:val="single" w:sz="4" w:space="0" w:color="auto"/>
                  </w:tcBorders>
                  <w:shd w:val="clear" w:color="auto" w:fill="BFBFBF" w:themeFill="background1" w:themeFillShade="BF"/>
                  <w:vAlign w:val="center"/>
                </w:tcPr>
                <w:p w14:paraId="19E63ECF" w14:textId="0DD9F061" w:rsidR="008C115C" w:rsidRPr="0009437E" w:rsidRDefault="008C115C" w:rsidP="00D62AD6">
                  <w:pPr>
                    <w:suppressAutoHyphens/>
                    <w:contextualSpacing/>
                    <w:jc w:val="both"/>
                    <w:rPr>
                      <w:b/>
                      <w:bCs/>
                    </w:rPr>
                  </w:pPr>
                  <w:r w:rsidRPr="0009437E">
                    <w:t>NEAFC XII-XIV</w:t>
                  </w:r>
                </w:p>
              </w:tc>
              <w:tc>
                <w:tcPr>
                  <w:tcW w:w="1512" w:type="dxa"/>
                  <w:tcBorders>
                    <w:top w:val="nil"/>
                    <w:left w:val="nil"/>
                    <w:bottom w:val="single" w:sz="4" w:space="0" w:color="auto"/>
                    <w:right w:val="single" w:sz="4" w:space="0" w:color="auto"/>
                  </w:tcBorders>
                  <w:shd w:val="clear" w:color="auto" w:fill="BFBFBF" w:themeFill="background1" w:themeFillShade="BF"/>
                  <w:vAlign w:val="center"/>
                </w:tcPr>
                <w:p w14:paraId="3104542E" w14:textId="7CE76EBC" w:rsidR="008C115C" w:rsidRPr="0009437E" w:rsidRDefault="008C115C" w:rsidP="00D62AD6">
                  <w:pPr>
                    <w:suppressAutoHyphens/>
                    <w:contextualSpacing/>
                    <w:jc w:val="both"/>
                    <w:rPr>
                      <w:b/>
                      <w:bCs/>
                    </w:rPr>
                  </w:pPr>
                  <w:r w:rsidRPr="0009437E">
                    <w:t>sampling at sea</w:t>
                  </w:r>
                </w:p>
              </w:tc>
              <w:tc>
                <w:tcPr>
                  <w:tcW w:w="1425" w:type="dxa"/>
                  <w:tcBorders>
                    <w:top w:val="nil"/>
                    <w:left w:val="nil"/>
                    <w:bottom w:val="single" w:sz="4" w:space="0" w:color="auto"/>
                    <w:right w:val="single" w:sz="4" w:space="0" w:color="auto"/>
                  </w:tcBorders>
                  <w:shd w:val="clear" w:color="auto" w:fill="BFBFBF" w:themeFill="background1" w:themeFillShade="BF"/>
                  <w:vAlign w:val="center"/>
                </w:tcPr>
                <w:p w14:paraId="0E1E3F68" w14:textId="559016A9" w:rsidR="008C115C" w:rsidRPr="0009437E" w:rsidRDefault="008C115C" w:rsidP="00D62AD6">
                  <w:pPr>
                    <w:suppressAutoHyphens/>
                    <w:contextualSpacing/>
                    <w:jc w:val="both"/>
                    <w:rPr>
                      <w:b/>
                      <w:bCs/>
                    </w:rPr>
                  </w:pPr>
                  <w:r w:rsidRPr="0009437E">
                    <w:t>NSEA2</w:t>
                  </w:r>
                </w:p>
              </w:tc>
              <w:tc>
                <w:tcPr>
                  <w:tcW w:w="1579"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39733254" w14:textId="751739FC" w:rsidR="008C115C" w:rsidRPr="0009437E" w:rsidRDefault="008C115C" w:rsidP="00D62AD6">
                  <w:pPr>
                    <w:suppressAutoHyphens/>
                    <w:contextualSpacing/>
                    <w:jc w:val="both"/>
                    <w:rPr>
                      <w:lang w:eastAsia="en-GB"/>
                    </w:rPr>
                  </w:pPr>
                  <w:r w:rsidRPr="0009437E">
                    <w:t>NSEA2</w:t>
                  </w:r>
                </w:p>
              </w:tc>
              <w:tc>
                <w:tcPr>
                  <w:tcW w:w="2600" w:type="dxa"/>
                  <w:tcBorders>
                    <w:top w:val="nil"/>
                    <w:left w:val="nil"/>
                    <w:bottom w:val="single" w:sz="4" w:space="0" w:color="auto"/>
                    <w:right w:val="single" w:sz="4" w:space="0" w:color="auto"/>
                  </w:tcBorders>
                  <w:shd w:val="clear" w:color="auto" w:fill="BFBFBF" w:themeFill="background1" w:themeFillShade="BF"/>
                  <w:vAlign w:val="center"/>
                </w:tcPr>
                <w:p w14:paraId="135E872D" w14:textId="17185FCD" w:rsidR="008C115C" w:rsidRPr="0009437E" w:rsidRDefault="008C115C" w:rsidP="00D62AD6">
                  <w:pPr>
                    <w:suppressAutoHyphens/>
                    <w:contextualSpacing/>
                    <w:jc w:val="both"/>
                    <w:rPr>
                      <w:lang w:eastAsia="en-GB"/>
                    </w:rPr>
                  </w:pPr>
                  <w:r w:rsidRPr="0009437E">
                    <w:t>Pelagic trawler operating in NEAFC</w:t>
                  </w:r>
                </w:p>
              </w:tc>
              <w:tc>
                <w:tcPr>
                  <w:tcW w:w="2004" w:type="dxa"/>
                  <w:tcBorders>
                    <w:top w:val="nil"/>
                    <w:left w:val="nil"/>
                    <w:bottom w:val="single" w:sz="4" w:space="0" w:color="auto"/>
                    <w:right w:val="single" w:sz="4" w:space="0" w:color="auto"/>
                  </w:tcBorders>
                  <w:shd w:val="clear" w:color="auto" w:fill="BFBFBF" w:themeFill="background1" w:themeFillShade="BF"/>
                  <w:vAlign w:val="center"/>
                </w:tcPr>
                <w:p w14:paraId="2C7487D7" w14:textId="1D1FFAA4" w:rsidR="008C115C" w:rsidRPr="0009437E" w:rsidRDefault="008C115C" w:rsidP="00D62AD6">
                  <w:pPr>
                    <w:suppressAutoHyphens/>
                    <w:contextualSpacing/>
                    <w:jc w:val="both"/>
                    <w:rPr>
                      <w:lang w:eastAsia="en-GB"/>
                    </w:rPr>
                  </w:pPr>
                  <w:r w:rsidRPr="0009437E">
                    <w:t>1 vessel active</w:t>
                  </w:r>
                </w:p>
              </w:tc>
              <w:tc>
                <w:tcPr>
                  <w:tcW w:w="4806" w:type="dxa"/>
                  <w:tcBorders>
                    <w:top w:val="nil"/>
                    <w:left w:val="nil"/>
                    <w:bottom w:val="single" w:sz="4" w:space="0" w:color="auto"/>
                    <w:right w:val="single" w:sz="4" w:space="0" w:color="auto"/>
                  </w:tcBorders>
                  <w:shd w:val="clear" w:color="auto" w:fill="BFBFBF" w:themeFill="background1" w:themeFillShade="BF"/>
                </w:tcPr>
                <w:p w14:paraId="726CC7C8" w14:textId="78EEAEFE" w:rsidR="008C115C" w:rsidRPr="0009437E" w:rsidRDefault="008C115C" w:rsidP="00D62AD6">
                  <w:pPr>
                    <w:suppressAutoHyphens/>
                    <w:contextualSpacing/>
                    <w:jc w:val="both"/>
                  </w:pPr>
                  <w:r w:rsidRPr="0009437E">
                    <w:t>Shoild be defined as  pelagic trawler operating in          ICES I- II</w:t>
                  </w:r>
                </w:p>
              </w:tc>
            </w:tr>
            <w:tr w:rsidR="0009437E" w:rsidRPr="0009437E" w14:paraId="1C832AEA" w14:textId="52392FDA" w:rsidTr="0009437E">
              <w:tc>
                <w:tcPr>
                  <w:tcW w:w="1610"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1D7E1F67" w14:textId="13C22EAF" w:rsidR="008C115C" w:rsidRPr="0009437E" w:rsidRDefault="008C115C" w:rsidP="00D62AD6">
                  <w:pPr>
                    <w:suppressAutoHyphens/>
                    <w:contextualSpacing/>
                    <w:jc w:val="both"/>
                    <w:rPr>
                      <w:lang w:eastAsia="en-GB"/>
                    </w:rPr>
                  </w:pPr>
                  <w:r w:rsidRPr="0009437E">
                    <w:t>North Atlantic</w:t>
                  </w:r>
                </w:p>
              </w:tc>
              <w:tc>
                <w:tcPr>
                  <w:tcW w:w="1653" w:type="dxa"/>
                  <w:tcBorders>
                    <w:top w:val="nil"/>
                    <w:left w:val="nil"/>
                    <w:bottom w:val="single" w:sz="4" w:space="0" w:color="auto"/>
                    <w:right w:val="single" w:sz="4" w:space="0" w:color="auto"/>
                  </w:tcBorders>
                  <w:shd w:val="clear" w:color="auto" w:fill="BFBFBF" w:themeFill="background1" w:themeFillShade="BF"/>
                  <w:vAlign w:val="center"/>
                </w:tcPr>
                <w:p w14:paraId="0A8777A8" w14:textId="1B85A886" w:rsidR="008C115C" w:rsidRPr="0009437E" w:rsidRDefault="008C115C" w:rsidP="00D62AD6">
                  <w:pPr>
                    <w:suppressAutoHyphens/>
                    <w:contextualSpacing/>
                    <w:jc w:val="both"/>
                    <w:rPr>
                      <w:lang w:eastAsia="en-GB"/>
                    </w:rPr>
                  </w:pPr>
                  <w:r w:rsidRPr="0009437E">
                    <w:t>ICES</w:t>
                  </w:r>
                </w:p>
              </w:tc>
              <w:tc>
                <w:tcPr>
                  <w:tcW w:w="1784" w:type="dxa"/>
                  <w:tcBorders>
                    <w:top w:val="nil"/>
                    <w:left w:val="nil"/>
                    <w:bottom w:val="single" w:sz="4" w:space="0" w:color="auto"/>
                    <w:right w:val="single" w:sz="4" w:space="0" w:color="auto"/>
                  </w:tcBorders>
                  <w:shd w:val="clear" w:color="auto" w:fill="BFBFBF" w:themeFill="background1" w:themeFillShade="BF"/>
                  <w:vAlign w:val="center"/>
                </w:tcPr>
                <w:p w14:paraId="0A061537" w14:textId="719ED1F3" w:rsidR="008C115C" w:rsidRPr="0009437E" w:rsidRDefault="008C115C" w:rsidP="00D62AD6">
                  <w:pPr>
                    <w:suppressAutoHyphens/>
                    <w:contextualSpacing/>
                    <w:jc w:val="both"/>
                    <w:rPr>
                      <w:lang w:eastAsia="en-GB"/>
                    </w:rPr>
                  </w:pPr>
                  <w:r w:rsidRPr="0009437E">
                    <w:t>ICES VI-VII</w:t>
                  </w:r>
                </w:p>
              </w:tc>
              <w:tc>
                <w:tcPr>
                  <w:tcW w:w="1512" w:type="dxa"/>
                  <w:tcBorders>
                    <w:top w:val="nil"/>
                    <w:left w:val="nil"/>
                    <w:bottom w:val="single" w:sz="4" w:space="0" w:color="auto"/>
                    <w:right w:val="single" w:sz="4" w:space="0" w:color="auto"/>
                  </w:tcBorders>
                  <w:shd w:val="clear" w:color="auto" w:fill="BFBFBF" w:themeFill="background1" w:themeFillShade="BF"/>
                  <w:vAlign w:val="center"/>
                </w:tcPr>
                <w:p w14:paraId="2668A6C3" w14:textId="74E95D19" w:rsidR="008C115C" w:rsidRPr="0009437E" w:rsidRDefault="008C115C" w:rsidP="00D62AD6">
                  <w:pPr>
                    <w:suppressAutoHyphens/>
                    <w:contextualSpacing/>
                    <w:jc w:val="both"/>
                    <w:rPr>
                      <w:lang w:eastAsia="en-GB"/>
                    </w:rPr>
                  </w:pPr>
                  <w:r w:rsidRPr="0009437E">
                    <w:t>sampling at sea</w:t>
                  </w:r>
                </w:p>
              </w:tc>
              <w:tc>
                <w:tcPr>
                  <w:tcW w:w="1425" w:type="dxa"/>
                  <w:tcBorders>
                    <w:top w:val="nil"/>
                    <w:left w:val="nil"/>
                    <w:bottom w:val="single" w:sz="4" w:space="0" w:color="auto"/>
                    <w:right w:val="single" w:sz="4" w:space="0" w:color="auto"/>
                  </w:tcBorders>
                  <w:shd w:val="clear" w:color="auto" w:fill="BFBFBF" w:themeFill="background1" w:themeFillShade="BF"/>
                  <w:vAlign w:val="center"/>
                </w:tcPr>
                <w:p w14:paraId="17D26122" w14:textId="37A571CF" w:rsidR="008C115C" w:rsidRPr="0009437E" w:rsidRDefault="008C115C" w:rsidP="00D62AD6">
                  <w:pPr>
                    <w:suppressAutoHyphens/>
                    <w:contextualSpacing/>
                    <w:jc w:val="both"/>
                    <w:rPr>
                      <w:lang w:eastAsia="en-GB"/>
                    </w:rPr>
                  </w:pPr>
                  <w:r w:rsidRPr="0009437E">
                    <w:t>NA1</w:t>
                  </w:r>
                </w:p>
              </w:tc>
              <w:tc>
                <w:tcPr>
                  <w:tcW w:w="1579"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7CE5041A" w14:textId="6EDF1DC6" w:rsidR="008C115C" w:rsidRPr="0009437E" w:rsidRDefault="008C115C" w:rsidP="00D62AD6">
                  <w:pPr>
                    <w:suppressAutoHyphens/>
                    <w:contextualSpacing/>
                    <w:jc w:val="both"/>
                    <w:rPr>
                      <w:lang w:eastAsia="en-GB"/>
                    </w:rPr>
                  </w:pPr>
                  <w:r w:rsidRPr="0009437E">
                    <w:t>NA1</w:t>
                  </w:r>
                </w:p>
              </w:tc>
              <w:tc>
                <w:tcPr>
                  <w:tcW w:w="2600" w:type="dxa"/>
                  <w:tcBorders>
                    <w:top w:val="nil"/>
                    <w:left w:val="nil"/>
                    <w:bottom w:val="single" w:sz="4" w:space="0" w:color="auto"/>
                    <w:right w:val="single" w:sz="4" w:space="0" w:color="auto"/>
                  </w:tcBorders>
                  <w:shd w:val="clear" w:color="auto" w:fill="BFBFBF" w:themeFill="background1" w:themeFillShade="BF"/>
                  <w:vAlign w:val="center"/>
                </w:tcPr>
                <w:p w14:paraId="78DB66D5" w14:textId="0086179D" w:rsidR="008C115C" w:rsidRPr="0009437E" w:rsidRDefault="008C115C" w:rsidP="00D62AD6">
                  <w:pPr>
                    <w:suppressAutoHyphens/>
                    <w:contextualSpacing/>
                    <w:jc w:val="both"/>
                    <w:rPr>
                      <w:u w:val="single"/>
                      <w:lang w:eastAsia="en-GB"/>
                    </w:rPr>
                  </w:pPr>
                  <w:r w:rsidRPr="0009437E">
                    <w:rPr>
                      <w:u w:val="single"/>
                    </w:rPr>
                    <w:t>Pelagic trawler operating in ICES IV-VI</w:t>
                  </w:r>
                </w:p>
              </w:tc>
              <w:tc>
                <w:tcPr>
                  <w:tcW w:w="2004" w:type="dxa"/>
                  <w:tcBorders>
                    <w:top w:val="nil"/>
                    <w:left w:val="nil"/>
                    <w:bottom w:val="single" w:sz="4" w:space="0" w:color="auto"/>
                    <w:right w:val="single" w:sz="4" w:space="0" w:color="auto"/>
                  </w:tcBorders>
                  <w:shd w:val="clear" w:color="auto" w:fill="BFBFBF" w:themeFill="background1" w:themeFillShade="BF"/>
                  <w:vAlign w:val="center"/>
                </w:tcPr>
                <w:p w14:paraId="1404F04B" w14:textId="33449E0E" w:rsidR="008C115C" w:rsidRPr="0009437E" w:rsidRDefault="008C115C" w:rsidP="00D62AD6">
                  <w:pPr>
                    <w:suppressAutoHyphens/>
                    <w:contextualSpacing/>
                    <w:jc w:val="both"/>
                    <w:rPr>
                      <w:lang w:eastAsia="en-GB"/>
                    </w:rPr>
                  </w:pPr>
                  <w:r w:rsidRPr="0009437E">
                    <w:t>1 vessel active</w:t>
                  </w:r>
                </w:p>
              </w:tc>
              <w:tc>
                <w:tcPr>
                  <w:tcW w:w="4806" w:type="dxa"/>
                  <w:tcBorders>
                    <w:top w:val="nil"/>
                    <w:left w:val="nil"/>
                    <w:bottom w:val="single" w:sz="4" w:space="0" w:color="auto"/>
                    <w:right w:val="single" w:sz="4" w:space="0" w:color="auto"/>
                  </w:tcBorders>
                  <w:shd w:val="clear" w:color="auto" w:fill="BFBFBF" w:themeFill="background1" w:themeFillShade="BF"/>
                </w:tcPr>
                <w:p w14:paraId="76EDA31F" w14:textId="227A7F66" w:rsidR="008C115C" w:rsidRPr="0009437E" w:rsidRDefault="008C115C" w:rsidP="00D62AD6">
                  <w:pPr>
                    <w:suppressAutoHyphens/>
                    <w:contextualSpacing/>
                    <w:jc w:val="both"/>
                  </w:pPr>
                  <w:r w:rsidRPr="0009437E">
                    <w:t xml:space="preserve">No fishing in this area </w:t>
                  </w:r>
                </w:p>
              </w:tc>
            </w:tr>
            <w:tr w:rsidR="0009437E" w:rsidRPr="0009437E" w14:paraId="6075D3C3" w14:textId="1597CFCE" w:rsidTr="0009437E">
              <w:tc>
                <w:tcPr>
                  <w:tcW w:w="1610"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29B00208" w14:textId="610BD110" w:rsidR="008C115C" w:rsidRPr="0009437E" w:rsidRDefault="008C115C" w:rsidP="00D62AD6">
                  <w:pPr>
                    <w:suppressAutoHyphens/>
                    <w:contextualSpacing/>
                    <w:jc w:val="both"/>
                    <w:rPr>
                      <w:lang w:eastAsia="en-GB"/>
                    </w:rPr>
                  </w:pPr>
                  <w:r w:rsidRPr="0009437E">
                    <w:t>North Atlantic</w:t>
                  </w:r>
                </w:p>
              </w:tc>
              <w:tc>
                <w:tcPr>
                  <w:tcW w:w="1653" w:type="dxa"/>
                  <w:tcBorders>
                    <w:top w:val="nil"/>
                    <w:left w:val="nil"/>
                    <w:bottom w:val="single" w:sz="4" w:space="0" w:color="auto"/>
                    <w:right w:val="single" w:sz="4" w:space="0" w:color="auto"/>
                  </w:tcBorders>
                  <w:shd w:val="clear" w:color="auto" w:fill="BFBFBF" w:themeFill="background1" w:themeFillShade="BF"/>
                  <w:vAlign w:val="center"/>
                </w:tcPr>
                <w:p w14:paraId="431E2ACD" w14:textId="1D603BDD" w:rsidR="008C115C" w:rsidRPr="0009437E" w:rsidRDefault="008C115C" w:rsidP="00D62AD6">
                  <w:pPr>
                    <w:suppressAutoHyphens/>
                    <w:contextualSpacing/>
                    <w:jc w:val="both"/>
                    <w:rPr>
                      <w:lang w:eastAsia="en-GB"/>
                    </w:rPr>
                  </w:pPr>
                  <w:r w:rsidRPr="0009437E">
                    <w:t>ICES</w:t>
                  </w:r>
                </w:p>
              </w:tc>
              <w:tc>
                <w:tcPr>
                  <w:tcW w:w="1784" w:type="dxa"/>
                  <w:tcBorders>
                    <w:top w:val="nil"/>
                    <w:left w:val="nil"/>
                    <w:bottom w:val="single" w:sz="4" w:space="0" w:color="auto"/>
                    <w:right w:val="single" w:sz="4" w:space="0" w:color="auto"/>
                  </w:tcBorders>
                  <w:shd w:val="clear" w:color="auto" w:fill="BFBFBF" w:themeFill="background1" w:themeFillShade="BF"/>
                  <w:vAlign w:val="center"/>
                </w:tcPr>
                <w:p w14:paraId="604AB0DD" w14:textId="0FE55A17" w:rsidR="008C115C" w:rsidRPr="0009437E" w:rsidRDefault="008C115C" w:rsidP="00D62AD6">
                  <w:pPr>
                    <w:suppressAutoHyphens/>
                    <w:contextualSpacing/>
                    <w:jc w:val="both"/>
                    <w:rPr>
                      <w:lang w:eastAsia="en-GB"/>
                    </w:rPr>
                  </w:pPr>
                  <w:r w:rsidRPr="0009437E">
                    <w:t>ICES I-XIV</w:t>
                  </w:r>
                </w:p>
              </w:tc>
              <w:tc>
                <w:tcPr>
                  <w:tcW w:w="1512" w:type="dxa"/>
                  <w:tcBorders>
                    <w:top w:val="nil"/>
                    <w:left w:val="nil"/>
                    <w:bottom w:val="single" w:sz="4" w:space="0" w:color="auto"/>
                    <w:right w:val="single" w:sz="4" w:space="0" w:color="auto"/>
                  </w:tcBorders>
                  <w:shd w:val="clear" w:color="auto" w:fill="BFBFBF" w:themeFill="background1" w:themeFillShade="BF"/>
                  <w:vAlign w:val="center"/>
                </w:tcPr>
                <w:p w14:paraId="2C7004D3" w14:textId="6CBDDECC" w:rsidR="008C115C" w:rsidRPr="0009437E" w:rsidRDefault="008C115C" w:rsidP="00D62AD6">
                  <w:pPr>
                    <w:suppressAutoHyphens/>
                    <w:contextualSpacing/>
                    <w:jc w:val="both"/>
                    <w:rPr>
                      <w:lang w:eastAsia="en-GB"/>
                    </w:rPr>
                  </w:pPr>
                  <w:r w:rsidRPr="0009437E">
                    <w:t>sampling at sea</w:t>
                  </w:r>
                </w:p>
              </w:tc>
              <w:tc>
                <w:tcPr>
                  <w:tcW w:w="1425" w:type="dxa"/>
                  <w:tcBorders>
                    <w:top w:val="nil"/>
                    <w:left w:val="nil"/>
                    <w:bottom w:val="single" w:sz="4" w:space="0" w:color="auto"/>
                    <w:right w:val="single" w:sz="4" w:space="0" w:color="auto"/>
                  </w:tcBorders>
                  <w:shd w:val="clear" w:color="auto" w:fill="BFBFBF" w:themeFill="background1" w:themeFillShade="BF"/>
                  <w:vAlign w:val="center"/>
                </w:tcPr>
                <w:p w14:paraId="3E9CB989" w14:textId="4B192C06" w:rsidR="008C115C" w:rsidRPr="0009437E" w:rsidRDefault="008C115C" w:rsidP="00D62AD6">
                  <w:pPr>
                    <w:suppressAutoHyphens/>
                    <w:contextualSpacing/>
                    <w:jc w:val="both"/>
                    <w:rPr>
                      <w:lang w:eastAsia="en-GB"/>
                    </w:rPr>
                  </w:pPr>
                  <w:r w:rsidRPr="0009437E">
                    <w:t>NA2</w:t>
                  </w:r>
                </w:p>
              </w:tc>
              <w:tc>
                <w:tcPr>
                  <w:tcW w:w="1579"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1D869DCE" w14:textId="6A704584" w:rsidR="008C115C" w:rsidRPr="0009437E" w:rsidRDefault="008C115C" w:rsidP="00D62AD6">
                  <w:pPr>
                    <w:suppressAutoHyphens/>
                    <w:contextualSpacing/>
                    <w:jc w:val="both"/>
                    <w:rPr>
                      <w:lang w:eastAsia="en-GB"/>
                    </w:rPr>
                  </w:pPr>
                  <w:r w:rsidRPr="0009437E">
                    <w:t>NA2</w:t>
                  </w:r>
                </w:p>
              </w:tc>
              <w:tc>
                <w:tcPr>
                  <w:tcW w:w="2600" w:type="dxa"/>
                  <w:tcBorders>
                    <w:top w:val="nil"/>
                    <w:left w:val="nil"/>
                    <w:bottom w:val="single" w:sz="4" w:space="0" w:color="auto"/>
                    <w:right w:val="single" w:sz="4" w:space="0" w:color="auto"/>
                  </w:tcBorders>
                  <w:shd w:val="clear" w:color="auto" w:fill="BFBFBF" w:themeFill="background1" w:themeFillShade="BF"/>
                  <w:vAlign w:val="center"/>
                </w:tcPr>
                <w:p w14:paraId="5060A3EE" w14:textId="7027DAC4" w:rsidR="008C115C" w:rsidRPr="0009437E" w:rsidRDefault="008C115C" w:rsidP="00D62AD6">
                  <w:pPr>
                    <w:suppressAutoHyphens/>
                    <w:contextualSpacing/>
                    <w:jc w:val="both"/>
                    <w:rPr>
                      <w:lang w:eastAsia="en-GB"/>
                    </w:rPr>
                  </w:pPr>
                  <w:r w:rsidRPr="0009437E">
                    <w:t>Pelagic trawler operating in ICES VI-VII</w:t>
                  </w:r>
                </w:p>
              </w:tc>
              <w:tc>
                <w:tcPr>
                  <w:tcW w:w="2004" w:type="dxa"/>
                  <w:tcBorders>
                    <w:top w:val="nil"/>
                    <w:left w:val="nil"/>
                    <w:bottom w:val="single" w:sz="4" w:space="0" w:color="auto"/>
                    <w:right w:val="single" w:sz="4" w:space="0" w:color="auto"/>
                  </w:tcBorders>
                  <w:shd w:val="clear" w:color="auto" w:fill="BFBFBF" w:themeFill="background1" w:themeFillShade="BF"/>
                  <w:vAlign w:val="center"/>
                </w:tcPr>
                <w:p w14:paraId="267DAEDD" w14:textId="44007276" w:rsidR="008C115C" w:rsidRPr="0009437E" w:rsidRDefault="008C115C" w:rsidP="00D62AD6">
                  <w:pPr>
                    <w:suppressAutoHyphens/>
                    <w:contextualSpacing/>
                    <w:jc w:val="both"/>
                    <w:rPr>
                      <w:lang w:eastAsia="en-GB"/>
                    </w:rPr>
                  </w:pPr>
                  <w:r w:rsidRPr="0009437E">
                    <w:t>1 vessel active</w:t>
                  </w:r>
                </w:p>
              </w:tc>
              <w:tc>
                <w:tcPr>
                  <w:tcW w:w="4806" w:type="dxa"/>
                  <w:tcBorders>
                    <w:top w:val="nil"/>
                    <w:left w:val="nil"/>
                    <w:bottom w:val="single" w:sz="4" w:space="0" w:color="auto"/>
                    <w:right w:val="single" w:sz="4" w:space="0" w:color="auto"/>
                  </w:tcBorders>
                  <w:shd w:val="clear" w:color="auto" w:fill="BFBFBF" w:themeFill="background1" w:themeFillShade="BF"/>
                </w:tcPr>
                <w:p w14:paraId="7C0BC8E8" w14:textId="2EFB5CEF" w:rsidR="008C115C" w:rsidRPr="0009437E" w:rsidRDefault="008C115C" w:rsidP="00D62AD6">
                  <w:pPr>
                    <w:suppressAutoHyphens/>
                    <w:contextualSpacing/>
                    <w:jc w:val="both"/>
                  </w:pPr>
                  <w:r w:rsidRPr="0009437E">
                    <w:t>Should be defined as Pelagic trawlwes operating in NEAFC areas XII and XIV.</w:t>
                  </w:r>
                </w:p>
              </w:tc>
            </w:tr>
            <w:tr w:rsidR="0009437E" w:rsidRPr="0009437E" w14:paraId="662B73CB" w14:textId="6B275986" w:rsidTr="0009437E">
              <w:tc>
                <w:tcPr>
                  <w:tcW w:w="1610"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2349DA20" w14:textId="1FBABC05" w:rsidR="008C115C" w:rsidRPr="0009437E" w:rsidRDefault="008C115C" w:rsidP="00D62AD6">
                  <w:pPr>
                    <w:suppressAutoHyphens/>
                    <w:contextualSpacing/>
                    <w:jc w:val="both"/>
                    <w:rPr>
                      <w:lang w:eastAsia="en-GB"/>
                    </w:rPr>
                  </w:pPr>
                  <w:r w:rsidRPr="0009437E">
                    <w:t>North Atlantic</w:t>
                  </w:r>
                </w:p>
              </w:tc>
              <w:tc>
                <w:tcPr>
                  <w:tcW w:w="1653" w:type="dxa"/>
                  <w:tcBorders>
                    <w:top w:val="nil"/>
                    <w:left w:val="nil"/>
                    <w:bottom w:val="single" w:sz="4" w:space="0" w:color="auto"/>
                    <w:right w:val="single" w:sz="4" w:space="0" w:color="auto"/>
                  </w:tcBorders>
                  <w:shd w:val="clear" w:color="auto" w:fill="BFBFBF" w:themeFill="background1" w:themeFillShade="BF"/>
                  <w:vAlign w:val="center"/>
                </w:tcPr>
                <w:p w14:paraId="3D4A29C1" w14:textId="59CBDD7D" w:rsidR="008C115C" w:rsidRPr="0009437E" w:rsidRDefault="008C115C" w:rsidP="00D62AD6">
                  <w:pPr>
                    <w:suppressAutoHyphens/>
                    <w:contextualSpacing/>
                    <w:jc w:val="both"/>
                    <w:rPr>
                      <w:lang w:eastAsia="en-GB"/>
                    </w:rPr>
                  </w:pPr>
                  <w:r w:rsidRPr="0009437E">
                    <w:t>ICES</w:t>
                  </w:r>
                </w:p>
              </w:tc>
              <w:tc>
                <w:tcPr>
                  <w:tcW w:w="1784" w:type="dxa"/>
                  <w:tcBorders>
                    <w:top w:val="nil"/>
                    <w:left w:val="nil"/>
                    <w:bottom w:val="single" w:sz="4" w:space="0" w:color="auto"/>
                    <w:right w:val="single" w:sz="4" w:space="0" w:color="auto"/>
                  </w:tcBorders>
                  <w:shd w:val="clear" w:color="auto" w:fill="BFBFBF" w:themeFill="background1" w:themeFillShade="BF"/>
                  <w:vAlign w:val="center"/>
                </w:tcPr>
                <w:p w14:paraId="6341C1E2" w14:textId="7CFCDDCC" w:rsidR="008C115C" w:rsidRPr="0009437E" w:rsidRDefault="008C115C" w:rsidP="00D62AD6">
                  <w:pPr>
                    <w:suppressAutoHyphens/>
                    <w:contextualSpacing/>
                    <w:jc w:val="both"/>
                    <w:rPr>
                      <w:lang w:eastAsia="en-GB"/>
                    </w:rPr>
                  </w:pPr>
                  <w:r w:rsidRPr="0009437E">
                    <w:t>ICES II-VIII</w:t>
                  </w:r>
                </w:p>
              </w:tc>
              <w:tc>
                <w:tcPr>
                  <w:tcW w:w="1512" w:type="dxa"/>
                  <w:tcBorders>
                    <w:top w:val="nil"/>
                    <w:left w:val="nil"/>
                    <w:bottom w:val="single" w:sz="4" w:space="0" w:color="auto"/>
                    <w:right w:val="single" w:sz="4" w:space="0" w:color="auto"/>
                  </w:tcBorders>
                  <w:shd w:val="clear" w:color="auto" w:fill="BFBFBF" w:themeFill="background1" w:themeFillShade="BF"/>
                  <w:vAlign w:val="center"/>
                </w:tcPr>
                <w:p w14:paraId="6CB7E725" w14:textId="0BD5CFB4" w:rsidR="008C115C" w:rsidRPr="0009437E" w:rsidRDefault="008C115C" w:rsidP="00D62AD6">
                  <w:pPr>
                    <w:suppressAutoHyphens/>
                    <w:contextualSpacing/>
                    <w:jc w:val="both"/>
                    <w:rPr>
                      <w:lang w:eastAsia="en-GB"/>
                    </w:rPr>
                  </w:pPr>
                  <w:r w:rsidRPr="0009437E">
                    <w:t>sampling at sea</w:t>
                  </w:r>
                </w:p>
              </w:tc>
              <w:tc>
                <w:tcPr>
                  <w:tcW w:w="1425" w:type="dxa"/>
                  <w:tcBorders>
                    <w:top w:val="nil"/>
                    <w:left w:val="nil"/>
                    <w:bottom w:val="single" w:sz="4" w:space="0" w:color="auto"/>
                    <w:right w:val="single" w:sz="4" w:space="0" w:color="auto"/>
                  </w:tcBorders>
                  <w:shd w:val="clear" w:color="auto" w:fill="BFBFBF" w:themeFill="background1" w:themeFillShade="BF"/>
                  <w:vAlign w:val="center"/>
                </w:tcPr>
                <w:p w14:paraId="1F9ECB7C" w14:textId="248DD1C8" w:rsidR="008C115C" w:rsidRPr="0009437E" w:rsidRDefault="008C115C" w:rsidP="00D62AD6">
                  <w:pPr>
                    <w:suppressAutoHyphens/>
                    <w:contextualSpacing/>
                    <w:jc w:val="both"/>
                    <w:rPr>
                      <w:lang w:eastAsia="en-GB"/>
                    </w:rPr>
                  </w:pPr>
                  <w:r w:rsidRPr="0009437E">
                    <w:t>NA3</w:t>
                  </w:r>
                </w:p>
              </w:tc>
              <w:tc>
                <w:tcPr>
                  <w:tcW w:w="1579"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29F10A72" w14:textId="6033EA03" w:rsidR="008C115C" w:rsidRPr="0009437E" w:rsidRDefault="008C115C" w:rsidP="00D62AD6">
                  <w:pPr>
                    <w:suppressAutoHyphens/>
                    <w:contextualSpacing/>
                    <w:jc w:val="both"/>
                    <w:rPr>
                      <w:lang w:eastAsia="en-GB"/>
                    </w:rPr>
                  </w:pPr>
                  <w:r w:rsidRPr="0009437E">
                    <w:t>NA3</w:t>
                  </w:r>
                </w:p>
              </w:tc>
              <w:tc>
                <w:tcPr>
                  <w:tcW w:w="2600" w:type="dxa"/>
                  <w:tcBorders>
                    <w:top w:val="nil"/>
                    <w:left w:val="nil"/>
                    <w:bottom w:val="single" w:sz="4" w:space="0" w:color="auto"/>
                    <w:right w:val="single" w:sz="4" w:space="0" w:color="auto"/>
                  </w:tcBorders>
                  <w:shd w:val="clear" w:color="auto" w:fill="BFBFBF" w:themeFill="background1" w:themeFillShade="BF"/>
                  <w:vAlign w:val="center"/>
                </w:tcPr>
                <w:p w14:paraId="1F2A8C4F" w14:textId="42A56A6D" w:rsidR="008C115C" w:rsidRPr="0009437E" w:rsidRDefault="008C115C" w:rsidP="00D62AD6">
                  <w:pPr>
                    <w:suppressAutoHyphens/>
                    <w:contextualSpacing/>
                    <w:jc w:val="both"/>
                    <w:rPr>
                      <w:lang w:eastAsia="en-GB"/>
                    </w:rPr>
                  </w:pPr>
                  <w:r w:rsidRPr="0009437E">
                    <w:t>Pelagic trawler fishing scombridae</w:t>
                  </w:r>
                </w:p>
              </w:tc>
              <w:tc>
                <w:tcPr>
                  <w:tcW w:w="2004" w:type="dxa"/>
                  <w:tcBorders>
                    <w:top w:val="nil"/>
                    <w:left w:val="nil"/>
                    <w:bottom w:val="single" w:sz="4" w:space="0" w:color="auto"/>
                    <w:right w:val="single" w:sz="4" w:space="0" w:color="auto"/>
                  </w:tcBorders>
                  <w:shd w:val="clear" w:color="auto" w:fill="BFBFBF" w:themeFill="background1" w:themeFillShade="BF"/>
                  <w:vAlign w:val="center"/>
                </w:tcPr>
                <w:p w14:paraId="3E5584D2" w14:textId="5EF0C2AB" w:rsidR="008C115C" w:rsidRPr="0009437E" w:rsidRDefault="008C115C" w:rsidP="00D62AD6">
                  <w:pPr>
                    <w:suppressAutoHyphens/>
                    <w:contextualSpacing/>
                    <w:jc w:val="both"/>
                    <w:rPr>
                      <w:lang w:eastAsia="en-GB"/>
                    </w:rPr>
                  </w:pPr>
                  <w:r w:rsidRPr="0009437E">
                    <w:t>1 vessel active</w:t>
                  </w:r>
                </w:p>
              </w:tc>
              <w:tc>
                <w:tcPr>
                  <w:tcW w:w="4806" w:type="dxa"/>
                  <w:tcBorders>
                    <w:top w:val="nil"/>
                    <w:left w:val="nil"/>
                    <w:bottom w:val="single" w:sz="4" w:space="0" w:color="auto"/>
                    <w:right w:val="single" w:sz="4" w:space="0" w:color="auto"/>
                  </w:tcBorders>
                  <w:shd w:val="clear" w:color="auto" w:fill="BFBFBF" w:themeFill="background1" w:themeFillShade="BF"/>
                </w:tcPr>
                <w:p w14:paraId="5FA26396" w14:textId="2504E345" w:rsidR="008C115C" w:rsidRPr="0009437E" w:rsidRDefault="008C115C" w:rsidP="00D62AD6">
                  <w:pPr>
                    <w:suppressAutoHyphens/>
                    <w:contextualSpacing/>
                    <w:jc w:val="both"/>
                  </w:pPr>
                  <w:r w:rsidRPr="0009437E">
                    <w:t>No fishing for scombridae</w:t>
                  </w:r>
                </w:p>
              </w:tc>
            </w:tr>
          </w:tbl>
          <w:p w14:paraId="04E9853D" w14:textId="46194EF2" w:rsidR="002E05A7" w:rsidRPr="0009437E" w:rsidRDefault="00F67A58" w:rsidP="007C4482">
            <w:pPr>
              <w:suppressAutoHyphens/>
              <w:spacing w:after="120" w:line="360" w:lineRule="auto"/>
              <w:jc w:val="both"/>
              <w:rPr>
                <w:rFonts w:ascii="Times New Roman" w:eastAsia="Times New Roman" w:hAnsi="Times New Roman" w:cs="Times New Roman"/>
                <w:sz w:val="20"/>
                <w:szCs w:val="20"/>
                <w:lang w:eastAsia="en-GB"/>
              </w:rPr>
            </w:pPr>
            <w:r w:rsidRPr="0009437E">
              <w:rPr>
                <w:rFonts w:ascii="Times New Roman" w:eastAsia="Times New Roman" w:hAnsi="Times New Roman" w:cs="Times New Roman"/>
                <w:sz w:val="20"/>
                <w:szCs w:val="20"/>
                <w:lang w:eastAsia="en-GB"/>
              </w:rPr>
              <w:t xml:space="preserve"> </w:t>
            </w:r>
          </w:p>
          <w:p w14:paraId="53F68510" w14:textId="6629EDD4" w:rsidR="00565572" w:rsidRPr="0009437E" w:rsidRDefault="00565572" w:rsidP="007C4482">
            <w:pPr>
              <w:suppressAutoHyphens/>
              <w:spacing w:after="120" w:line="360" w:lineRule="auto"/>
              <w:jc w:val="both"/>
              <w:rPr>
                <w:rFonts w:ascii="Times New Roman" w:eastAsia="Times New Roman" w:hAnsi="Times New Roman" w:cs="Times New Roman"/>
                <w:sz w:val="20"/>
                <w:szCs w:val="20"/>
                <w:lang w:eastAsia="en-GB"/>
              </w:rPr>
            </w:pPr>
            <w:r w:rsidRPr="0009437E">
              <w:rPr>
                <w:rFonts w:ascii="Times New Roman" w:eastAsia="Times New Roman" w:hAnsi="Times New Roman" w:cs="Times New Roman"/>
                <w:sz w:val="20"/>
                <w:szCs w:val="20"/>
                <w:lang w:eastAsia="en-GB"/>
              </w:rPr>
              <w:t>Since it was no fishing in ICES areas VI – VII the strata N1 and N3 were unsampled.</w:t>
            </w:r>
          </w:p>
          <w:p w14:paraId="74D78F34" w14:textId="77777777" w:rsidR="00387CF2" w:rsidRPr="007C4482" w:rsidRDefault="00387CF2" w:rsidP="007C4482">
            <w:pPr>
              <w:suppressAutoHyphens/>
              <w:spacing w:after="120" w:line="360" w:lineRule="auto"/>
              <w:jc w:val="both"/>
              <w:rPr>
                <w:rFonts w:ascii="Times New Roman" w:eastAsia="Times New Roman" w:hAnsi="Times New Roman" w:cs="Times New Roman"/>
                <w:b/>
                <w:sz w:val="20"/>
                <w:szCs w:val="20"/>
                <w:lang w:eastAsia="en-GB"/>
              </w:rPr>
            </w:pPr>
            <w:r w:rsidRPr="007C4482">
              <w:rPr>
                <w:rFonts w:ascii="Times New Roman" w:eastAsia="Times New Roman" w:hAnsi="Times New Roman" w:cs="Times New Roman"/>
                <w:b/>
                <w:sz w:val="20"/>
                <w:szCs w:val="20"/>
                <w:lang w:eastAsia="en-GB"/>
              </w:rPr>
              <w:t xml:space="preserve">CECAF and SPRFMO regions </w:t>
            </w:r>
          </w:p>
          <w:p w14:paraId="0C9DA2BF" w14:textId="77777777" w:rsidR="00387CF2" w:rsidRPr="007C4482" w:rsidRDefault="00387CF2" w:rsidP="007C4482">
            <w:pPr>
              <w:suppressAutoHyphens/>
              <w:spacing w:after="120" w:line="360" w:lineRule="auto"/>
              <w:jc w:val="both"/>
              <w:rPr>
                <w:rFonts w:ascii="Times New Roman" w:eastAsia="Times New Roman" w:hAnsi="Times New Roman" w:cs="Times New Roman"/>
                <w:sz w:val="20"/>
                <w:szCs w:val="20"/>
                <w:lang w:eastAsia="en-GB"/>
              </w:rPr>
            </w:pPr>
            <w:r w:rsidRPr="007C4482">
              <w:rPr>
                <w:rFonts w:ascii="Times New Roman" w:eastAsia="Times New Roman" w:hAnsi="Times New Roman" w:cs="Times New Roman"/>
                <w:sz w:val="20"/>
                <w:szCs w:val="20"/>
                <w:lang w:eastAsia="en-GB"/>
              </w:rPr>
              <w:t>No information available because sampling in CECAF region is coordinated by the Nederland according to multilateral agreement (see table 7C), sampling in SPRFMO region is coordinated by Poland according to multilateral agreement.</w:t>
            </w:r>
          </w:p>
          <w:p w14:paraId="16793FBF" w14:textId="77777777" w:rsidR="001C2DCA" w:rsidRPr="007C4482" w:rsidRDefault="00176897" w:rsidP="007C4482">
            <w:pPr>
              <w:suppressAutoHyphens/>
              <w:spacing w:after="120" w:line="360" w:lineRule="auto"/>
              <w:rPr>
                <w:rFonts w:ascii="Times New Roman" w:eastAsia="Calibri" w:hAnsi="Times New Roman" w:cs="Times New Roman"/>
                <w:bCs/>
                <w:sz w:val="20"/>
                <w:szCs w:val="20"/>
                <w:lang w:eastAsia="en-GB"/>
              </w:rPr>
            </w:pPr>
            <w:r w:rsidRPr="007C4482">
              <w:rPr>
                <w:rFonts w:ascii="Times New Roman" w:eastAsia="Calibri" w:hAnsi="Times New Roman" w:cs="Times New Roman"/>
                <w:bCs/>
                <w:sz w:val="20"/>
                <w:szCs w:val="20"/>
                <w:lang w:eastAsia="en-GB"/>
              </w:rPr>
              <w:t xml:space="preserve">3. </w:t>
            </w:r>
            <w:r w:rsidR="001C2DCA" w:rsidRPr="007C4482">
              <w:rPr>
                <w:rFonts w:ascii="Times New Roman" w:eastAsia="Calibri" w:hAnsi="Times New Roman" w:cs="Times New Roman"/>
                <w:bCs/>
                <w:sz w:val="20"/>
                <w:szCs w:val="20"/>
                <w:lang w:eastAsia="en-GB"/>
              </w:rPr>
              <w:t>Action to avoid deviations</w:t>
            </w:r>
          </w:p>
          <w:p w14:paraId="448F4B5E" w14:textId="77777777" w:rsidR="001A62A5" w:rsidRPr="007C4482" w:rsidRDefault="001A62A5" w:rsidP="007C4482">
            <w:pPr>
              <w:suppressAutoHyphens/>
              <w:spacing w:after="120" w:line="360" w:lineRule="auto"/>
              <w:jc w:val="both"/>
              <w:rPr>
                <w:rFonts w:ascii="Times New Roman" w:eastAsia="Calibri" w:hAnsi="Times New Roman" w:cs="Times New Roman"/>
                <w:b/>
                <w:sz w:val="20"/>
                <w:szCs w:val="20"/>
                <w:lang w:eastAsia="ar-SA"/>
              </w:rPr>
            </w:pPr>
            <w:r w:rsidRPr="007C4482">
              <w:rPr>
                <w:rFonts w:ascii="Times New Roman" w:eastAsia="Calibri" w:hAnsi="Times New Roman" w:cs="Times New Roman"/>
                <w:b/>
                <w:sz w:val="20"/>
                <w:szCs w:val="20"/>
                <w:lang w:eastAsia="ar-SA"/>
              </w:rPr>
              <w:lastRenderedPageBreak/>
              <w:t>Baltic Sea</w:t>
            </w:r>
          </w:p>
          <w:p w14:paraId="484B2BD7" w14:textId="77777777" w:rsidR="00D14B13" w:rsidRPr="007C4482" w:rsidRDefault="00E47FA2" w:rsidP="007C4482">
            <w:pPr>
              <w:suppressAutoHyphens/>
              <w:spacing w:after="120" w:line="360" w:lineRule="auto"/>
              <w:jc w:val="both"/>
              <w:rPr>
                <w:rFonts w:ascii="Times New Roman" w:eastAsia="Calibri" w:hAnsi="Times New Roman" w:cs="Times New Roman"/>
                <w:sz w:val="20"/>
                <w:szCs w:val="20"/>
                <w:lang w:eastAsia="ar-SA"/>
              </w:rPr>
            </w:pPr>
            <w:r w:rsidRPr="007C4482">
              <w:rPr>
                <w:rFonts w:ascii="Times New Roman" w:eastAsia="Calibri" w:hAnsi="Times New Roman" w:cs="Times New Roman"/>
                <w:sz w:val="20"/>
                <w:szCs w:val="20"/>
                <w:lang w:eastAsia="ar-SA"/>
              </w:rPr>
              <w:t xml:space="preserve">Revision of </w:t>
            </w:r>
            <w:r w:rsidR="0018292D" w:rsidRPr="007C4482">
              <w:rPr>
                <w:rFonts w:ascii="Times New Roman" w:eastAsia="Calibri" w:hAnsi="Times New Roman" w:cs="Times New Roman"/>
                <w:sz w:val="20"/>
                <w:szCs w:val="20"/>
                <w:lang w:eastAsia="ar-SA"/>
              </w:rPr>
              <w:t>sampling programme</w:t>
            </w:r>
            <w:r w:rsidRPr="007C4482">
              <w:rPr>
                <w:rFonts w:ascii="Times New Roman" w:eastAsia="Calibri" w:hAnsi="Times New Roman" w:cs="Times New Roman"/>
                <w:sz w:val="20"/>
                <w:szCs w:val="20"/>
                <w:lang w:eastAsia="ar-SA"/>
              </w:rPr>
              <w:t xml:space="preserve">. </w:t>
            </w:r>
            <w:r w:rsidR="006B2BFE" w:rsidRPr="007C4482">
              <w:rPr>
                <w:rFonts w:ascii="Times New Roman" w:eastAsia="Calibri" w:hAnsi="Times New Roman" w:cs="Times New Roman"/>
                <w:sz w:val="20"/>
                <w:szCs w:val="20"/>
                <w:lang w:eastAsia="ar-SA"/>
              </w:rPr>
              <w:t xml:space="preserve">Since </w:t>
            </w:r>
            <w:r w:rsidRPr="007C4482">
              <w:rPr>
                <w:rFonts w:ascii="Times New Roman" w:eastAsia="Calibri" w:hAnsi="Times New Roman" w:cs="Times New Roman"/>
                <w:sz w:val="20"/>
                <w:szCs w:val="20"/>
                <w:lang w:eastAsia="ar-SA"/>
              </w:rPr>
              <w:t xml:space="preserve">MRI was granted with access </w:t>
            </w:r>
            <w:r w:rsidR="006B2BFE" w:rsidRPr="007C4482">
              <w:rPr>
                <w:rFonts w:ascii="Times New Roman" w:eastAsia="Calibri" w:hAnsi="Times New Roman" w:cs="Times New Roman"/>
                <w:sz w:val="20"/>
                <w:szCs w:val="20"/>
                <w:lang w:eastAsia="ar-SA"/>
              </w:rPr>
              <w:t>to FDIS comprehensive analysis of fishing effort together with coherent logistic and financial possibilities</w:t>
            </w:r>
            <w:r w:rsidR="00DB437C" w:rsidRPr="007C4482">
              <w:rPr>
                <w:rFonts w:ascii="Times New Roman" w:eastAsia="Calibri" w:hAnsi="Times New Roman" w:cs="Times New Roman"/>
                <w:sz w:val="20"/>
                <w:szCs w:val="20"/>
                <w:lang w:eastAsia="ar-SA"/>
              </w:rPr>
              <w:t xml:space="preserve">. </w:t>
            </w:r>
            <w:r w:rsidR="00E7268A" w:rsidRPr="007C4482">
              <w:rPr>
                <w:rFonts w:ascii="Times New Roman" w:eastAsia="Calibri" w:hAnsi="Times New Roman" w:cs="Times New Roman"/>
                <w:sz w:val="20"/>
                <w:szCs w:val="20"/>
                <w:lang w:eastAsia="ar-SA"/>
              </w:rPr>
              <w:t>M</w:t>
            </w:r>
            <w:r w:rsidR="0018292D" w:rsidRPr="007C4482">
              <w:rPr>
                <w:rFonts w:ascii="Times New Roman" w:eastAsia="Calibri" w:hAnsi="Times New Roman" w:cs="Times New Roman"/>
                <w:sz w:val="20"/>
                <w:szCs w:val="20"/>
                <w:lang w:eastAsia="ar-SA"/>
              </w:rPr>
              <w:t>ost of landings of cod in Lithuania usually made in first six months of the year</w:t>
            </w:r>
            <w:r w:rsidR="00E7268A" w:rsidRPr="007C4482">
              <w:rPr>
                <w:rFonts w:ascii="Times New Roman" w:eastAsia="Calibri" w:hAnsi="Times New Roman" w:cs="Times New Roman"/>
                <w:sz w:val="20"/>
                <w:szCs w:val="20"/>
                <w:lang w:eastAsia="ar-SA"/>
              </w:rPr>
              <w:t xml:space="preserve"> (60 -70 % from yearly landings)</w:t>
            </w:r>
            <w:r w:rsidR="0018292D" w:rsidRPr="007C4482">
              <w:rPr>
                <w:rFonts w:ascii="Times New Roman" w:eastAsia="Calibri" w:hAnsi="Times New Roman" w:cs="Times New Roman"/>
                <w:sz w:val="20"/>
                <w:szCs w:val="20"/>
                <w:lang w:eastAsia="ar-SA"/>
              </w:rPr>
              <w:t>, more sampling effort are planned for this period</w:t>
            </w:r>
            <w:r w:rsidR="00E7268A" w:rsidRPr="007C4482">
              <w:rPr>
                <w:rFonts w:ascii="Times New Roman" w:eastAsia="Calibri" w:hAnsi="Times New Roman" w:cs="Times New Roman"/>
                <w:sz w:val="20"/>
                <w:szCs w:val="20"/>
                <w:lang w:eastAsia="ar-SA"/>
              </w:rPr>
              <w:t xml:space="preserve">. The workload for MRI researchers is quite big during these months: data calls, annual reports, expert group meetings, etc it is difficult to cover enough fishing trips by observers. To solve this problem the method of self-sampling was introduced. MRI made agreement with Lithuanian Fisheries Producers’ Association </w:t>
            </w:r>
            <w:r w:rsidR="00B7645A" w:rsidRPr="007C4482">
              <w:rPr>
                <w:rFonts w:ascii="Times New Roman" w:eastAsia="Calibri" w:hAnsi="Times New Roman" w:cs="Times New Roman"/>
                <w:sz w:val="20"/>
                <w:szCs w:val="20"/>
                <w:lang w:eastAsia="ar-SA"/>
              </w:rPr>
              <w:t xml:space="preserve">to collect samples at sea and deliver to the Klaipeda port. According to the same agreement some financial benefit is foreseen for deploying observer on board of vessels. </w:t>
            </w:r>
          </w:p>
          <w:p w14:paraId="06DDB704" w14:textId="77777777" w:rsidR="006B2BFE" w:rsidRPr="007C4482" w:rsidRDefault="00D14B13" w:rsidP="007C4482">
            <w:pPr>
              <w:suppressAutoHyphens/>
              <w:spacing w:after="120" w:line="360" w:lineRule="auto"/>
              <w:jc w:val="both"/>
              <w:rPr>
                <w:rFonts w:ascii="Times New Roman" w:eastAsia="Calibri" w:hAnsi="Times New Roman" w:cs="Times New Roman"/>
                <w:sz w:val="20"/>
                <w:szCs w:val="20"/>
                <w:lang w:eastAsia="ar-SA"/>
              </w:rPr>
            </w:pPr>
            <w:r w:rsidRPr="007C4482">
              <w:rPr>
                <w:rFonts w:ascii="Times New Roman" w:eastAsia="Calibri" w:hAnsi="Times New Roman" w:cs="Times New Roman"/>
                <w:sz w:val="20"/>
                <w:szCs w:val="20"/>
                <w:lang w:eastAsia="ar-SA"/>
              </w:rPr>
              <w:t>Since vessels in the sampling stratum BS3 are catching less than 5% species regulated by TAC, sampling programme will be revised to adopt it for sampling of bycatch species listed in Table 1D.</w:t>
            </w:r>
          </w:p>
          <w:p w14:paraId="02C2DB1D" w14:textId="77777777" w:rsidR="00D14B13" w:rsidRPr="007C4482" w:rsidRDefault="00D14B13" w:rsidP="007C4482">
            <w:pPr>
              <w:suppressAutoHyphens/>
              <w:spacing w:after="120" w:line="360" w:lineRule="auto"/>
              <w:jc w:val="both"/>
              <w:rPr>
                <w:rFonts w:ascii="Times New Roman" w:eastAsia="Calibri" w:hAnsi="Times New Roman" w:cs="Times New Roman"/>
                <w:sz w:val="20"/>
                <w:szCs w:val="20"/>
                <w:lang w:eastAsia="ar-SA"/>
              </w:rPr>
            </w:pPr>
            <w:r w:rsidRPr="007C4482">
              <w:rPr>
                <w:rFonts w:ascii="Times New Roman" w:eastAsia="Calibri" w:hAnsi="Times New Roman" w:cs="Times New Roman"/>
                <w:sz w:val="20"/>
                <w:szCs w:val="20"/>
                <w:lang w:eastAsia="ar-SA"/>
              </w:rPr>
              <w:t xml:space="preserve">For the pelagic fisheries the package of financing is revising as well to make possibilities for adequate number of sampling missions to foreign ports. Implementing of regional sampling programme for small pelagic fishes in the Baltic will allow to reach adequate sampling of Lithuanian landings in foreign ports, especially Denmark and Sweden. </w:t>
            </w:r>
            <w:r w:rsidR="00C4295F" w:rsidRPr="007C4482">
              <w:rPr>
                <w:rFonts w:ascii="Times New Roman" w:eastAsia="Calibri" w:hAnsi="Times New Roman" w:cs="Times New Roman"/>
                <w:sz w:val="20"/>
                <w:szCs w:val="20"/>
                <w:lang w:eastAsia="ar-SA"/>
              </w:rPr>
              <w:t>Sampling stratum for sampling at sea of vessels fishing small pelagic in the Baltic will be introduced in new Work plan.</w:t>
            </w:r>
          </w:p>
          <w:p w14:paraId="085CA607" w14:textId="77777777" w:rsidR="00D14B13" w:rsidRPr="007C4482" w:rsidRDefault="00D14B13" w:rsidP="007C4482">
            <w:pPr>
              <w:suppressAutoHyphens/>
              <w:spacing w:before="240" w:after="120" w:line="360" w:lineRule="auto"/>
              <w:jc w:val="both"/>
              <w:rPr>
                <w:rFonts w:ascii="Times New Roman" w:eastAsia="Times New Roman" w:hAnsi="Times New Roman" w:cs="Times New Roman"/>
                <w:bCs/>
                <w:noProof/>
                <w:sz w:val="20"/>
                <w:szCs w:val="20"/>
                <w:lang w:val="en-US" w:eastAsia="en-GB"/>
              </w:rPr>
            </w:pPr>
            <w:r w:rsidRPr="007C4482">
              <w:rPr>
                <w:rFonts w:ascii="Times New Roman" w:eastAsia="Calibri" w:hAnsi="Times New Roman" w:cs="Times New Roman"/>
                <w:b/>
                <w:bCs/>
                <w:noProof/>
                <w:sz w:val="20"/>
                <w:szCs w:val="20"/>
                <w:lang w:val="en-US" w:eastAsia="en-GB"/>
              </w:rPr>
              <w:t xml:space="preserve">Eastern Arctic </w:t>
            </w:r>
          </w:p>
          <w:p w14:paraId="655A20C0" w14:textId="77777777" w:rsidR="00C4295F" w:rsidRPr="007C4482" w:rsidRDefault="004A57C4" w:rsidP="007C4482">
            <w:pPr>
              <w:suppressAutoHyphens/>
              <w:spacing w:after="120" w:line="360" w:lineRule="auto"/>
              <w:jc w:val="both"/>
              <w:rPr>
                <w:rFonts w:ascii="Times New Roman" w:eastAsia="Calibri" w:hAnsi="Times New Roman" w:cs="Times New Roman"/>
                <w:sz w:val="20"/>
                <w:szCs w:val="20"/>
                <w:lang w:eastAsia="ar-SA"/>
              </w:rPr>
            </w:pPr>
            <w:r w:rsidRPr="007C4482">
              <w:rPr>
                <w:rFonts w:ascii="Times New Roman" w:eastAsia="Calibri" w:hAnsi="Times New Roman" w:cs="Times New Roman"/>
                <w:sz w:val="20"/>
                <w:szCs w:val="20"/>
                <w:lang w:eastAsia="ar-SA"/>
              </w:rPr>
              <w:t xml:space="preserve">Selection for sampling a trip covering whole season for the strata NSEA1 and NSEA2 do not fit real situation, because in fact one vessel made more than 6 trips in 2018. Requirement for observer to sample every trip is redundant and it may negatively affect quality of sampling. Sampling protocol for observers deployed on the vessels fishing for shrimp and redfish was revised: observer was required randomly sample at least 10 hauls per trip. </w:t>
            </w:r>
            <w:r w:rsidR="00C4295F" w:rsidRPr="007C4482">
              <w:rPr>
                <w:rFonts w:ascii="Times New Roman" w:eastAsia="Calibri" w:hAnsi="Times New Roman" w:cs="Times New Roman"/>
                <w:sz w:val="20"/>
                <w:szCs w:val="20"/>
                <w:lang w:eastAsia="ar-SA"/>
              </w:rPr>
              <w:t>O</w:t>
            </w:r>
            <w:r w:rsidR="00352D88" w:rsidRPr="007C4482">
              <w:rPr>
                <w:rFonts w:ascii="Times New Roman" w:eastAsia="Calibri" w:hAnsi="Times New Roman" w:cs="Times New Roman"/>
                <w:sz w:val="20"/>
                <w:szCs w:val="20"/>
                <w:lang w:eastAsia="ar-SA"/>
              </w:rPr>
              <w:t xml:space="preserve">versampling </w:t>
            </w:r>
            <w:r w:rsidR="00C4295F" w:rsidRPr="007C4482">
              <w:rPr>
                <w:rFonts w:ascii="Times New Roman" w:eastAsia="Calibri" w:hAnsi="Times New Roman" w:cs="Times New Roman"/>
                <w:sz w:val="20"/>
                <w:szCs w:val="20"/>
                <w:lang w:eastAsia="ar-SA"/>
              </w:rPr>
              <w:t xml:space="preserve">for length data </w:t>
            </w:r>
            <w:r w:rsidR="00352D88" w:rsidRPr="007C4482">
              <w:rPr>
                <w:rFonts w:ascii="Times New Roman" w:eastAsia="Calibri" w:hAnsi="Times New Roman" w:cs="Times New Roman"/>
                <w:sz w:val="20"/>
                <w:szCs w:val="20"/>
                <w:lang w:eastAsia="ar-SA"/>
              </w:rPr>
              <w:t>will be avoided, and more time will be available for sampling of by-</w:t>
            </w:r>
            <w:r w:rsidR="00C4295F" w:rsidRPr="007C4482">
              <w:rPr>
                <w:rFonts w:ascii="Times New Roman" w:eastAsia="Calibri" w:hAnsi="Times New Roman" w:cs="Times New Roman"/>
                <w:sz w:val="20"/>
                <w:szCs w:val="20"/>
                <w:lang w:eastAsia="ar-SA"/>
              </w:rPr>
              <w:t>catch.</w:t>
            </w:r>
          </w:p>
          <w:p w14:paraId="4DA75E26" w14:textId="77777777" w:rsidR="000D50ED" w:rsidRPr="007C4482" w:rsidRDefault="00352D88" w:rsidP="007C4482">
            <w:pPr>
              <w:suppressAutoHyphens/>
              <w:spacing w:after="120" w:line="360" w:lineRule="auto"/>
              <w:jc w:val="both"/>
              <w:rPr>
                <w:rFonts w:ascii="Times New Roman" w:eastAsia="Times New Roman" w:hAnsi="Times New Roman" w:cs="Times New Roman"/>
                <w:b/>
                <w:sz w:val="20"/>
                <w:szCs w:val="20"/>
                <w:lang w:eastAsia="en-GB"/>
              </w:rPr>
            </w:pPr>
            <w:r w:rsidRPr="007C4482">
              <w:rPr>
                <w:rFonts w:ascii="Times New Roman" w:eastAsia="Times New Roman" w:hAnsi="Times New Roman" w:cs="Times New Roman"/>
                <w:b/>
                <w:sz w:val="20"/>
                <w:szCs w:val="20"/>
                <w:lang w:eastAsia="en-GB"/>
              </w:rPr>
              <w:t xml:space="preserve">North Atlantic </w:t>
            </w:r>
          </w:p>
          <w:p w14:paraId="28D3C4C1" w14:textId="77777777" w:rsidR="000C702A" w:rsidRPr="007C4482" w:rsidRDefault="00352D88" w:rsidP="007C4482">
            <w:pPr>
              <w:suppressAutoHyphens/>
              <w:spacing w:after="120" w:line="360" w:lineRule="auto"/>
              <w:jc w:val="both"/>
              <w:rPr>
                <w:rFonts w:ascii="Times New Roman" w:eastAsia="Times New Roman" w:hAnsi="Times New Roman" w:cs="Times New Roman"/>
                <w:sz w:val="20"/>
                <w:szCs w:val="20"/>
                <w:lang w:eastAsia="en-GB"/>
              </w:rPr>
            </w:pPr>
            <w:r w:rsidRPr="007C4482">
              <w:rPr>
                <w:rFonts w:ascii="Times New Roman" w:eastAsia="Times New Roman" w:hAnsi="Times New Roman" w:cs="Times New Roman"/>
                <w:sz w:val="20"/>
                <w:szCs w:val="20"/>
                <w:lang w:eastAsia="en-GB"/>
              </w:rPr>
              <w:t xml:space="preserve">Lithuania has no fishing quotas in this region, fishing is very occasional if </w:t>
            </w:r>
            <w:r w:rsidR="000C702A" w:rsidRPr="007C4482">
              <w:rPr>
                <w:rFonts w:ascii="Times New Roman" w:eastAsia="Times New Roman" w:hAnsi="Times New Roman" w:cs="Times New Roman"/>
                <w:sz w:val="20"/>
                <w:szCs w:val="20"/>
                <w:lang w:eastAsia="en-GB"/>
              </w:rPr>
              <w:t xml:space="preserve">fishing possibilities are acquired by </w:t>
            </w:r>
            <w:r w:rsidRPr="007C4482">
              <w:rPr>
                <w:rFonts w:ascii="Times New Roman" w:eastAsia="Times New Roman" w:hAnsi="Times New Roman" w:cs="Times New Roman"/>
                <w:sz w:val="20"/>
                <w:szCs w:val="20"/>
                <w:lang w:eastAsia="en-GB"/>
              </w:rPr>
              <w:t>quota swap</w:t>
            </w:r>
            <w:r w:rsidR="000C702A" w:rsidRPr="007C4482">
              <w:rPr>
                <w:rFonts w:ascii="Times New Roman" w:eastAsia="Times New Roman" w:hAnsi="Times New Roman" w:cs="Times New Roman"/>
                <w:sz w:val="20"/>
                <w:szCs w:val="20"/>
                <w:lang w:eastAsia="en-GB"/>
              </w:rPr>
              <w:t>s</w:t>
            </w:r>
            <w:r w:rsidRPr="007C4482">
              <w:rPr>
                <w:rFonts w:ascii="Times New Roman" w:eastAsia="Times New Roman" w:hAnsi="Times New Roman" w:cs="Times New Roman"/>
                <w:sz w:val="20"/>
                <w:szCs w:val="20"/>
                <w:lang w:eastAsia="en-GB"/>
              </w:rPr>
              <w:t>. STECF noted to Lithuania</w:t>
            </w:r>
            <w:r w:rsidR="000C702A" w:rsidRPr="007C4482">
              <w:rPr>
                <w:rFonts w:ascii="Times New Roman" w:eastAsia="Times New Roman" w:hAnsi="Times New Roman" w:cs="Times New Roman"/>
                <w:sz w:val="20"/>
                <w:szCs w:val="20"/>
                <w:lang w:eastAsia="en-GB"/>
              </w:rPr>
              <w:t xml:space="preserve"> on irrationality to include </w:t>
            </w:r>
            <w:r w:rsidRPr="007C4482">
              <w:rPr>
                <w:rFonts w:ascii="Times New Roman" w:eastAsia="Times New Roman" w:hAnsi="Times New Roman" w:cs="Times New Roman"/>
                <w:sz w:val="20"/>
                <w:szCs w:val="20"/>
                <w:lang w:eastAsia="en-GB"/>
              </w:rPr>
              <w:t xml:space="preserve">in Work Plan species </w:t>
            </w:r>
            <w:r w:rsidR="000C702A" w:rsidRPr="007C4482">
              <w:rPr>
                <w:rFonts w:ascii="Times New Roman" w:eastAsia="Times New Roman" w:hAnsi="Times New Roman" w:cs="Times New Roman"/>
                <w:sz w:val="20"/>
                <w:szCs w:val="20"/>
                <w:lang w:eastAsia="en-GB"/>
              </w:rPr>
              <w:t>fished occasionally.</w:t>
            </w:r>
            <w:r w:rsidRPr="007C4482">
              <w:rPr>
                <w:rFonts w:ascii="Times New Roman" w:eastAsia="Times New Roman" w:hAnsi="Times New Roman" w:cs="Times New Roman"/>
                <w:sz w:val="20"/>
                <w:szCs w:val="20"/>
                <w:lang w:eastAsia="en-GB"/>
              </w:rPr>
              <w:t xml:space="preserve"> (notes to Lithuanian AR 2017). </w:t>
            </w:r>
            <w:r w:rsidR="000C702A" w:rsidRPr="007C4482">
              <w:rPr>
                <w:rFonts w:ascii="Times New Roman" w:eastAsia="Times New Roman" w:hAnsi="Times New Roman" w:cs="Times New Roman"/>
                <w:sz w:val="20"/>
                <w:szCs w:val="20"/>
                <w:lang w:eastAsia="en-GB"/>
              </w:rPr>
              <w:t>MRI get access to detailed data in the FDIS in beginning of 2019 only, so Work Plan for 2020 and onward will be made to STEFC notes and comprehensive analysis of detailed data for recent few years.</w:t>
            </w:r>
          </w:p>
          <w:p w14:paraId="5F2FD7A2" w14:textId="77777777" w:rsidR="00A26C30" w:rsidRPr="007C4482" w:rsidRDefault="00A26C30" w:rsidP="007C4482">
            <w:pPr>
              <w:suppressAutoHyphens/>
              <w:spacing w:after="120" w:line="360" w:lineRule="auto"/>
              <w:rPr>
                <w:rFonts w:ascii="Times New Roman" w:eastAsia="Times New Roman" w:hAnsi="Times New Roman" w:cs="Times New Roman"/>
                <w:sz w:val="20"/>
                <w:szCs w:val="20"/>
                <w:lang w:eastAsia="en-GB"/>
              </w:rPr>
            </w:pPr>
            <w:r w:rsidRPr="007C4482">
              <w:rPr>
                <w:rFonts w:ascii="Times New Roman" w:eastAsia="Times New Roman" w:hAnsi="Times New Roman" w:cs="Times New Roman"/>
                <w:sz w:val="20"/>
                <w:szCs w:val="20"/>
                <w:lang w:eastAsia="en-GB"/>
              </w:rPr>
              <w:t xml:space="preserve">MRI is planning to initiate amendment of Lithuanian fisheries law, to ensure </w:t>
            </w:r>
            <w:r w:rsidR="001E1245" w:rsidRPr="007C4482">
              <w:rPr>
                <w:rFonts w:ascii="Times New Roman" w:eastAsia="Times New Roman" w:hAnsi="Times New Roman" w:cs="Times New Roman"/>
                <w:sz w:val="20"/>
                <w:szCs w:val="20"/>
                <w:lang w:eastAsia="en-GB"/>
              </w:rPr>
              <w:t>a possibility</w:t>
            </w:r>
            <w:r w:rsidRPr="007C4482">
              <w:rPr>
                <w:rFonts w:ascii="Times New Roman" w:eastAsia="Times New Roman" w:hAnsi="Times New Roman" w:cs="Times New Roman"/>
                <w:sz w:val="20"/>
                <w:szCs w:val="20"/>
                <w:lang w:eastAsia="en-GB"/>
              </w:rPr>
              <w:t xml:space="preserve"> to collect biological data in case if vessel is fishing in </w:t>
            </w:r>
            <w:r w:rsidR="000C702A" w:rsidRPr="007C4482">
              <w:rPr>
                <w:rFonts w:ascii="Times New Roman" w:eastAsia="Times New Roman" w:hAnsi="Times New Roman" w:cs="Times New Roman"/>
                <w:sz w:val="20"/>
                <w:szCs w:val="20"/>
                <w:lang w:eastAsia="en-GB"/>
              </w:rPr>
              <w:t>other</w:t>
            </w:r>
            <w:r w:rsidR="001E1245" w:rsidRPr="007C4482">
              <w:rPr>
                <w:rFonts w:ascii="Times New Roman" w:eastAsia="Times New Roman" w:hAnsi="Times New Roman" w:cs="Times New Roman"/>
                <w:sz w:val="20"/>
                <w:szCs w:val="20"/>
                <w:lang w:eastAsia="en-GB"/>
              </w:rPr>
              <w:t xml:space="preserve"> areas than traditional ones.</w:t>
            </w:r>
          </w:p>
          <w:p w14:paraId="4970528B" w14:textId="77777777" w:rsidR="000C702A" w:rsidRPr="007C4482" w:rsidRDefault="000C702A" w:rsidP="007C4482">
            <w:pPr>
              <w:suppressAutoHyphens/>
              <w:spacing w:after="120" w:line="360" w:lineRule="auto"/>
              <w:jc w:val="both"/>
              <w:rPr>
                <w:rFonts w:ascii="Times New Roman" w:eastAsia="Times New Roman" w:hAnsi="Times New Roman" w:cs="Times New Roman"/>
                <w:b/>
                <w:sz w:val="20"/>
                <w:szCs w:val="20"/>
                <w:lang w:eastAsia="en-GB"/>
              </w:rPr>
            </w:pPr>
            <w:r w:rsidRPr="007C4482">
              <w:rPr>
                <w:rFonts w:ascii="Times New Roman" w:eastAsia="Times New Roman" w:hAnsi="Times New Roman" w:cs="Times New Roman"/>
                <w:b/>
                <w:sz w:val="20"/>
                <w:szCs w:val="20"/>
                <w:lang w:eastAsia="en-GB"/>
              </w:rPr>
              <w:t xml:space="preserve">CECAF and SPRFMO regions </w:t>
            </w:r>
          </w:p>
          <w:p w14:paraId="751B7F86" w14:textId="77777777" w:rsidR="000D50ED" w:rsidRPr="007C4482" w:rsidRDefault="000D50ED" w:rsidP="007C4482">
            <w:pPr>
              <w:suppressAutoHyphens/>
              <w:spacing w:after="120" w:line="360" w:lineRule="auto"/>
              <w:rPr>
                <w:rFonts w:ascii="Times New Roman" w:eastAsia="Times New Roman" w:hAnsi="Times New Roman" w:cs="Times New Roman"/>
                <w:sz w:val="20"/>
                <w:szCs w:val="20"/>
                <w:lang w:eastAsia="en-GB"/>
              </w:rPr>
            </w:pPr>
          </w:p>
          <w:p w14:paraId="3AF84080" w14:textId="77777777" w:rsidR="000C702A" w:rsidRPr="007C4482" w:rsidRDefault="000C702A" w:rsidP="007C4482">
            <w:pPr>
              <w:suppressAutoHyphens/>
              <w:spacing w:after="120" w:line="360" w:lineRule="auto"/>
              <w:rPr>
                <w:rFonts w:ascii="Times New Roman" w:eastAsia="Times New Roman" w:hAnsi="Times New Roman" w:cs="Times New Roman"/>
                <w:sz w:val="20"/>
                <w:szCs w:val="20"/>
                <w:lang w:eastAsia="en-GB"/>
              </w:rPr>
            </w:pPr>
          </w:p>
          <w:p w14:paraId="60CF3C0D" w14:textId="77777777" w:rsidR="001C2DCA" w:rsidRPr="007C4482" w:rsidRDefault="001C2DCA" w:rsidP="007C4482">
            <w:pPr>
              <w:suppressAutoHyphens/>
              <w:spacing w:after="120" w:line="360" w:lineRule="auto"/>
              <w:rPr>
                <w:rFonts w:ascii="Times New Roman" w:eastAsia="Times New Roman" w:hAnsi="Times New Roman" w:cs="Times New Roman"/>
                <w:sz w:val="20"/>
                <w:szCs w:val="20"/>
                <w:lang w:eastAsia="en-GB"/>
              </w:rPr>
            </w:pPr>
            <w:r w:rsidRPr="007C4482">
              <w:rPr>
                <w:rFonts w:ascii="Times New Roman" w:eastAsia="Times New Roman" w:hAnsi="Times New Roman" w:cs="Times New Roman"/>
                <w:iCs/>
                <w:sz w:val="20"/>
                <w:szCs w:val="20"/>
                <w:lang w:eastAsia="en-GB"/>
              </w:rPr>
              <w:lastRenderedPageBreak/>
              <w:t>(max. 1000 words per region OR fishing ground)</w:t>
            </w:r>
          </w:p>
        </w:tc>
      </w:tr>
    </w:tbl>
    <w:p w14:paraId="67C9BE1D" w14:textId="77777777" w:rsidR="004A2E2D" w:rsidRPr="00674871" w:rsidRDefault="004A2E2D" w:rsidP="00BB1991">
      <w:pPr>
        <w:spacing w:line="360" w:lineRule="auto"/>
        <w:rPr>
          <w:rFonts w:ascii="Times New Roman" w:hAnsi="Times New Roman" w:cs="Times New Roman"/>
          <w:u w:val="single"/>
          <w:lang w:eastAsia="en-GB"/>
        </w:rPr>
      </w:pPr>
    </w:p>
    <w:p w14:paraId="418F3C0C" w14:textId="77777777" w:rsidR="001C2DCA" w:rsidRPr="00674871" w:rsidRDefault="001C2DCA" w:rsidP="001C2DCA">
      <w:pPr>
        <w:pStyle w:val="Antrat1"/>
        <w:spacing w:line="360" w:lineRule="auto"/>
        <w:rPr>
          <w:rFonts w:eastAsiaTheme="minorHAnsi" w:cs="Times New Roman"/>
          <w:bCs w:val="0"/>
          <w:smallCaps/>
          <w:kern w:val="0"/>
          <w:sz w:val="22"/>
          <w:szCs w:val="22"/>
          <w:lang w:val="en-GB" w:eastAsia="en-GB"/>
        </w:rPr>
      </w:pPr>
      <w:bookmarkStart w:id="51" w:name="_Toc509235023"/>
      <w:r w:rsidRPr="00674871">
        <w:rPr>
          <w:rFonts w:eastAsiaTheme="minorHAnsi" w:cs="Times New Roman"/>
          <w:bCs w:val="0"/>
          <w:smallCaps/>
          <w:kern w:val="0"/>
          <w:sz w:val="22"/>
          <w:szCs w:val="22"/>
          <w:lang w:val="en-GB" w:eastAsia="en-GB"/>
        </w:rPr>
        <w:t>Section 5: data quality</w:t>
      </w:r>
      <w:bookmarkEnd w:id="51"/>
    </w:p>
    <w:p w14:paraId="2EFF6636" w14:textId="77777777" w:rsidR="001C2DCA" w:rsidRPr="007D6EC7" w:rsidRDefault="001C2DCA" w:rsidP="001C2DCA">
      <w:pPr>
        <w:keepNext/>
        <w:suppressAutoHyphens/>
        <w:spacing w:before="240" w:after="240" w:line="240" w:lineRule="auto"/>
        <w:jc w:val="center"/>
        <w:outlineLvl w:val="2"/>
        <w:rPr>
          <w:rFonts w:ascii="Times New Roman" w:eastAsia="Calibri" w:hAnsi="Times New Roman" w:cs="Times New Roman"/>
          <w:b/>
          <w:bCs/>
          <w:sz w:val="24"/>
          <w:lang w:eastAsia="en-GB"/>
        </w:rPr>
      </w:pPr>
      <w:bookmarkStart w:id="52" w:name="_Toc508531598"/>
      <w:r w:rsidRPr="007D6EC7">
        <w:rPr>
          <w:rFonts w:ascii="Times New Roman" w:eastAsia="Calibri" w:hAnsi="Times New Roman" w:cs="Times New Roman"/>
          <w:b/>
          <w:bCs/>
          <w:sz w:val="24"/>
          <w:lang w:eastAsia="en-GB"/>
        </w:rPr>
        <w:t>Text Box 5A: Quality assurance framework for biological data</w:t>
      </w:r>
      <w:bookmarkEnd w:id="52"/>
    </w:p>
    <w:p w14:paraId="1700F4E5" w14:textId="77777777" w:rsidR="001C2DCA" w:rsidRPr="00674871" w:rsidRDefault="001C2DCA" w:rsidP="001C2DCA">
      <w:pPr>
        <w:suppressAutoHyphens/>
        <w:spacing w:after="120" w:line="240" w:lineRule="auto"/>
        <w:jc w:val="both"/>
        <w:rPr>
          <w:rFonts w:ascii="Times New Roman" w:eastAsia="Calibri" w:hAnsi="Times New Roman" w:cs="Times New Roman"/>
          <w:lang w:eastAsia="ar-SA"/>
        </w:rPr>
      </w:pPr>
      <w:bookmarkStart w:id="53"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674871" w14:paraId="46B92E27" w14:textId="77777777" w:rsidTr="00E0390B">
        <w:trPr>
          <w:trHeight w:val="389"/>
        </w:trPr>
        <w:tc>
          <w:tcPr>
            <w:tcW w:w="8959" w:type="dxa"/>
            <w:shd w:val="clear" w:color="auto" w:fill="A6A6A6" w:themeFill="background1" w:themeFillShade="A6"/>
            <w:noWrap/>
            <w:vAlign w:val="center"/>
          </w:tcPr>
          <w:bookmarkEnd w:id="53"/>
          <w:p w14:paraId="1ABFAF6A" w14:textId="77777777" w:rsidR="001C2DCA" w:rsidRPr="00674871" w:rsidRDefault="001C2DCA" w:rsidP="001C2DCA">
            <w:pPr>
              <w:suppressAutoHyphens/>
              <w:spacing w:before="120" w:after="120" w:line="240" w:lineRule="auto"/>
              <w:jc w:val="both"/>
              <w:rPr>
                <w:rFonts w:ascii="Times New Roman" w:eastAsia="Calibri" w:hAnsi="Times New Roman" w:cs="Times New Roman"/>
                <w:bCs/>
                <w:sz w:val="20"/>
                <w:szCs w:val="20"/>
                <w:shd w:val="clear" w:color="auto" w:fill="FFFFFF"/>
                <w:lang w:eastAsia="en-GB"/>
              </w:rPr>
            </w:pPr>
            <w:r w:rsidRPr="00674871">
              <w:rPr>
                <w:rFonts w:ascii="Times New Roman" w:eastAsia="Calibri" w:hAnsi="Times New Roman" w:cs="Times New Roman"/>
                <w:sz w:val="20"/>
                <w:szCs w:val="20"/>
                <w:lang w:eastAsia="en-GB"/>
              </w:rPr>
              <w:t xml:space="preserve">General comment: </w:t>
            </w:r>
            <w:r w:rsidRPr="00674871">
              <w:rPr>
                <w:rFonts w:ascii="Times New Roman" w:eastAsia="Calibri" w:hAnsi="Times New Roman" w:cs="Times New Roman"/>
                <w:sz w:val="20"/>
                <w:szCs w:val="20"/>
                <w:lang w:eastAsia="ar-SA"/>
              </w:rPr>
              <w:t xml:space="preserve">This box is applicable to the Annual Report. </w:t>
            </w:r>
            <w:r w:rsidRPr="00674871">
              <w:rPr>
                <w:rFonts w:ascii="Times New Roman" w:eastAsia="Calibri" w:hAnsi="Times New Roman" w:cs="Times New Roman"/>
                <w:sz w:val="20"/>
                <w:szCs w:val="20"/>
                <w:lang w:eastAsia="en-GB"/>
              </w:rPr>
              <w:t xml:space="preserve">This box </w:t>
            </w:r>
            <w:proofErr w:type="spellStart"/>
            <w:r w:rsidRPr="00674871">
              <w:rPr>
                <w:rFonts w:ascii="Times New Roman" w:eastAsia="Calibri" w:hAnsi="Times New Roman" w:cs="Times New Roman"/>
                <w:sz w:val="20"/>
                <w:szCs w:val="20"/>
                <w:lang w:eastAsia="en-GB"/>
              </w:rPr>
              <w:t>fulfills</w:t>
            </w:r>
            <w:proofErr w:type="spellEnd"/>
            <w:r w:rsidRPr="00674871">
              <w:rPr>
                <w:rFonts w:ascii="Times New Roman" w:eastAsia="Calibri" w:hAnsi="Times New Roman" w:cs="Times New Roman"/>
                <w:sz w:val="20"/>
                <w:szCs w:val="20"/>
                <w:lang w:eastAsia="en-GB"/>
              </w:rPr>
              <w:t xml:space="preserve"> Article 5 paragraph (2) point (a) of the Decision (EU) 2016/1701. This box is intended to specify data to be collected under Tables 1(A), 1(B) and 1(C) of the multiannual Union </w:t>
            </w:r>
            <w:proofErr w:type="gramStart"/>
            <w:r w:rsidRPr="00674871">
              <w:rPr>
                <w:rFonts w:ascii="Times New Roman" w:eastAsia="Calibri" w:hAnsi="Times New Roman" w:cs="Times New Roman"/>
                <w:sz w:val="20"/>
                <w:szCs w:val="20"/>
                <w:lang w:eastAsia="en-GB"/>
              </w:rPr>
              <w:t>programme</w:t>
            </w:r>
            <w:proofErr w:type="gramEnd"/>
            <w:r w:rsidRPr="00674871">
              <w:rPr>
                <w:rFonts w:ascii="Times New Roman" w:eastAsia="Calibri" w:hAnsi="Times New Roman" w:cs="Times New Roman"/>
                <w:sz w:val="20"/>
                <w:szCs w:val="20"/>
                <w:lang w:eastAsia="en-GB"/>
              </w:rPr>
              <w:t>.</w:t>
            </w:r>
            <w:r w:rsidR="00D922BB">
              <w:rPr>
                <w:rFonts w:ascii="Times New Roman" w:eastAsia="Calibri" w:hAnsi="Times New Roman" w:cs="Times New Roman"/>
                <w:sz w:val="20"/>
                <w:szCs w:val="20"/>
                <w:lang w:eastAsia="en-GB"/>
              </w:rPr>
              <w:t xml:space="preserve"> </w:t>
            </w:r>
            <w:r w:rsidRPr="00674871">
              <w:rPr>
                <w:rFonts w:ascii="Times New Roman" w:eastAsia="Calibri" w:hAnsi="Times New Roman" w:cs="Times New Roman"/>
                <w:sz w:val="20"/>
                <w:szCs w:val="20"/>
                <w:lang w:eastAsia="en-GB"/>
              </w:rPr>
              <w:t xml:space="preserve">Use this box to provide additional information on Table 5A. </w:t>
            </w:r>
          </w:p>
        </w:tc>
      </w:tr>
      <w:tr w:rsidR="001C2DCA" w:rsidRPr="00674871" w14:paraId="0F76252F" w14:textId="77777777" w:rsidTr="00E0390B">
        <w:trPr>
          <w:trHeight w:val="545"/>
        </w:trPr>
        <w:tc>
          <w:tcPr>
            <w:tcW w:w="8959" w:type="dxa"/>
            <w:shd w:val="clear" w:color="auto" w:fill="A6A6A6" w:themeFill="background1" w:themeFillShade="A6"/>
            <w:noWrap/>
            <w:vAlign w:val="center"/>
          </w:tcPr>
          <w:p w14:paraId="492C744C" w14:textId="77777777" w:rsidR="001C2DCA" w:rsidRPr="00674871" w:rsidRDefault="00176897" w:rsidP="001C2DCA">
            <w:pPr>
              <w:suppressAutoHyphens/>
              <w:spacing w:before="120" w:after="120" w:line="360" w:lineRule="auto"/>
              <w:jc w:val="both"/>
              <w:rPr>
                <w:rFonts w:ascii="Times New Roman" w:eastAsia="Calibri" w:hAnsi="Times New Roman" w:cs="Calibri"/>
                <w:sz w:val="20"/>
                <w:szCs w:val="20"/>
                <w:lang w:eastAsia="ar-SA"/>
              </w:rPr>
            </w:pPr>
            <w:r w:rsidRPr="00674871">
              <w:rPr>
                <w:rFonts w:ascii="Times New Roman" w:eastAsia="Calibri" w:hAnsi="Times New Roman" w:cs="Calibri"/>
                <w:sz w:val="20"/>
                <w:szCs w:val="20"/>
                <w:lang w:eastAsia="ar-SA"/>
              </w:rPr>
              <w:t xml:space="preserve">1. </w:t>
            </w:r>
            <w:r w:rsidR="001C2DCA" w:rsidRPr="00674871">
              <w:rPr>
                <w:rFonts w:ascii="Times New Roman" w:eastAsia="Calibri" w:hAnsi="Times New Roman" w:cs="Calibri"/>
                <w:sz w:val="20"/>
                <w:szCs w:val="20"/>
                <w:lang w:eastAsia="ar-SA"/>
              </w:rPr>
              <w:t>Evidence of data quality assurance</w:t>
            </w:r>
          </w:p>
          <w:p w14:paraId="49765130" w14:textId="77777777" w:rsidR="001C2DCA" w:rsidRPr="00674871" w:rsidRDefault="001C2DCA" w:rsidP="001C2DCA">
            <w:pPr>
              <w:suppressAutoHyphens/>
              <w:spacing w:after="120" w:line="240" w:lineRule="auto"/>
              <w:jc w:val="both"/>
              <w:rPr>
                <w:rFonts w:ascii="Times New Roman" w:eastAsia="Calibri" w:hAnsi="Times New Roman" w:cs="Calibri"/>
                <w:sz w:val="20"/>
                <w:szCs w:val="20"/>
                <w:lang w:eastAsia="ar-SA"/>
              </w:rPr>
            </w:pPr>
            <w:r w:rsidRPr="00674871">
              <w:rPr>
                <w:rFonts w:ascii="Times New Roman" w:eastAsia="Calibri" w:hAnsi="Times New Roman" w:cs="Calibri"/>
                <w:sz w:val="20"/>
                <w:szCs w:val="20"/>
                <w:lang w:eastAsia="ar-SA"/>
              </w:rPr>
              <w:t>Within this section Member State shall provide information on the methodology used to assure the quality of the data collected,</w:t>
            </w:r>
            <w:r w:rsidRPr="00674871">
              <w:rPr>
                <w:rFonts w:ascii="Times New Roman" w:eastAsia="Calibri" w:hAnsi="Times New Roman" w:cs="Times New Roman"/>
                <w:lang w:eastAsia="ar-SA"/>
              </w:rPr>
              <w:t xml:space="preserve"> </w:t>
            </w:r>
            <w:r w:rsidRPr="00674871">
              <w:rPr>
                <w:rFonts w:ascii="Times New Roman" w:eastAsia="Calibri" w:hAnsi="Times New Roman" w:cs="Calibri"/>
                <w:sz w:val="20"/>
                <w:szCs w:val="20"/>
                <w:lang w:eastAsia="ar-SA"/>
              </w:rPr>
              <w:t>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14:paraId="5B158683" w14:textId="77777777" w:rsidR="001C2DCA" w:rsidRPr="00674871" w:rsidRDefault="001C2DCA" w:rsidP="001C2DCA">
            <w:pPr>
              <w:suppressAutoHyphens/>
              <w:spacing w:after="120" w:line="240" w:lineRule="auto"/>
              <w:jc w:val="both"/>
              <w:rPr>
                <w:rFonts w:ascii="Times New Roman" w:eastAsia="Calibri" w:hAnsi="Times New Roman" w:cs="Calibri"/>
                <w:sz w:val="20"/>
                <w:szCs w:val="20"/>
                <w:lang w:eastAsia="ar-SA"/>
              </w:rPr>
            </w:pPr>
            <w:r w:rsidRPr="00674871">
              <w:rPr>
                <w:rFonts w:ascii="Times New Roman" w:eastAsia="Calibri" w:hAnsi="Times New Roman" w:cs="Calibri"/>
                <w:sz w:val="20"/>
                <w:szCs w:val="20"/>
                <w:lang w:eastAsia="ar-SA"/>
              </w:rPr>
              <w:t xml:space="preserve">In those sections of Table 5A where “N” is indicated, Member States shall explain the main constrains and/ or the steps taken to fulfil this obligation. In the cases where a reference documents is </w:t>
            </w:r>
            <w:proofErr w:type="gramStart"/>
            <w:r w:rsidRPr="00674871">
              <w:rPr>
                <w:rFonts w:ascii="Times New Roman" w:eastAsia="Calibri" w:hAnsi="Times New Roman" w:cs="Calibri"/>
                <w:sz w:val="20"/>
                <w:szCs w:val="20"/>
                <w:lang w:eastAsia="ar-SA"/>
              </w:rPr>
              <w:t>requested,</w:t>
            </w:r>
            <w:proofErr w:type="gramEnd"/>
            <w:r w:rsidRPr="00674871">
              <w:rPr>
                <w:rFonts w:ascii="Times New Roman" w:eastAsia="Calibri" w:hAnsi="Times New Roman" w:cs="Calibri"/>
                <w:sz w:val="20"/>
                <w:szCs w:val="20"/>
                <w:lang w:eastAsia="ar-SA"/>
              </w:rPr>
              <w:t xml:space="preserve"> Member States shall provide a web link. </w:t>
            </w:r>
          </w:p>
          <w:p w14:paraId="63D634E4" w14:textId="77777777" w:rsidR="001C2DCA" w:rsidRPr="00674871" w:rsidRDefault="001C2DCA" w:rsidP="001C2DCA">
            <w:pPr>
              <w:suppressAutoHyphens/>
              <w:spacing w:after="120" w:line="240" w:lineRule="auto"/>
              <w:jc w:val="both"/>
              <w:rPr>
                <w:rFonts w:ascii="Times New Roman" w:eastAsia="Calibri" w:hAnsi="Times New Roman" w:cs="Calibri"/>
                <w:sz w:val="20"/>
                <w:szCs w:val="20"/>
                <w:lang w:eastAsia="ar-SA"/>
              </w:rPr>
            </w:pPr>
            <w:r w:rsidRPr="00674871">
              <w:rPr>
                <w:rFonts w:ascii="Times New Roman" w:eastAsia="Calibri" w:hAnsi="Times New Roman" w:cs="Calibri"/>
                <w:sz w:val="20"/>
                <w:szCs w:val="20"/>
                <w:lang w:eastAsia="ar-SA"/>
              </w:rPr>
              <w:t xml:space="preserve"> In cases where documents are not publicly available, due to institutions internal policy, confidentiality or other reasons, this shall be indicated by the Member State.</w:t>
            </w:r>
          </w:p>
          <w:p w14:paraId="2BB7FED9" w14:textId="77777777" w:rsidR="001C2DCA" w:rsidRPr="00674871" w:rsidRDefault="001C2DCA" w:rsidP="001C2DCA">
            <w:pPr>
              <w:suppressAutoHyphens/>
              <w:spacing w:after="120" w:line="240" w:lineRule="auto"/>
              <w:jc w:val="both"/>
              <w:rPr>
                <w:rFonts w:ascii="Times New Roman" w:eastAsia="Calibri" w:hAnsi="Times New Roman" w:cs="Calibri"/>
                <w:sz w:val="20"/>
                <w:szCs w:val="20"/>
                <w:lang w:eastAsia="ar-SA"/>
              </w:rPr>
            </w:pPr>
          </w:p>
          <w:p w14:paraId="4CB89383" w14:textId="77777777" w:rsidR="001C2DCA" w:rsidRPr="00674871" w:rsidRDefault="00176897" w:rsidP="001C2DCA">
            <w:pPr>
              <w:suppressAutoHyphens/>
              <w:spacing w:after="120" w:line="240" w:lineRule="auto"/>
              <w:jc w:val="both"/>
              <w:rPr>
                <w:rFonts w:ascii="Times New Roman" w:eastAsia="Calibri" w:hAnsi="Times New Roman" w:cs="Times New Roman"/>
                <w:sz w:val="20"/>
                <w:szCs w:val="20"/>
                <w:lang w:eastAsia="ar-SA"/>
              </w:rPr>
            </w:pPr>
            <w:r w:rsidRPr="00674871">
              <w:rPr>
                <w:rFonts w:ascii="Times New Roman" w:eastAsia="Calibri" w:hAnsi="Times New Roman" w:cs="Times New Roman"/>
                <w:sz w:val="20"/>
                <w:szCs w:val="20"/>
                <w:lang w:eastAsia="ar-SA"/>
              </w:rPr>
              <w:t xml:space="preserve">2. </w:t>
            </w:r>
            <w:r w:rsidR="001C2DCA" w:rsidRPr="00674871">
              <w:rPr>
                <w:rFonts w:ascii="Times New Roman" w:eastAsia="Calibri" w:hAnsi="Times New Roman" w:cs="Times New Roman"/>
                <w:sz w:val="20"/>
                <w:szCs w:val="20"/>
                <w:lang w:eastAsia="ar-SA"/>
              </w:rPr>
              <w:t>Sampling design</w:t>
            </w:r>
          </w:p>
          <w:p w14:paraId="5FFFE9C5" w14:textId="77777777" w:rsidR="001C2DCA" w:rsidRPr="00674871" w:rsidRDefault="008C039B" w:rsidP="001C2DCA">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Substantial revision of sampling design is ongoing (see box 4A)</w:t>
            </w:r>
          </w:p>
          <w:p w14:paraId="77B81AF5" w14:textId="77777777" w:rsidR="001C2DCA" w:rsidRPr="00674871"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14:paraId="6CEF1486" w14:textId="77777777" w:rsidR="001C2DCA" w:rsidRPr="00674871" w:rsidRDefault="00176897" w:rsidP="001C2DCA">
            <w:pPr>
              <w:suppressAutoHyphens/>
              <w:spacing w:after="120" w:line="240" w:lineRule="auto"/>
              <w:jc w:val="both"/>
              <w:rPr>
                <w:rFonts w:ascii="Times New Roman" w:eastAsia="Calibri" w:hAnsi="Times New Roman" w:cs="Times New Roman"/>
                <w:sz w:val="20"/>
                <w:szCs w:val="20"/>
                <w:lang w:eastAsia="ar-SA"/>
              </w:rPr>
            </w:pPr>
            <w:r w:rsidRPr="00674871">
              <w:rPr>
                <w:rFonts w:ascii="Times New Roman" w:eastAsia="Calibri" w:hAnsi="Times New Roman" w:cs="Times New Roman"/>
                <w:sz w:val="20"/>
                <w:szCs w:val="20"/>
                <w:lang w:eastAsia="ar-SA"/>
              </w:rPr>
              <w:t xml:space="preserve">3. </w:t>
            </w:r>
            <w:r w:rsidR="001C2DCA" w:rsidRPr="00674871">
              <w:rPr>
                <w:rFonts w:ascii="Times New Roman" w:eastAsia="Calibri" w:hAnsi="Times New Roman" w:cs="Times New Roman"/>
                <w:sz w:val="20"/>
                <w:szCs w:val="20"/>
                <w:lang w:eastAsia="ar-SA"/>
              </w:rPr>
              <w:t>Sampling implementation</w:t>
            </w:r>
          </w:p>
          <w:p w14:paraId="2AF34BB2" w14:textId="77777777" w:rsidR="001C2DCA" w:rsidRPr="00674871" w:rsidRDefault="008C039B" w:rsidP="001C2DCA">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There were</w:t>
            </w:r>
            <w:r w:rsidR="00A931FB">
              <w:rPr>
                <w:rFonts w:ascii="Times New Roman" w:eastAsia="Times New Roman" w:hAnsi="Times New Roman" w:cs="Times New Roman"/>
                <w:sz w:val="20"/>
                <w:szCs w:val="20"/>
                <w:lang w:eastAsia="en-GB"/>
              </w:rPr>
              <w:t xml:space="preserve"> no refusals to take sample in ports. It was not possible to deploy observers on some trips in the Baltic </w:t>
            </w:r>
            <w:proofErr w:type="gramStart"/>
            <w:r w:rsidR="00A931FB">
              <w:rPr>
                <w:rFonts w:ascii="Times New Roman" w:eastAsia="Times New Roman" w:hAnsi="Times New Roman" w:cs="Times New Roman"/>
                <w:sz w:val="20"/>
                <w:szCs w:val="20"/>
                <w:lang w:eastAsia="en-GB"/>
              </w:rPr>
              <w:t>Sea,</w:t>
            </w:r>
            <w:proofErr w:type="gramEnd"/>
            <w:r w:rsidR="00A931FB">
              <w:rPr>
                <w:rFonts w:ascii="Times New Roman" w:eastAsia="Times New Roman" w:hAnsi="Times New Roman" w:cs="Times New Roman"/>
                <w:sz w:val="20"/>
                <w:szCs w:val="20"/>
                <w:lang w:eastAsia="en-GB"/>
              </w:rPr>
              <w:t xml:space="preserve"> however it was not because of refusal to take observer, but because safety reasons (see text box 1C and 4A)</w:t>
            </w:r>
          </w:p>
          <w:p w14:paraId="52ABBE9C" w14:textId="77777777" w:rsidR="001C2DCA" w:rsidRPr="00674871" w:rsidRDefault="001C2DCA" w:rsidP="001C2DCA">
            <w:pPr>
              <w:suppressAutoHyphens/>
              <w:spacing w:after="120" w:line="240" w:lineRule="auto"/>
              <w:jc w:val="both"/>
              <w:rPr>
                <w:rFonts w:ascii="Times New Roman" w:eastAsia="Calibri" w:hAnsi="Times New Roman" w:cs="Times New Roman"/>
                <w:sz w:val="20"/>
                <w:szCs w:val="20"/>
                <w:lang w:eastAsia="ar-SA"/>
              </w:rPr>
            </w:pPr>
          </w:p>
          <w:p w14:paraId="21BC436F" w14:textId="77777777" w:rsidR="001C2DCA" w:rsidRPr="00674871" w:rsidRDefault="00176897" w:rsidP="001C2DCA">
            <w:pPr>
              <w:suppressAutoHyphens/>
              <w:spacing w:after="120" w:line="240" w:lineRule="auto"/>
              <w:jc w:val="both"/>
              <w:rPr>
                <w:rFonts w:ascii="Times New Roman" w:eastAsia="Calibri" w:hAnsi="Times New Roman" w:cs="Times New Roman"/>
                <w:sz w:val="20"/>
                <w:szCs w:val="20"/>
                <w:lang w:eastAsia="ar-SA"/>
              </w:rPr>
            </w:pPr>
            <w:r w:rsidRPr="00674871">
              <w:rPr>
                <w:rFonts w:ascii="Times New Roman" w:eastAsia="Calibri" w:hAnsi="Times New Roman" w:cs="Times New Roman"/>
                <w:sz w:val="20"/>
                <w:szCs w:val="20"/>
                <w:lang w:eastAsia="ar-SA"/>
              </w:rPr>
              <w:t xml:space="preserve">4. </w:t>
            </w:r>
            <w:r w:rsidR="001C2DCA" w:rsidRPr="00674871">
              <w:rPr>
                <w:rFonts w:ascii="Times New Roman" w:eastAsia="Calibri" w:hAnsi="Times New Roman" w:cs="Times New Roman"/>
                <w:sz w:val="20"/>
                <w:szCs w:val="20"/>
                <w:lang w:eastAsia="ar-SA"/>
              </w:rPr>
              <w:t>Data capture</w:t>
            </w:r>
          </w:p>
          <w:p w14:paraId="4E73CE38" w14:textId="77777777" w:rsidR="00A931FB" w:rsidRDefault="00A931FB" w:rsidP="001C2DCA">
            <w:pPr>
              <w:suppressAutoHyphens/>
              <w:spacing w:after="120" w:line="240" w:lineRule="auto"/>
              <w:jc w:val="both"/>
              <w:rPr>
                <w:rFonts w:ascii="Times New Roman" w:eastAsia="Times New Roman" w:hAnsi="Times New Roman" w:cs="Times New Roman"/>
                <w:sz w:val="20"/>
                <w:szCs w:val="20"/>
                <w:lang w:eastAsia="en-GB"/>
              </w:rPr>
            </w:pPr>
            <w:r w:rsidRPr="00A931FB">
              <w:rPr>
                <w:rFonts w:ascii="Times New Roman" w:eastAsia="Times New Roman" w:hAnsi="Times New Roman" w:cs="Times New Roman"/>
                <w:sz w:val="20"/>
                <w:szCs w:val="20"/>
                <w:lang w:eastAsia="en-GB"/>
              </w:rPr>
              <w:t xml:space="preserve">Data are recorded in special logbooks (in case of surveys or </w:t>
            </w:r>
            <w:r>
              <w:rPr>
                <w:rFonts w:ascii="Times New Roman" w:eastAsia="Times New Roman" w:hAnsi="Times New Roman" w:cs="Times New Roman"/>
                <w:sz w:val="20"/>
                <w:szCs w:val="20"/>
                <w:lang w:eastAsia="en-GB"/>
              </w:rPr>
              <w:t xml:space="preserve">observer </w:t>
            </w:r>
            <w:r w:rsidRPr="00A931FB">
              <w:rPr>
                <w:rFonts w:ascii="Times New Roman" w:eastAsia="Times New Roman" w:hAnsi="Times New Roman" w:cs="Times New Roman"/>
                <w:sz w:val="20"/>
                <w:szCs w:val="20"/>
                <w:lang w:eastAsia="en-GB"/>
              </w:rPr>
              <w:t>trips) and special forms</w:t>
            </w:r>
            <w:r>
              <w:rPr>
                <w:rFonts w:ascii="Times New Roman" w:eastAsia="Times New Roman" w:hAnsi="Times New Roman" w:cs="Times New Roman"/>
                <w:sz w:val="20"/>
                <w:szCs w:val="20"/>
                <w:lang w:eastAsia="en-GB"/>
              </w:rPr>
              <w:t xml:space="preserve"> (in case of onshore sampling)</w:t>
            </w:r>
            <w:r w:rsidRPr="00A931FB">
              <w:rPr>
                <w:rFonts w:ascii="Times New Roman" w:eastAsia="Times New Roman" w:hAnsi="Times New Roman" w:cs="Times New Roman"/>
                <w:sz w:val="20"/>
                <w:szCs w:val="20"/>
                <w:lang w:eastAsia="en-GB"/>
              </w:rPr>
              <w:t>. This is a primal data record. Data from paper format are manually entered to digital version of database</w:t>
            </w:r>
            <w:r>
              <w:rPr>
                <w:rFonts w:ascii="Times New Roman" w:eastAsia="Times New Roman" w:hAnsi="Times New Roman" w:cs="Times New Roman"/>
                <w:sz w:val="20"/>
                <w:szCs w:val="20"/>
                <w:lang w:eastAsia="en-GB"/>
              </w:rPr>
              <w:t xml:space="preserve"> (excel tables)</w:t>
            </w:r>
            <w:r w:rsidRPr="00A931FB">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 xml:space="preserve">Relevant data are submitted </w:t>
            </w:r>
            <w:proofErr w:type="gramStart"/>
            <w:r>
              <w:rPr>
                <w:rFonts w:ascii="Times New Roman" w:eastAsia="Times New Roman" w:hAnsi="Times New Roman" w:cs="Times New Roman"/>
                <w:sz w:val="20"/>
                <w:szCs w:val="20"/>
                <w:lang w:eastAsia="en-GB"/>
              </w:rPr>
              <w:t>in</w:t>
            </w:r>
            <w:r w:rsidRPr="00A931FB">
              <w:rPr>
                <w:rFonts w:ascii="Times New Roman" w:eastAsia="Times New Roman" w:hAnsi="Times New Roman" w:cs="Times New Roman"/>
                <w:sz w:val="20"/>
                <w:szCs w:val="20"/>
                <w:lang w:eastAsia="en-GB"/>
              </w:rPr>
              <w:t xml:space="preserve"> to</w:t>
            </w:r>
            <w:proofErr w:type="gramEnd"/>
            <w:r w:rsidRPr="00A931FB">
              <w:rPr>
                <w:rFonts w:ascii="Times New Roman" w:eastAsia="Times New Roman" w:hAnsi="Times New Roman" w:cs="Times New Roman"/>
                <w:sz w:val="20"/>
                <w:szCs w:val="20"/>
                <w:lang w:eastAsia="en-GB"/>
              </w:rPr>
              <w:t xml:space="preserve"> the international databases</w:t>
            </w:r>
            <w:r>
              <w:rPr>
                <w:rFonts w:ascii="Times New Roman" w:eastAsia="Times New Roman" w:hAnsi="Times New Roman" w:cs="Times New Roman"/>
                <w:sz w:val="20"/>
                <w:szCs w:val="20"/>
                <w:lang w:eastAsia="en-GB"/>
              </w:rPr>
              <w:t>.</w:t>
            </w:r>
          </w:p>
          <w:p w14:paraId="4BBB0C77" w14:textId="77777777" w:rsidR="00A931FB" w:rsidRDefault="00A931FB" w:rsidP="001C2DCA">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Quality checks</w:t>
            </w:r>
            <w:r w:rsidR="00100A37">
              <w:rPr>
                <w:rFonts w:ascii="Times New Roman" w:eastAsia="Times New Roman" w:hAnsi="Times New Roman" w:cs="Times New Roman"/>
                <w:sz w:val="20"/>
                <w:szCs w:val="20"/>
                <w:lang w:eastAsia="en-GB"/>
              </w:rPr>
              <w:t xml:space="preserve"> are performing by </w:t>
            </w:r>
            <w:r w:rsidR="007D6EC7">
              <w:rPr>
                <w:rFonts w:ascii="Times New Roman" w:eastAsia="Times New Roman" w:hAnsi="Times New Roman" w:cs="Times New Roman"/>
                <w:sz w:val="20"/>
                <w:szCs w:val="20"/>
                <w:lang w:eastAsia="en-GB"/>
              </w:rPr>
              <w:t>data screening tools developed by ICES</w:t>
            </w:r>
            <w:r>
              <w:rPr>
                <w:rFonts w:ascii="Times New Roman" w:eastAsia="Times New Roman" w:hAnsi="Times New Roman" w:cs="Times New Roman"/>
                <w:sz w:val="20"/>
                <w:szCs w:val="20"/>
                <w:lang w:eastAsia="en-GB"/>
              </w:rPr>
              <w:t xml:space="preserve"> </w:t>
            </w:r>
          </w:p>
          <w:p w14:paraId="61DA0E11" w14:textId="77777777" w:rsidR="001C2DCA" w:rsidRPr="00674871" w:rsidRDefault="00176897" w:rsidP="001C2DCA">
            <w:pPr>
              <w:suppressAutoHyphens/>
              <w:spacing w:after="120" w:line="240" w:lineRule="auto"/>
              <w:jc w:val="both"/>
              <w:rPr>
                <w:rFonts w:ascii="Times New Roman" w:eastAsia="Calibri" w:hAnsi="Times New Roman" w:cs="Times New Roman"/>
                <w:sz w:val="20"/>
                <w:szCs w:val="20"/>
                <w:lang w:eastAsia="ar-SA"/>
              </w:rPr>
            </w:pPr>
            <w:r w:rsidRPr="00674871">
              <w:rPr>
                <w:rFonts w:ascii="Times New Roman" w:eastAsia="Calibri" w:hAnsi="Times New Roman" w:cs="Times New Roman"/>
                <w:sz w:val="20"/>
                <w:szCs w:val="20"/>
                <w:lang w:eastAsia="ar-SA"/>
              </w:rPr>
              <w:t xml:space="preserve">5. </w:t>
            </w:r>
            <w:r w:rsidR="001C2DCA" w:rsidRPr="00674871">
              <w:rPr>
                <w:rFonts w:ascii="Times New Roman" w:eastAsia="Calibri" w:hAnsi="Times New Roman" w:cs="Times New Roman"/>
                <w:sz w:val="20"/>
                <w:szCs w:val="20"/>
                <w:lang w:eastAsia="ar-SA"/>
              </w:rPr>
              <w:t>Data Storage</w:t>
            </w:r>
          </w:p>
          <w:p w14:paraId="055A7E0B" w14:textId="77777777" w:rsidR="001C2DCA" w:rsidRPr="00674871" w:rsidRDefault="007D6EC7" w:rsidP="001C2DCA">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New module for biological data in FDIS is in preparation, expected will be operational in July 2019</w:t>
            </w:r>
          </w:p>
          <w:p w14:paraId="7BA213A1" w14:textId="77777777" w:rsidR="001C2DCA" w:rsidRPr="00674871"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14:paraId="13D80B11" w14:textId="77777777" w:rsidR="001C2DCA" w:rsidRPr="00B36055" w:rsidRDefault="00176897" w:rsidP="001C2DCA">
            <w:pPr>
              <w:spacing w:after="120" w:line="240" w:lineRule="auto"/>
              <w:jc w:val="both"/>
              <w:rPr>
                <w:rFonts w:ascii="Times New Roman" w:eastAsia="Times New Roman" w:hAnsi="Times New Roman" w:cs="Times New Roman"/>
                <w:bCs/>
                <w:sz w:val="20"/>
                <w:szCs w:val="20"/>
                <w:lang w:eastAsia="lt-LT"/>
              </w:rPr>
            </w:pPr>
            <w:r w:rsidRPr="00B36055">
              <w:rPr>
                <w:rFonts w:ascii="Times New Roman" w:eastAsia="Calibri" w:hAnsi="Times New Roman" w:cs="Times New Roman"/>
                <w:sz w:val="20"/>
                <w:szCs w:val="20"/>
                <w:lang w:eastAsia="ar-SA"/>
              </w:rPr>
              <w:t xml:space="preserve">6. </w:t>
            </w:r>
            <w:r w:rsidR="001C2DCA" w:rsidRPr="00B36055">
              <w:rPr>
                <w:rFonts w:ascii="Times New Roman" w:eastAsia="Calibri" w:hAnsi="Times New Roman" w:cs="Times New Roman"/>
                <w:sz w:val="20"/>
                <w:szCs w:val="20"/>
                <w:lang w:eastAsia="ar-SA"/>
              </w:rPr>
              <w:t>Data processing</w:t>
            </w:r>
          </w:p>
          <w:p w14:paraId="434A73EB" w14:textId="223815B3" w:rsidR="00B36055" w:rsidRPr="0009437E" w:rsidRDefault="00B36055" w:rsidP="00E0390B">
            <w:pPr>
              <w:suppressAutoHyphens/>
              <w:spacing w:after="120" w:line="240" w:lineRule="auto"/>
              <w:jc w:val="both"/>
              <w:rPr>
                <w:rFonts w:ascii="Times New Roman" w:eastAsia="Times New Roman" w:hAnsi="Times New Roman" w:cs="Times New Roman"/>
                <w:sz w:val="20"/>
                <w:szCs w:val="20"/>
                <w:lang w:eastAsia="en-GB"/>
              </w:rPr>
            </w:pPr>
            <w:r w:rsidRPr="0009437E">
              <w:rPr>
                <w:rFonts w:ascii="Times New Roman" w:eastAsia="Times New Roman" w:hAnsi="Times New Roman" w:cs="Times New Roman"/>
                <w:sz w:val="20"/>
                <w:szCs w:val="20"/>
                <w:lang w:eastAsia="en-GB"/>
              </w:rPr>
              <w:t xml:space="preserve">There is no special documentation on evaluation of bias and precision. </w:t>
            </w:r>
            <w:r w:rsidR="007F1C39" w:rsidRPr="0009437E">
              <w:rPr>
                <w:rFonts w:ascii="Times New Roman" w:eastAsia="Times New Roman" w:hAnsi="Times New Roman" w:cs="Times New Roman"/>
                <w:sz w:val="20"/>
                <w:szCs w:val="20"/>
                <w:lang w:eastAsia="en-GB"/>
              </w:rPr>
              <w:t xml:space="preserve">Data processing is performing according to ICES </w:t>
            </w:r>
            <w:r w:rsidRPr="0009437E">
              <w:rPr>
                <w:rFonts w:ascii="Times New Roman" w:eastAsia="Times New Roman" w:hAnsi="Times New Roman" w:cs="Times New Roman"/>
                <w:sz w:val="20"/>
                <w:szCs w:val="20"/>
                <w:lang w:eastAsia="en-GB"/>
              </w:rPr>
              <w:t>recommendations</w:t>
            </w:r>
            <w:r w:rsidR="007F1C39" w:rsidRPr="0009437E">
              <w:rPr>
                <w:rFonts w:ascii="Times New Roman" w:eastAsia="Times New Roman" w:hAnsi="Times New Roman" w:cs="Times New Roman"/>
                <w:sz w:val="20"/>
                <w:szCs w:val="20"/>
                <w:lang w:eastAsia="en-GB"/>
              </w:rPr>
              <w:t xml:space="preserve">. </w:t>
            </w:r>
          </w:p>
          <w:p w14:paraId="3B8F6267" w14:textId="77777777" w:rsidR="000D50ED" w:rsidRPr="00674871"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14:paraId="06BEDADE" w14:textId="77777777" w:rsidR="000D50ED" w:rsidRPr="00674871" w:rsidRDefault="000D50ED" w:rsidP="001C2DCA">
            <w:pPr>
              <w:suppressAutoHyphens/>
              <w:spacing w:after="120" w:line="240" w:lineRule="auto"/>
              <w:jc w:val="both"/>
              <w:rPr>
                <w:rFonts w:ascii="Times New Roman" w:eastAsia="Times New Roman" w:hAnsi="Times New Roman" w:cs="Times New Roman"/>
                <w:sz w:val="20"/>
                <w:szCs w:val="20"/>
                <w:lang w:eastAsia="en-GB"/>
              </w:rPr>
            </w:pPr>
          </w:p>
          <w:p w14:paraId="62DF3B22" w14:textId="77777777" w:rsidR="001C2DCA" w:rsidRPr="00674871" w:rsidRDefault="001C2DCA" w:rsidP="001C2DCA">
            <w:pPr>
              <w:suppressAutoHyphens/>
              <w:spacing w:after="120" w:line="240" w:lineRule="auto"/>
              <w:jc w:val="both"/>
              <w:rPr>
                <w:rFonts w:ascii="Times New Roman" w:eastAsia="Times New Roman" w:hAnsi="Times New Roman" w:cs="Times New Roman"/>
                <w:sz w:val="20"/>
                <w:szCs w:val="20"/>
                <w:lang w:eastAsia="en-GB"/>
              </w:rPr>
            </w:pPr>
          </w:p>
          <w:p w14:paraId="28EC61F1" w14:textId="77777777" w:rsidR="001C2DCA" w:rsidRPr="00674871" w:rsidRDefault="001C2DCA" w:rsidP="001C2DCA">
            <w:pPr>
              <w:suppressAutoHyphens/>
              <w:spacing w:before="120" w:after="120" w:line="360" w:lineRule="auto"/>
              <w:jc w:val="both"/>
              <w:rPr>
                <w:rFonts w:ascii="Times New Roman" w:eastAsia="Calibri" w:hAnsi="Times New Roman" w:cs="Times New Roman"/>
                <w:i/>
                <w:sz w:val="20"/>
                <w:szCs w:val="20"/>
                <w:lang w:eastAsia="en-GB"/>
              </w:rPr>
            </w:pPr>
            <w:r w:rsidRPr="00674871">
              <w:rPr>
                <w:rFonts w:ascii="Times New Roman" w:eastAsia="Calibri" w:hAnsi="Times New Roman" w:cs="Times New Roman"/>
                <w:sz w:val="20"/>
                <w:szCs w:val="20"/>
                <w:lang w:eastAsia="en-GB"/>
              </w:rPr>
              <w:t xml:space="preserve"> </w:t>
            </w:r>
            <w:r w:rsidRPr="00674871">
              <w:rPr>
                <w:rFonts w:ascii="Times New Roman" w:eastAsia="Times New Roman" w:hAnsi="Times New Roman" w:cs="Times New Roman"/>
                <w:sz w:val="20"/>
                <w:szCs w:val="20"/>
                <w:lang w:eastAsia="en-GB"/>
              </w:rPr>
              <w:t>(max. 900 words per Region/RFMO/RFO/IO OR sampling scheme)</w:t>
            </w:r>
          </w:p>
        </w:tc>
      </w:tr>
    </w:tbl>
    <w:p w14:paraId="427D2C41" w14:textId="77777777" w:rsidR="0008445F" w:rsidRDefault="0008445F" w:rsidP="0008445F">
      <w:pPr>
        <w:pStyle w:val="Antrat1"/>
        <w:spacing w:line="360" w:lineRule="auto"/>
        <w:rPr>
          <w:rFonts w:eastAsiaTheme="minorHAnsi" w:cs="Times New Roman"/>
          <w:bCs w:val="0"/>
          <w:smallCaps/>
          <w:noProof/>
          <w:kern w:val="0"/>
          <w:sz w:val="22"/>
          <w:szCs w:val="22"/>
          <w:lang w:val="en-GB" w:eastAsia="en-GB"/>
        </w:rPr>
      </w:pPr>
      <w:bookmarkStart w:id="54" w:name="_Toc509235024"/>
    </w:p>
    <w:p w14:paraId="57178B95" w14:textId="77777777" w:rsidR="0008445F" w:rsidRDefault="0008445F" w:rsidP="0008445F">
      <w:pPr>
        <w:pStyle w:val="Antrat1"/>
        <w:spacing w:line="360" w:lineRule="auto"/>
        <w:rPr>
          <w:rFonts w:eastAsiaTheme="minorHAnsi" w:cs="Times New Roman"/>
          <w:bCs w:val="0"/>
          <w:smallCaps/>
          <w:noProof/>
          <w:kern w:val="0"/>
          <w:sz w:val="22"/>
          <w:szCs w:val="22"/>
          <w:lang w:val="en-GB" w:eastAsia="en-GB"/>
        </w:rPr>
      </w:pPr>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4"/>
    </w:p>
    <w:p w14:paraId="3D52C864" w14:textId="77777777" w:rsidR="0008445F" w:rsidRPr="001C2DCA" w:rsidRDefault="0008445F" w:rsidP="0008445F">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5" w:name="_Toc508531601"/>
      <w:r w:rsidRPr="001C2DCA">
        <w:rPr>
          <w:rFonts w:ascii="Times New Roman" w:eastAsia="Calibri" w:hAnsi="Times New Roman" w:cs="Times New Roman"/>
          <w:b/>
          <w:bCs/>
          <w:noProof/>
          <w:sz w:val="24"/>
          <w:lang w:eastAsia="en-GB"/>
        </w:rPr>
        <w:t xml:space="preserve">Text Box 5B: Quality assurance </w:t>
      </w:r>
      <w:r w:rsidRPr="001C2DCA">
        <w:rPr>
          <w:rFonts w:ascii="Times New Roman" w:eastAsia="Calibri" w:hAnsi="Times New Roman" w:cs="Times New Roman"/>
          <w:b/>
          <w:bCs/>
          <w:sz w:val="24"/>
          <w:lang w:eastAsia="en-GB"/>
        </w:rPr>
        <w:t>framework for socioeconomic data</w:t>
      </w:r>
      <w:bookmarkEnd w:id="55"/>
    </w:p>
    <w:p w14:paraId="2BDE886F" w14:textId="77777777" w:rsidR="0008445F" w:rsidRPr="001C2DCA" w:rsidRDefault="0008445F" w:rsidP="0008445F">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08445F" w:rsidRPr="006F5FE5" w14:paraId="076F06A9" w14:textId="77777777" w:rsidTr="0052668C">
        <w:trPr>
          <w:trHeight w:val="389"/>
        </w:trPr>
        <w:tc>
          <w:tcPr>
            <w:tcW w:w="8959" w:type="dxa"/>
            <w:shd w:val="clear" w:color="auto" w:fill="A6A6A6" w:themeFill="background1" w:themeFillShade="A6"/>
            <w:noWrap/>
            <w:vAlign w:val="center"/>
          </w:tcPr>
          <w:p w14:paraId="1324D794" w14:textId="77777777" w:rsidR="0008445F" w:rsidRPr="001145B5" w:rsidRDefault="0008445F" w:rsidP="001145B5">
            <w:pPr>
              <w:suppressAutoHyphens/>
              <w:spacing w:before="120" w:after="120" w:line="360" w:lineRule="auto"/>
              <w:jc w:val="both"/>
              <w:rPr>
                <w:rFonts w:ascii="Times New Roman" w:eastAsia="Calibri" w:hAnsi="Times New Roman" w:cs="Times New Roman"/>
                <w:bCs/>
                <w:noProof/>
                <w:sz w:val="20"/>
                <w:szCs w:val="20"/>
                <w:shd w:val="clear" w:color="auto" w:fill="FFFFFF"/>
                <w:lang w:eastAsia="en-GB"/>
              </w:rPr>
            </w:pPr>
            <w:r w:rsidRPr="001145B5">
              <w:rPr>
                <w:rFonts w:ascii="Times New Roman" w:eastAsia="Calibri" w:hAnsi="Times New Roman"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08445F" w:rsidRPr="006F5FE5" w14:paraId="3FEEC612" w14:textId="77777777" w:rsidTr="0052668C">
        <w:trPr>
          <w:trHeight w:val="545"/>
        </w:trPr>
        <w:tc>
          <w:tcPr>
            <w:tcW w:w="8959" w:type="dxa"/>
            <w:shd w:val="clear" w:color="auto" w:fill="A6A6A6" w:themeFill="background1" w:themeFillShade="A6"/>
            <w:noWrap/>
            <w:vAlign w:val="center"/>
          </w:tcPr>
          <w:p w14:paraId="495F3638" w14:textId="77777777" w:rsidR="0008445F" w:rsidRPr="001145B5" w:rsidRDefault="0008445F" w:rsidP="001145B5">
            <w:pPr>
              <w:suppressAutoHyphens/>
              <w:spacing w:after="120" w:line="360" w:lineRule="auto"/>
              <w:jc w:val="both"/>
              <w:rPr>
                <w:rFonts w:ascii="Times New Roman" w:eastAsia="Calibri" w:hAnsi="Times New Roman" w:cs="Times New Roman"/>
                <w:sz w:val="20"/>
                <w:szCs w:val="20"/>
                <w:lang w:eastAsia="ar-SA"/>
              </w:rPr>
            </w:pPr>
            <w:r w:rsidRPr="001145B5">
              <w:rPr>
                <w:rFonts w:ascii="Times New Roman" w:eastAsia="Calibri" w:hAnsi="Times New Roman" w:cs="Times New Roman"/>
                <w:sz w:val="20"/>
                <w:szCs w:val="20"/>
                <w:lang w:eastAsia="ar-SA"/>
              </w:rPr>
              <w:t>1. Evidence of data quality assurance</w:t>
            </w:r>
          </w:p>
          <w:p w14:paraId="64AFDE5B" w14:textId="77777777" w:rsidR="0008445F" w:rsidRPr="001145B5" w:rsidRDefault="0008445F" w:rsidP="001145B5">
            <w:pPr>
              <w:suppressAutoHyphens/>
              <w:spacing w:after="120" w:line="360" w:lineRule="auto"/>
              <w:jc w:val="both"/>
              <w:rPr>
                <w:rFonts w:ascii="Times New Roman" w:eastAsia="Calibri" w:hAnsi="Times New Roman" w:cs="Times New Roman"/>
                <w:sz w:val="20"/>
                <w:szCs w:val="20"/>
                <w:lang w:eastAsia="ar-SA"/>
              </w:rPr>
            </w:pPr>
            <w:r w:rsidRPr="001145B5">
              <w:rPr>
                <w:rFonts w:ascii="Times New Roman" w:eastAsia="Calibri" w:hAnsi="Times New Roman" w:cs="Times New Roman"/>
                <w:sz w:val="20"/>
                <w:szCs w:val="20"/>
                <w:lang w:eastAsia="ar-SA"/>
              </w:rPr>
              <w:t>Within this section MS shall provide information on the methodology used to assure the quality of the data collected, 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14:paraId="49F224FF" w14:textId="77777777" w:rsidR="0008445F" w:rsidRPr="001145B5" w:rsidRDefault="0008445F" w:rsidP="001145B5">
            <w:pPr>
              <w:suppressAutoHyphens/>
              <w:spacing w:after="120" w:line="360" w:lineRule="auto"/>
              <w:jc w:val="both"/>
              <w:rPr>
                <w:rFonts w:ascii="Times New Roman" w:eastAsia="Calibri" w:hAnsi="Times New Roman" w:cs="Times New Roman"/>
                <w:sz w:val="20"/>
                <w:szCs w:val="20"/>
                <w:lang w:eastAsia="ar-SA"/>
              </w:rPr>
            </w:pPr>
            <w:r w:rsidRPr="001145B5">
              <w:rPr>
                <w:rFonts w:ascii="Times New Roman" w:eastAsia="Calibri" w:hAnsi="Times New Roman" w:cs="Times New Roman"/>
                <w:sz w:val="20"/>
                <w:szCs w:val="20"/>
                <w:lang w:eastAsia="ar-SA"/>
              </w:rPr>
              <w:t xml:space="preserve">In those sections of Table 5B where “N” is indicated, Member States shall explain the main constrains and/ or the steps taken to fulfil this obligation. In the cases where a reference documents is </w:t>
            </w:r>
            <w:proofErr w:type="gramStart"/>
            <w:r w:rsidRPr="001145B5">
              <w:rPr>
                <w:rFonts w:ascii="Times New Roman" w:eastAsia="Calibri" w:hAnsi="Times New Roman" w:cs="Times New Roman"/>
                <w:sz w:val="20"/>
                <w:szCs w:val="20"/>
                <w:lang w:eastAsia="ar-SA"/>
              </w:rPr>
              <w:t>requested,</w:t>
            </w:r>
            <w:proofErr w:type="gramEnd"/>
            <w:r w:rsidRPr="001145B5">
              <w:rPr>
                <w:rFonts w:ascii="Times New Roman" w:eastAsia="Calibri" w:hAnsi="Times New Roman" w:cs="Times New Roman"/>
                <w:sz w:val="20"/>
                <w:szCs w:val="20"/>
                <w:lang w:eastAsia="ar-SA"/>
              </w:rPr>
              <w:t xml:space="preserve"> Member States shall provide a web link. </w:t>
            </w:r>
          </w:p>
          <w:p w14:paraId="69821F9A" w14:textId="77777777" w:rsidR="0008445F" w:rsidRPr="001145B5" w:rsidRDefault="0008445F" w:rsidP="001145B5">
            <w:pPr>
              <w:suppressAutoHyphens/>
              <w:spacing w:after="120" w:line="360" w:lineRule="auto"/>
              <w:jc w:val="both"/>
              <w:rPr>
                <w:rFonts w:ascii="Times New Roman" w:eastAsia="Calibri" w:hAnsi="Times New Roman" w:cs="Times New Roman"/>
                <w:sz w:val="20"/>
                <w:szCs w:val="20"/>
                <w:lang w:eastAsia="ar-SA"/>
              </w:rPr>
            </w:pPr>
            <w:r w:rsidRPr="001145B5">
              <w:rPr>
                <w:rFonts w:ascii="Times New Roman" w:eastAsia="Calibri" w:hAnsi="Times New Roman" w:cs="Times New Roman"/>
                <w:sz w:val="20"/>
                <w:szCs w:val="20"/>
                <w:lang w:eastAsia="ar-SA"/>
              </w:rPr>
              <w:t>In cases where documents are not publicly available, due to institutions internal policy, confidentiality or other reasons, this shall be indicated by the Member State.</w:t>
            </w:r>
          </w:p>
          <w:p w14:paraId="40035666" w14:textId="77777777" w:rsidR="0008445F" w:rsidRPr="001145B5" w:rsidRDefault="0008445F" w:rsidP="001145B5">
            <w:pPr>
              <w:suppressAutoHyphens/>
              <w:spacing w:after="120" w:line="360" w:lineRule="auto"/>
              <w:jc w:val="both"/>
              <w:rPr>
                <w:rFonts w:ascii="Times New Roman" w:eastAsia="Calibri" w:hAnsi="Times New Roman" w:cs="Times New Roman"/>
                <w:i/>
                <w:sz w:val="20"/>
                <w:szCs w:val="20"/>
                <w:u w:val="single"/>
                <w:lang w:eastAsia="ar-SA"/>
              </w:rPr>
            </w:pPr>
          </w:p>
          <w:p w14:paraId="5B165FC5" w14:textId="77777777" w:rsidR="0008445F" w:rsidRPr="001145B5" w:rsidRDefault="0008445F" w:rsidP="001145B5">
            <w:pPr>
              <w:suppressAutoHyphens/>
              <w:spacing w:after="120" w:line="360" w:lineRule="auto"/>
              <w:jc w:val="both"/>
              <w:rPr>
                <w:rFonts w:ascii="Times New Roman" w:eastAsia="Calibri" w:hAnsi="Times New Roman" w:cs="Times New Roman"/>
                <w:i/>
                <w:sz w:val="20"/>
                <w:szCs w:val="20"/>
                <w:u w:val="single"/>
                <w:lang w:eastAsia="ar-SA"/>
              </w:rPr>
            </w:pPr>
            <w:r w:rsidRPr="001145B5">
              <w:rPr>
                <w:rFonts w:ascii="Times New Roman" w:eastAsia="Calibri" w:hAnsi="Times New Roman" w:cs="Times New Roman"/>
                <w:i/>
                <w:sz w:val="20"/>
                <w:szCs w:val="20"/>
                <w:u w:val="single"/>
                <w:lang w:eastAsia="ar-SA"/>
              </w:rPr>
              <w:t xml:space="preserve">Economic variables from EUMAP table 5A (except variable groups “Fleet”, “Effort”, “Production value per species”) and social variables from EUMAP Table 6 as well as fish processing industry is collected by SE Agricultural Information and Business Centre, which has implemented ISO 9001 quality standards for business operations including data collection and management. QAF is applied for </w:t>
            </w:r>
            <w:proofErr w:type="gramStart"/>
            <w:r w:rsidRPr="001145B5">
              <w:rPr>
                <w:rFonts w:ascii="Times New Roman" w:eastAsia="Calibri" w:hAnsi="Times New Roman" w:cs="Times New Roman"/>
                <w:i/>
                <w:sz w:val="20"/>
                <w:szCs w:val="20"/>
                <w:u w:val="single"/>
                <w:lang w:eastAsia="ar-SA"/>
              </w:rPr>
              <w:t>taking into account</w:t>
            </w:r>
            <w:proofErr w:type="gramEnd"/>
            <w:r w:rsidRPr="001145B5">
              <w:rPr>
                <w:rFonts w:ascii="Times New Roman" w:eastAsia="Calibri" w:hAnsi="Times New Roman" w:cs="Times New Roman"/>
                <w:i/>
                <w:sz w:val="20"/>
                <w:szCs w:val="20"/>
                <w:u w:val="single"/>
                <w:lang w:eastAsia="ar-SA"/>
              </w:rPr>
              <w:t xml:space="preserve"> all principles listed in table 5B. Apart from methodological information and legal acts legitimizing data collection which are publicly available, majority of documents on QAF implementation are internal AIRBC documents and due to institution internal policy are not publicly available.</w:t>
            </w:r>
          </w:p>
          <w:p w14:paraId="0464E4CF" w14:textId="77777777" w:rsidR="0008445F" w:rsidRPr="001145B5" w:rsidRDefault="0008445F" w:rsidP="001145B5">
            <w:pPr>
              <w:suppressAutoHyphens/>
              <w:spacing w:after="120" w:line="360" w:lineRule="auto"/>
              <w:jc w:val="both"/>
              <w:rPr>
                <w:rFonts w:ascii="Times New Roman" w:eastAsia="Calibri" w:hAnsi="Times New Roman" w:cs="Times New Roman"/>
                <w:i/>
                <w:sz w:val="20"/>
                <w:szCs w:val="20"/>
                <w:u w:val="single"/>
                <w:lang w:eastAsia="ar-SA"/>
              </w:rPr>
            </w:pPr>
            <w:r w:rsidRPr="001145B5">
              <w:rPr>
                <w:rFonts w:ascii="Times New Roman" w:eastAsia="Calibri" w:hAnsi="Times New Roman" w:cs="Times New Roman"/>
                <w:i/>
                <w:sz w:val="20"/>
                <w:szCs w:val="20"/>
                <w:u w:val="single"/>
                <w:lang w:eastAsia="ar-SA"/>
              </w:rPr>
              <w:t xml:space="preserve">Economic variables from variable groups „Fleet”, “Effort” and “Production value per species” from EUMAP table 5A are collected by Fishery Service under the Ministry of Agriculture of the Republic of Lithuania. Data obtained from IFDIS. </w:t>
            </w:r>
          </w:p>
          <w:p w14:paraId="2DAA7D51" w14:textId="77777777" w:rsidR="001145B5" w:rsidRDefault="001145B5" w:rsidP="001145B5">
            <w:pPr>
              <w:suppressAutoHyphens/>
              <w:spacing w:after="120" w:line="360" w:lineRule="auto"/>
              <w:jc w:val="both"/>
              <w:rPr>
                <w:rFonts w:ascii="Times New Roman" w:eastAsia="Calibri" w:hAnsi="Times New Roman" w:cs="Times New Roman"/>
                <w:sz w:val="20"/>
                <w:szCs w:val="20"/>
                <w:lang w:eastAsia="ar-SA"/>
              </w:rPr>
            </w:pPr>
          </w:p>
          <w:p w14:paraId="00965509" w14:textId="77777777" w:rsidR="0008445F" w:rsidRPr="001145B5" w:rsidRDefault="0008445F" w:rsidP="001145B5">
            <w:pPr>
              <w:suppressAutoHyphens/>
              <w:spacing w:after="120" w:line="360" w:lineRule="auto"/>
              <w:jc w:val="both"/>
              <w:rPr>
                <w:rFonts w:ascii="Times New Roman" w:eastAsia="Calibri" w:hAnsi="Times New Roman" w:cs="Times New Roman"/>
                <w:sz w:val="20"/>
                <w:szCs w:val="20"/>
                <w:lang w:eastAsia="ar-SA"/>
              </w:rPr>
            </w:pPr>
            <w:r w:rsidRPr="001145B5">
              <w:rPr>
                <w:rFonts w:ascii="Times New Roman" w:eastAsia="Calibri" w:hAnsi="Times New Roman" w:cs="Times New Roman"/>
                <w:sz w:val="20"/>
                <w:szCs w:val="20"/>
                <w:lang w:eastAsia="ar-SA"/>
              </w:rPr>
              <w:t>2. Section P3 Impartiality and objectiveness</w:t>
            </w:r>
          </w:p>
          <w:p w14:paraId="2248EE1F"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 xml:space="preserve">Explain main constraints and/ </w:t>
            </w:r>
            <w:r w:rsidRPr="001145B5">
              <w:rPr>
                <w:rFonts w:ascii="Times New Roman" w:eastAsia="Calibri" w:hAnsi="Times New Roman" w:cs="Times New Roman"/>
                <w:sz w:val="20"/>
                <w:szCs w:val="20"/>
                <w:lang w:eastAsia="ar-SA"/>
              </w:rPr>
              <w:t xml:space="preserve">or steps taken, </w:t>
            </w:r>
            <w:r w:rsidRPr="001145B5">
              <w:rPr>
                <w:rFonts w:ascii="Times New Roman" w:eastAsia="Times New Roman" w:hAnsi="Times New Roman" w:cs="Times New Roman"/>
                <w:sz w:val="20"/>
                <w:szCs w:val="20"/>
                <w:lang w:eastAsia="en-GB"/>
              </w:rPr>
              <w:t>if ‘N’ (no) was indicated in Table 5B</w:t>
            </w:r>
          </w:p>
          <w:p w14:paraId="62E3E969"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lang w:eastAsia="en-GB"/>
              </w:rPr>
            </w:pPr>
            <w:r w:rsidRPr="001145B5">
              <w:rPr>
                <w:rFonts w:ascii="Times New Roman" w:eastAsia="Times New Roman" w:hAnsi="Times New Roman" w:cs="Times New Roman"/>
                <w:i/>
                <w:sz w:val="20"/>
                <w:szCs w:val="20"/>
                <w:lang w:eastAsia="en-GB"/>
              </w:rPr>
              <w:t>NA</w:t>
            </w:r>
          </w:p>
          <w:p w14:paraId="5C7E57CB" w14:textId="77777777" w:rsidR="001145B5" w:rsidRDefault="001145B5" w:rsidP="001145B5">
            <w:pPr>
              <w:suppressAutoHyphens/>
              <w:spacing w:after="120" w:line="360" w:lineRule="auto"/>
              <w:jc w:val="both"/>
              <w:rPr>
                <w:rFonts w:ascii="Times New Roman" w:eastAsia="Calibri" w:hAnsi="Times New Roman" w:cs="Times New Roman"/>
                <w:sz w:val="20"/>
                <w:szCs w:val="20"/>
                <w:lang w:eastAsia="ar-SA"/>
              </w:rPr>
            </w:pPr>
          </w:p>
          <w:p w14:paraId="75FAE574" w14:textId="77777777" w:rsidR="0008445F" w:rsidRPr="001145B5" w:rsidRDefault="0008445F" w:rsidP="001145B5">
            <w:pPr>
              <w:suppressAutoHyphens/>
              <w:spacing w:after="120" w:line="360" w:lineRule="auto"/>
              <w:jc w:val="both"/>
              <w:rPr>
                <w:rFonts w:ascii="Times New Roman" w:eastAsia="Calibri" w:hAnsi="Times New Roman" w:cs="Times New Roman"/>
                <w:sz w:val="20"/>
                <w:szCs w:val="20"/>
                <w:lang w:eastAsia="ar-SA"/>
              </w:rPr>
            </w:pPr>
            <w:r w:rsidRPr="001145B5">
              <w:rPr>
                <w:rFonts w:ascii="Times New Roman" w:eastAsia="Calibri" w:hAnsi="Times New Roman" w:cs="Times New Roman"/>
                <w:sz w:val="20"/>
                <w:szCs w:val="20"/>
                <w:lang w:eastAsia="ar-SA"/>
              </w:rPr>
              <w:t>3. Section P4 Confidentiality</w:t>
            </w:r>
          </w:p>
          <w:p w14:paraId="354183C2"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 xml:space="preserve">Explain main constraints and/ </w:t>
            </w:r>
            <w:r w:rsidRPr="001145B5">
              <w:rPr>
                <w:rFonts w:ascii="Times New Roman" w:eastAsia="Calibri" w:hAnsi="Times New Roman" w:cs="Times New Roman"/>
                <w:sz w:val="20"/>
                <w:szCs w:val="20"/>
                <w:lang w:eastAsia="ar-SA"/>
              </w:rPr>
              <w:t xml:space="preserve">or steps taken, </w:t>
            </w:r>
            <w:r w:rsidRPr="001145B5">
              <w:rPr>
                <w:rFonts w:ascii="Times New Roman" w:eastAsia="Times New Roman" w:hAnsi="Times New Roman" w:cs="Times New Roman"/>
                <w:sz w:val="20"/>
                <w:szCs w:val="20"/>
                <w:lang w:eastAsia="en-GB"/>
              </w:rPr>
              <w:t>if ‘N’ (no) was indicated in Table 5B</w:t>
            </w:r>
          </w:p>
          <w:p w14:paraId="2D68839E" w14:textId="13A8CDBC"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t xml:space="preserve">Concerning Variable groups „Fleet”, “Effort” and “Production value per species” The most part of data </w:t>
            </w:r>
            <w:proofErr w:type="gramStart"/>
            <w:r w:rsidRPr="001145B5">
              <w:rPr>
                <w:rFonts w:ascii="Times New Roman" w:eastAsia="Times New Roman" w:hAnsi="Times New Roman" w:cs="Times New Roman"/>
                <w:i/>
                <w:sz w:val="20"/>
                <w:szCs w:val="20"/>
                <w:u w:val="single"/>
                <w:lang w:eastAsia="en-GB"/>
              </w:rPr>
              <w:t>are</w:t>
            </w:r>
            <w:proofErr w:type="gramEnd"/>
            <w:r w:rsidRPr="001145B5">
              <w:rPr>
                <w:rFonts w:ascii="Times New Roman" w:eastAsia="Times New Roman" w:hAnsi="Times New Roman" w:cs="Times New Roman"/>
                <w:i/>
                <w:sz w:val="20"/>
                <w:szCs w:val="20"/>
                <w:u w:val="single"/>
                <w:lang w:eastAsia="en-GB"/>
              </w:rPr>
              <w:t xml:space="preserve"> collecting in the framework of control regulation and treating in accordance with rules on confidentiality established by that regulation. For compl</w:t>
            </w:r>
            <w:r w:rsidR="00F24778">
              <w:rPr>
                <w:rFonts w:ascii="Times New Roman" w:eastAsia="Times New Roman" w:hAnsi="Times New Roman" w:cs="Times New Roman"/>
                <w:i/>
                <w:sz w:val="20"/>
                <w:szCs w:val="20"/>
                <w:u w:val="single"/>
                <w:lang w:eastAsia="en-GB"/>
              </w:rPr>
              <w:t>e</w:t>
            </w:r>
            <w:r w:rsidRPr="001145B5">
              <w:rPr>
                <w:rFonts w:ascii="Times New Roman" w:eastAsia="Times New Roman" w:hAnsi="Times New Roman" w:cs="Times New Roman"/>
                <w:i/>
                <w:sz w:val="20"/>
                <w:szCs w:val="20"/>
                <w:u w:val="single"/>
                <w:lang w:eastAsia="en-GB"/>
              </w:rPr>
              <w:t>mentary data collection is adopted a national legal act containing confidentiality provisions. Whereas external users are not permitted to access to data sources, there is no need of protocols and documentation to enforce confidentiality with them.</w:t>
            </w:r>
          </w:p>
          <w:p w14:paraId="1D8E0B95"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t>For the rest of Variable groups – NA</w:t>
            </w:r>
          </w:p>
          <w:p w14:paraId="6D5F1C08"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u w:val="single"/>
                <w:lang w:eastAsia="en-GB"/>
              </w:rPr>
            </w:pPr>
          </w:p>
          <w:p w14:paraId="74C354FE" w14:textId="77777777" w:rsidR="0008445F" w:rsidRPr="001145B5" w:rsidRDefault="0008445F" w:rsidP="001145B5">
            <w:pPr>
              <w:suppressAutoHyphens/>
              <w:spacing w:after="120" w:line="360" w:lineRule="auto"/>
              <w:jc w:val="both"/>
              <w:rPr>
                <w:rFonts w:ascii="Times New Roman" w:eastAsia="Calibri" w:hAnsi="Times New Roman" w:cs="Times New Roman"/>
                <w:sz w:val="20"/>
                <w:szCs w:val="20"/>
                <w:lang w:eastAsia="ar-SA"/>
              </w:rPr>
            </w:pPr>
            <w:r w:rsidRPr="001145B5">
              <w:rPr>
                <w:rFonts w:ascii="Times New Roman" w:eastAsia="Calibri" w:hAnsi="Times New Roman" w:cs="Times New Roman"/>
                <w:sz w:val="20"/>
                <w:szCs w:val="20"/>
                <w:lang w:eastAsia="ar-SA"/>
              </w:rPr>
              <w:t>4. Section P5 Sound methodology</w:t>
            </w:r>
          </w:p>
          <w:p w14:paraId="04A0784F"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 xml:space="preserve">Explain main constraints and/ </w:t>
            </w:r>
            <w:r w:rsidRPr="001145B5">
              <w:rPr>
                <w:rFonts w:ascii="Times New Roman" w:eastAsia="Calibri" w:hAnsi="Times New Roman" w:cs="Times New Roman"/>
                <w:sz w:val="20"/>
                <w:szCs w:val="20"/>
                <w:lang w:eastAsia="ar-SA"/>
              </w:rPr>
              <w:t xml:space="preserve">or steps taken, </w:t>
            </w:r>
            <w:r w:rsidRPr="001145B5">
              <w:rPr>
                <w:rFonts w:ascii="Times New Roman" w:eastAsia="Times New Roman" w:hAnsi="Times New Roman" w:cs="Times New Roman"/>
                <w:sz w:val="20"/>
                <w:szCs w:val="20"/>
                <w:lang w:eastAsia="en-GB"/>
              </w:rPr>
              <w:t>if ‘N’ (no) was indicated in Table 5B</w:t>
            </w:r>
          </w:p>
          <w:p w14:paraId="1B340EB2"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Information on this principle should be briefly explained in Text boxes 3A, 3B and 3C. Description of methodologies used on data quality.</w:t>
            </w:r>
          </w:p>
          <w:p w14:paraId="37248BA5"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t>Information in Text boxes 3A, 3B and 3C</w:t>
            </w:r>
          </w:p>
          <w:p w14:paraId="100E0FA3"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p>
          <w:p w14:paraId="067A99C3" w14:textId="77777777" w:rsidR="0008445F" w:rsidRPr="001145B5" w:rsidRDefault="0008445F" w:rsidP="001145B5">
            <w:pPr>
              <w:spacing w:after="120" w:line="360" w:lineRule="auto"/>
              <w:jc w:val="both"/>
              <w:rPr>
                <w:rFonts w:ascii="Times New Roman" w:eastAsia="Times New Roman" w:hAnsi="Times New Roman" w:cs="Times New Roman"/>
                <w:bCs/>
                <w:sz w:val="20"/>
                <w:szCs w:val="20"/>
                <w:lang w:val="lt-LT" w:eastAsia="lt-LT"/>
              </w:rPr>
            </w:pPr>
            <w:r w:rsidRPr="001145B5">
              <w:rPr>
                <w:rFonts w:ascii="Times New Roman" w:eastAsia="Calibri" w:hAnsi="Times New Roman" w:cs="Times New Roman"/>
                <w:sz w:val="20"/>
                <w:szCs w:val="20"/>
                <w:lang w:eastAsia="ar-SA"/>
              </w:rPr>
              <w:t>5. Section</w:t>
            </w:r>
            <w:r w:rsidRPr="001145B5">
              <w:rPr>
                <w:rFonts w:ascii="Times New Roman" w:eastAsia="Calibri" w:hAnsi="Times New Roman" w:cs="Times New Roman"/>
                <w:bCs/>
                <w:sz w:val="20"/>
                <w:szCs w:val="20"/>
                <w:lang w:eastAsia="ar-SA"/>
              </w:rPr>
              <w:t xml:space="preserve"> P6 Appropriate statistical procedures</w:t>
            </w:r>
          </w:p>
          <w:p w14:paraId="28699480"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 xml:space="preserve">Explain main constraints and/ </w:t>
            </w:r>
            <w:r w:rsidRPr="001145B5">
              <w:rPr>
                <w:rFonts w:ascii="Times New Roman" w:eastAsia="Calibri" w:hAnsi="Times New Roman" w:cs="Times New Roman"/>
                <w:sz w:val="20"/>
                <w:szCs w:val="20"/>
                <w:lang w:eastAsia="ar-SA"/>
              </w:rPr>
              <w:t xml:space="preserve">or steps taken, </w:t>
            </w:r>
            <w:r w:rsidRPr="001145B5">
              <w:rPr>
                <w:rFonts w:ascii="Times New Roman" w:eastAsia="Times New Roman" w:hAnsi="Times New Roman" w:cs="Times New Roman"/>
                <w:sz w:val="20"/>
                <w:szCs w:val="20"/>
                <w:lang w:eastAsia="en-GB"/>
              </w:rPr>
              <w:t>if ‘N’ (no) was indicated in Table 5B. Please provide a link if the documented revisions are available and not confidential.</w:t>
            </w:r>
          </w:p>
          <w:p w14:paraId="7572B0FD"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i/>
                <w:sz w:val="20"/>
                <w:szCs w:val="20"/>
                <w:u w:val="single"/>
                <w:lang w:eastAsia="en-GB"/>
              </w:rPr>
              <w:t>Concerning Variable groups „Fleet”, “Effort” and “Production value per species” due to confidentiality, the documented revisions are not available publicly</w:t>
            </w:r>
          </w:p>
          <w:p w14:paraId="4BFCC67B"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t>For the rest of Variable groups - NA</w:t>
            </w:r>
          </w:p>
          <w:p w14:paraId="3B573E2A"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lang w:eastAsia="en-GB"/>
              </w:rPr>
            </w:pPr>
          </w:p>
          <w:p w14:paraId="1CF8B72A" w14:textId="77777777" w:rsidR="0008445F" w:rsidRPr="001145B5" w:rsidRDefault="0008445F" w:rsidP="001145B5">
            <w:pPr>
              <w:spacing w:after="120" w:line="360" w:lineRule="auto"/>
              <w:jc w:val="both"/>
              <w:rPr>
                <w:rFonts w:ascii="Times New Roman" w:eastAsia="Times New Roman" w:hAnsi="Times New Roman" w:cs="Times New Roman"/>
                <w:bCs/>
                <w:sz w:val="20"/>
                <w:szCs w:val="20"/>
                <w:lang w:val="lt-LT" w:eastAsia="lt-LT"/>
              </w:rPr>
            </w:pPr>
            <w:r w:rsidRPr="001145B5">
              <w:rPr>
                <w:rFonts w:ascii="Times New Roman" w:eastAsia="Calibri" w:hAnsi="Times New Roman" w:cs="Times New Roman"/>
                <w:sz w:val="20"/>
                <w:szCs w:val="20"/>
                <w:lang w:eastAsia="ar-SA"/>
              </w:rPr>
              <w:t>6. Section</w:t>
            </w:r>
            <w:r w:rsidRPr="001145B5">
              <w:rPr>
                <w:rFonts w:ascii="Times New Roman" w:eastAsia="Calibri" w:hAnsi="Times New Roman" w:cs="Times New Roman"/>
                <w:bCs/>
                <w:sz w:val="20"/>
                <w:szCs w:val="20"/>
                <w:lang w:eastAsia="ar-SA"/>
              </w:rPr>
              <w:t xml:space="preserve"> P7 Non-excessive burden on respondents</w:t>
            </w:r>
          </w:p>
          <w:p w14:paraId="0C977AF0"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 xml:space="preserve">Explain main constraints and/ </w:t>
            </w:r>
            <w:r w:rsidRPr="001145B5">
              <w:rPr>
                <w:rFonts w:ascii="Times New Roman" w:eastAsia="Calibri" w:hAnsi="Times New Roman" w:cs="Times New Roman"/>
                <w:sz w:val="20"/>
                <w:szCs w:val="20"/>
                <w:lang w:eastAsia="ar-SA"/>
              </w:rPr>
              <w:t xml:space="preserve">or steps taken, </w:t>
            </w:r>
            <w:r w:rsidRPr="001145B5">
              <w:rPr>
                <w:rFonts w:ascii="Times New Roman" w:eastAsia="Times New Roman" w:hAnsi="Times New Roman" w:cs="Times New Roman"/>
                <w:sz w:val="20"/>
                <w:szCs w:val="20"/>
                <w:lang w:eastAsia="en-GB"/>
              </w:rPr>
              <w:t>if ‘N’ (no) was indicated in Table 5B</w:t>
            </w:r>
          </w:p>
          <w:p w14:paraId="2A53F0E7"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lang w:eastAsia="en-GB"/>
              </w:rPr>
            </w:pPr>
            <w:r w:rsidRPr="001145B5">
              <w:rPr>
                <w:rFonts w:ascii="Times New Roman" w:eastAsia="Times New Roman" w:hAnsi="Times New Roman" w:cs="Times New Roman"/>
                <w:i/>
                <w:sz w:val="20"/>
                <w:szCs w:val="20"/>
                <w:u w:val="single"/>
                <w:lang w:eastAsia="en-GB"/>
              </w:rPr>
              <w:t>NA</w:t>
            </w:r>
          </w:p>
          <w:p w14:paraId="714D8BBB"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p>
          <w:p w14:paraId="46F67F84" w14:textId="77777777" w:rsidR="0008445F" w:rsidRPr="001145B5" w:rsidRDefault="0008445F" w:rsidP="001145B5">
            <w:pPr>
              <w:spacing w:after="120" w:line="360" w:lineRule="auto"/>
              <w:jc w:val="both"/>
              <w:rPr>
                <w:rFonts w:ascii="Times New Roman" w:eastAsia="Calibri" w:hAnsi="Times New Roman" w:cs="Times New Roman"/>
                <w:bCs/>
                <w:sz w:val="20"/>
                <w:szCs w:val="20"/>
                <w:lang w:eastAsia="ar-SA"/>
              </w:rPr>
            </w:pPr>
            <w:r w:rsidRPr="001145B5">
              <w:rPr>
                <w:rFonts w:ascii="Times New Roman" w:eastAsia="Calibri" w:hAnsi="Times New Roman" w:cs="Times New Roman"/>
                <w:sz w:val="20"/>
                <w:szCs w:val="20"/>
                <w:lang w:eastAsia="ar-SA"/>
              </w:rPr>
              <w:lastRenderedPageBreak/>
              <w:t>7. Section</w:t>
            </w:r>
            <w:r w:rsidRPr="001145B5">
              <w:rPr>
                <w:rFonts w:ascii="Times New Roman" w:eastAsia="Calibri" w:hAnsi="Times New Roman" w:cs="Times New Roman"/>
                <w:bCs/>
                <w:sz w:val="20"/>
                <w:szCs w:val="20"/>
                <w:lang w:eastAsia="ar-SA"/>
              </w:rPr>
              <w:t xml:space="preserve"> P8 Cost effectiveness</w:t>
            </w:r>
          </w:p>
          <w:p w14:paraId="7986CB15"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 xml:space="preserve">Explain main constraints and/ </w:t>
            </w:r>
            <w:r w:rsidRPr="001145B5">
              <w:rPr>
                <w:rFonts w:ascii="Times New Roman" w:eastAsia="Calibri" w:hAnsi="Times New Roman" w:cs="Times New Roman"/>
                <w:sz w:val="20"/>
                <w:szCs w:val="20"/>
                <w:lang w:eastAsia="ar-SA"/>
              </w:rPr>
              <w:t xml:space="preserve">or steps taken, </w:t>
            </w:r>
            <w:r w:rsidRPr="001145B5">
              <w:rPr>
                <w:rFonts w:ascii="Times New Roman" w:eastAsia="Times New Roman" w:hAnsi="Times New Roman" w:cs="Times New Roman"/>
                <w:sz w:val="20"/>
                <w:szCs w:val="20"/>
                <w:lang w:eastAsia="en-GB"/>
              </w:rPr>
              <w:t>if ‘N’ (no) was indicated in Table 5B</w:t>
            </w:r>
          </w:p>
          <w:p w14:paraId="4329E68E" w14:textId="5B77C2A2"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t>Concerning Variable groups „Fleet”, “Effort” and “Production value per species”, due to regular changing of requested coding in data calls, an</w:t>
            </w:r>
            <w:r w:rsidR="0009437E">
              <w:rPr>
                <w:rFonts w:ascii="Times New Roman" w:eastAsia="Times New Roman" w:hAnsi="Times New Roman" w:cs="Times New Roman"/>
                <w:i/>
                <w:sz w:val="20"/>
                <w:szCs w:val="20"/>
                <w:u w:val="single"/>
                <w:lang w:eastAsia="en-GB"/>
              </w:rPr>
              <w:t xml:space="preserve"> </w:t>
            </w:r>
            <w:proofErr w:type="gramStart"/>
            <w:r w:rsidR="0009437E">
              <w:rPr>
                <w:rFonts w:ascii="Times New Roman" w:eastAsia="Times New Roman" w:hAnsi="Times New Roman" w:cs="Times New Roman"/>
                <w:i/>
                <w:sz w:val="20"/>
                <w:szCs w:val="20"/>
                <w:u w:val="single"/>
                <w:lang w:eastAsia="en-GB"/>
              </w:rPr>
              <w:t>a</w:t>
            </w:r>
            <w:r w:rsidRPr="001145B5">
              <w:rPr>
                <w:rFonts w:ascii="Times New Roman" w:eastAsia="Times New Roman" w:hAnsi="Times New Roman" w:cs="Times New Roman"/>
                <w:i/>
                <w:sz w:val="20"/>
                <w:szCs w:val="20"/>
                <w:u w:val="single"/>
                <w:lang w:eastAsia="en-GB"/>
              </w:rPr>
              <w:t>utomatic techniques</w:t>
            </w:r>
            <w:proofErr w:type="gramEnd"/>
            <w:r w:rsidRPr="001145B5">
              <w:rPr>
                <w:rFonts w:ascii="Times New Roman" w:eastAsia="Times New Roman" w:hAnsi="Times New Roman" w:cs="Times New Roman"/>
                <w:i/>
                <w:sz w:val="20"/>
                <w:szCs w:val="20"/>
                <w:u w:val="single"/>
                <w:lang w:eastAsia="en-GB"/>
              </w:rPr>
              <w:t xml:space="preserve"> for data capture and data coding are always under development and available only partly.</w:t>
            </w:r>
          </w:p>
          <w:p w14:paraId="397EAE3A"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t>For the rest of Variable groups – NA</w:t>
            </w:r>
          </w:p>
          <w:p w14:paraId="4BEEBC57"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bookmarkStart w:id="56" w:name="_GoBack"/>
            <w:bookmarkEnd w:id="56"/>
          </w:p>
          <w:p w14:paraId="20BC2435" w14:textId="77777777" w:rsidR="0008445F" w:rsidRPr="001145B5" w:rsidRDefault="0008445F" w:rsidP="001145B5">
            <w:pPr>
              <w:spacing w:after="120" w:line="360" w:lineRule="auto"/>
              <w:jc w:val="both"/>
              <w:rPr>
                <w:rFonts w:ascii="Times New Roman" w:eastAsia="Times New Roman" w:hAnsi="Times New Roman" w:cs="Times New Roman"/>
                <w:bCs/>
                <w:sz w:val="20"/>
                <w:szCs w:val="20"/>
                <w:lang w:val="lt-LT" w:eastAsia="lt-LT"/>
              </w:rPr>
            </w:pPr>
            <w:r w:rsidRPr="001145B5">
              <w:rPr>
                <w:rFonts w:ascii="Times New Roman" w:eastAsia="Calibri" w:hAnsi="Times New Roman" w:cs="Times New Roman"/>
                <w:sz w:val="20"/>
                <w:szCs w:val="20"/>
                <w:lang w:eastAsia="ar-SA"/>
              </w:rPr>
              <w:t>8. Section</w:t>
            </w:r>
            <w:r w:rsidRPr="001145B5">
              <w:rPr>
                <w:rFonts w:ascii="Times New Roman" w:eastAsia="Calibri" w:hAnsi="Times New Roman" w:cs="Times New Roman"/>
                <w:bCs/>
                <w:sz w:val="20"/>
                <w:szCs w:val="20"/>
                <w:lang w:eastAsia="ar-SA"/>
              </w:rPr>
              <w:t xml:space="preserve"> P9 Relevance</w:t>
            </w:r>
          </w:p>
          <w:p w14:paraId="6CC5CD7B"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 xml:space="preserve">Explain main constraints and/ </w:t>
            </w:r>
            <w:r w:rsidRPr="001145B5">
              <w:rPr>
                <w:rFonts w:ascii="Times New Roman" w:eastAsia="Calibri" w:hAnsi="Times New Roman" w:cs="Times New Roman"/>
                <w:sz w:val="20"/>
                <w:szCs w:val="20"/>
                <w:lang w:eastAsia="ar-SA"/>
              </w:rPr>
              <w:t xml:space="preserve">or steps taken, </w:t>
            </w:r>
            <w:r w:rsidRPr="001145B5">
              <w:rPr>
                <w:rFonts w:ascii="Times New Roman" w:eastAsia="Times New Roman" w:hAnsi="Times New Roman" w:cs="Times New Roman"/>
                <w:sz w:val="20"/>
                <w:szCs w:val="20"/>
                <w:lang w:eastAsia="en-GB"/>
              </w:rPr>
              <w:t>if ‘N’ (no) was indicated in Table 5B</w:t>
            </w:r>
          </w:p>
          <w:p w14:paraId="7B68EBC7"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t>NA</w:t>
            </w:r>
          </w:p>
          <w:p w14:paraId="032A3A7E"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p>
          <w:p w14:paraId="0612975E" w14:textId="77777777" w:rsidR="0008445F" w:rsidRPr="001145B5" w:rsidRDefault="0008445F" w:rsidP="001145B5">
            <w:pPr>
              <w:spacing w:after="120" w:line="360" w:lineRule="auto"/>
              <w:jc w:val="both"/>
              <w:rPr>
                <w:rFonts w:ascii="Times New Roman" w:eastAsia="Times New Roman" w:hAnsi="Times New Roman" w:cs="Times New Roman"/>
                <w:bCs/>
                <w:sz w:val="20"/>
                <w:szCs w:val="20"/>
                <w:lang w:val="lt-LT" w:eastAsia="lt-LT"/>
              </w:rPr>
            </w:pPr>
            <w:r w:rsidRPr="001145B5">
              <w:rPr>
                <w:rFonts w:ascii="Times New Roman" w:eastAsia="Calibri" w:hAnsi="Times New Roman" w:cs="Times New Roman"/>
                <w:sz w:val="20"/>
                <w:szCs w:val="20"/>
                <w:lang w:eastAsia="ar-SA"/>
              </w:rPr>
              <w:t>9. Section</w:t>
            </w:r>
            <w:r w:rsidRPr="001145B5">
              <w:rPr>
                <w:rFonts w:ascii="Times New Roman" w:eastAsia="Calibri" w:hAnsi="Times New Roman" w:cs="Times New Roman"/>
                <w:bCs/>
                <w:sz w:val="20"/>
                <w:szCs w:val="20"/>
                <w:lang w:eastAsia="ar-SA"/>
              </w:rPr>
              <w:t xml:space="preserve"> P10 Accuracy and reliability</w:t>
            </w:r>
          </w:p>
          <w:p w14:paraId="1245AF58"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 xml:space="preserve">Explain main constraints and/ </w:t>
            </w:r>
            <w:r w:rsidRPr="001145B5">
              <w:rPr>
                <w:rFonts w:ascii="Times New Roman" w:eastAsia="Calibri" w:hAnsi="Times New Roman" w:cs="Times New Roman"/>
                <w:sz w:val="20"/>
                <w:szCs w:val="20"/>
                <w:lang w:eastAsia="ar-SA"/>
              </w:rPr>
              <w:t xml:space="preserve">or steps taken, </w:t>
            </w:r>
            <w:r w:rsidRPr="001145B5">
              <w:rPr>
                <w:rFonts w:ascii="Times New Roman" w:eastAsia="Times New Roman" w:hAnsi="Times New Roman" w:cs="Times New Roman"/>
                <w:sz w:val="20"/>
                <w:szCs w:val="20"/>
                <w:lang w:eastAsia="en-GB"/>
              </w:rPr>
              <w:t>if ‘N’ (no) was indicated in Table 5B. Information on this principle should be briefly explained in Text boxes 3A, 3B and 3C. Description of methodologies used on data quality.</w:t>
            </w:r>
          </w:p>
          <w:p w14:paraId="1664844D"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t>Concerning Variable groups „Fleet”, “Effort” and “Production value per species”, use of census approach based on adapted declarative forms to estimate SSF fishing activities (sometimes combined with sales notes data) rejects requirement on sampling errors or non-sampling errors measurement.</w:t>
            </w:r>
          </w:p>
          <w:p w14:paraId="29343130"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t>For the rest of Variable groups look the information in Text boxes 3A, 3B and 3C</w:t>
            </w:r>
          </w:p>
          <w:p w14:paraId="524FCAE7"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p>
          <w:p w14:paraId="5A27D48C" w14:textId="77777777" w:rsidR="0008445F" w:rsidRPr="001145B5" w:rsidRDefault="0008445F" w:rsidP="001145B5">
            <w:pPr>
              <w:spacing w:after="120" w:line="360" w:lineRule="auto"/>
              <w:jc w:val="both"/>
              <w:rPr>
                <w:rFonts w:ascii="Times New Roman" w:eastAsia="Times New Roman" w:hAnsi="Times New Roman" w:cs="Times New Roman"/>
                <w:bCs/>
                <w:sz w:val="20"/>
                <w:szCs w:val="20"/>
                <w:lang w:val="lt-LT" w:eastAsia="lt-LT"/>
              </w:rPr>
            </w:pPr>
            <w:r w:rsidRPr="001145B5">
              <w:rPr>
                <w:rFonts w:ascii="Times New Roman" w:eastAsia="Calibri" w:hAnsi="Times New Roman" w:cs="Times New Roman"/>
                <w:sz w:val="20"/>
                <w:szCs w:val="20"/>
                <w:lang w:eastAsia="ar-SA"/>
              </w:rPr>
              <w:t>10. Section</w:t>
            </w:r>
            <w:r w:rsidRPr="001145B5">
              <w:rPr>
                <w:rFonts w:ascii="Times New Roman" w:eastAsia="Calibri" w:hAnsi="Times New Roman" w:cs="Times New Roman"/>
                <w:bCs/>
                <w:sz w:val="20"/>
                <w:szCs w:val="20"/>
                <w:lang w:eastAsia="ar-SA"/>
              </w:rPr>
              <w:t xml:space="preserve"> P11 Timeliness and punctuality</w:t>
            </w:r>
          </w:p>
          <w:p w14:paraId="4511F219"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 xml:space="preserve">Explain main constraints and/ </w:t>
            </w:r>
            <w:r w:rsidRPr="001145B5">
              <w:rPr>
                <w:rFonts w:ascii="Times New Roman" w:eastAsia="Calibri" w:hAnsi="Times New Roman" w:cs="Times New Roman"/>
                <w:sz w:val="20"/>
                <w:szCs w:val="20"/>
                <w:lang w:eastAsia="ar-SA"/>
              </w:rPr>
              <w:t xml:space="preserve">or steps taken, </w:t>
            </w:r>
            <w:r w:rsidRPr="001145B5">
              <w:rPr>
                <w:rFonts w:ascii="Times New Roman" w:eastAsia="Times New Roman" w:hAnsi="Times New Roman" w:cs="Times New Roman"/>
                <w:sz w:val="20"/>
                <w:szCs w:val="20"/>
                <w:lang w:eastAsia="en-GB"/>
              </w:rPr>
              <w:t>if ‘N’ (no) was indicated in Table 5B</w:t>
            </w:r>
          </w:p>
          <w:p w14:paraId="5C8190DB"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t>NA</w:t>
            </w:r>
          </w:p>
          <w:p w14:paraId="719F1159"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p>
          <w:p w14:paraId="7E6983D5" w14:textId="77777777" w:rsidR="0008445F" w:rsidRPr="001145B5" w:rsidRDefault="0008445F" w:rsidP="001145B5">
            <w:pPr>
              <w:spacing w:after="120" w:line="360" w:lineRule="auto"/>
              <w:jc w:val="both"/>
              <w:rPr>
                <w:rFonts w:ascii="Times New Roman" w:eastAsia="Times New Roman" w:hAnsi="Times New Roman" w:cs="Times New Roman"/>
                <w:bCs/>
                <w:sz w:val="20"/>
                <w:szCs w:val="20"/>
                <w:lang w:val="lt-LT" w:eastAsia="lt-LT"/>
              </w:rPr>
            </w:pPr>
            <w:r w:rsidRPr="001145B5">
              <w:rPr>
                <w:rFonts w:ascii="Times New Roman" w:eastAsia="Calibri" w:hAnsi="Times New Roman" w:cs="Times New Roman"/>
                <w:sz w:val="20"/>
                <w:szCs w:val="20"/>
                <w:lang w:eastAsia="ar-SA"/>
              </w:rPr>
              <w:t>11. Section</w:t>
            </w:r>
            <w:r w:rsidRPr="001145B5">
              <w:rPr>
                <w:rFonts w:ascii="Times New Roman" w:eastAsia="Calibri" w:hAnsi="Times New Roman" w:cs="Times New Roman"/>
                <w:bCs/>
                <w:sz w:val="20"/>
                <w:szCs w:val="20"/>
                <w:lang w:eastAsia="ar-SA"/>
              </w:rPr>
              <w:t xml:space="preserve"> P12 coherence and comparability</w:t>
            </w:r>
          </w:p>
          <w:p w14:paraId="30F37000"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 xml:space="preserve">Explain main constraints and/ </w:t>
            </w:r>
            <w:r w:rsidRPr="001145B5">
              <w:rPr>
                <w:rFonts w:ascii="Times New Roman" w:eastAsia="Calibri" w:hAnsi="Times New Roman" w:cs="Times New Roman"/>
                <w:sz w:val="20"/>
                <w:szCs w:val="20"/>
                <w:lang w:eastAsia="ar-SA"/>
              </w:rPr>
              <w:t xml:space="preserve">or steps taken, </w:t>
            </w:r>
            <w:r w:rsidRPr="001145B5">
              <w:rPr>
                <w:rFonts w:ascii="Times New Roman" w:eastAsia="Times New Roman" w:hAnsi="Times New Roman" w:cs="Times New Roman"/>
                <w:sz w:val="20"/>
                <w:szCs w:val="20"/>
                <w:lang w:eastAsia="en-GB"/>
              </w:rPr>
              <w:t>if ‘N’ (no) was indicated in Table 5B</w:t>
            </w:r>
          </w:p>
          <w:p w14:paraId="061C7FF4"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t>NA</w:t>
            </w:r>
          </w:p>
          <w:p w14:paraId="0E655FDA"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p>
          <w:p w14:paraId="621AE81D" w14:textId="77777777" w:rsidR="0008445F" w:rsidRPr="001145B5" w:rsidRDefault="0008445F" w:rsidP="001145B5">
            <w:pPr>
              <w:spacing w:after="120" w:line="360" w:lineRule="auto"/>
              <w:jc w:val="both"/>
              <w:rPr>
                <w:rFonts w:ascii="Times New Roman" w:eastAsia="Times New Roman" w:hAnsi="Times New Roman" w:cs="Times New Roman"/>
                <w:bCs/>
                <w:sz w:val="20"/>
                <w:szCs w:val="20"/>
                <w:lang w:val="lt-LT" w:eastAsia="lt-LT"/>
              </w:rPr>
            </w:pPr>
            <w:r w:rsidRPr="001145B5">
              <w:rPr>
                <w:rFonts w:ascii="Times New Roman" w:eastAsia="Calibri" w:hAnsi="Times New Roman" w:cs="Times New Roman"/>
                <w:bCs/>
                <w:sz w:val="20"/>
                <w:szCs w:val="20"/>
                <w:lang w:eastAsia="ar-SA"/>
              </w:rPr>
              <w:t>12. Section P13 Accessibility and Clarity</w:t>
            </w:r>
          </w:p>
          <w:p w14:paraId="3D478A09"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sz w:val="20"/>
                <w:szCs w:val="20"/>
                <w:lang w:eastAsia="en-GB"/>
              </w:rPr>
              <w:t xml:space="preserve">Explain main constraints and/ </w:t>
            </w:r>
            <w:r w:rsidRPr="001145B5">
              <w:rPr>
                <w:rFonts w:ascii="Times New Roman" w:eastAsia="Calibri" w:hAnsi="Times New Roman" w:cs="Times New Roman"/>
                <w:sz w:val="20"/>
                <w:szCs w:val="20"/>
                <w:lang w:eastAsia="ar-SA"/>
              </w:rPr>
              <w:t xml:space="preserve">or steps taken, </w:t>
            </w:r>
            <w:r w:rsidRPr="001145B5">
              <w:rPr>
                <w:rFonts w:ascii="Times New Roman" w:eastAsia="Times New Roman" w:hAnsi="Times New Roman" w:cs="Times New Roman"/>
                <w:sz w:val="20"/>
                <w:szCs w:val="20"/>
                <w:lang w:eastAsia="en-GB"/>
              </w:rPr>
              <w:t>if ‘N’ (no) was indicated in Table 5B. Information and links to documentation on this principle should be briefly explained in Text boxes 3A, 3B and 3C. Description of methodologies used on data quality.</w:t>
            </w:r>
          </w:p>
          <w:p w14:paraId="7C874B84" w14:textId="77777777" w:rsidR="0008445F" w:rsidRPr="001145B5" w:rsidRDefault="0008445F" w:rsidP="001145B5">
            <w:pPr>
              <w:suppressAutoHyphens/>
              <w:spacing w:after="120" w:line="360" w:lineRule="auto"/>
              <w:jc w:val="both"/>
              <w:rPr>
                <w:rFonts w:ascii="Times New Roman" w:eastAsia="Times New Roman" w:hAnsi="Times New Roman" w:cs="Times New Roman"/>
                <w:i/>
                <w:sz w:val="20"/>
                <w:szCs w:val="20"/>
                <w:u w:val="single"/>
                <w:lang w:eastAsia="en-GB"/>
              </w:rPr>
            </w:pPr>
            <w:r w:rsidRPr="001145B5">
              <w:rPr>
                <w:rFonts w:ascii="Times New Roman" w:eastAsia="Times New Roman" w:hAnsi="Times New Roman" w:cs="Times New Roman"/>
                <w:i/>
                <w:sz w:val="20"/>
                <w:szCs w:val="20"/>
                <w:u w:val="single"/>
                <w:lang w:eastAsia="en-GB"/>
              </w:rPr>
              <w:lastRenderedPageBreak/>
              <w:t>Information in Text boxes 3A, 3B and 3C</w:t>
            </w:r>
          </w:p>
          <w:p w14:paraId="6D68F565" w14:textId="563AA2A3"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r w:rsidRPr="001145B5">
              <w:rPr>
                <w:rFonts w:ascii="Times New Roman" w:eastAsia="Times New Roman" w:hAnsi="Times New Roman" w:cs="Times New Roman"/>
                <w:i/>
                <w:sz w:val="20"/>
                <w:szCs w:val="20"/>
                <w:u w:val="single"/>
                <w:lang w:eastAsia="en-GB"/>
              </w:rPr>
              <w:t xml:space="preserve">IFDIS contains primary data as recorded, reported and transmitted under Regulation (EC) No 1224/2009. cross-checking, analyses and verifications through automated computerised algorithms and mechanisms on vessel monitoring systems, catch, effort and sales notes data and data related to the Community fishing fleet register as well as the verification of licences and fishing authorisations are developed in IFDIS.    </w:t>
            </w:r>
            <w:r w:rsidR="00F24778">
              <w:rPr>
                <w:rFonts w:ascii="Times New Roman" w:eastAsia="Times New Roman" w:hAnsi="Times New Roman" w:cs="Times New Roman"/>
                <w:i/>
                <w:sz w:val="20"/>
                <w:szCs w:val="20"/>
                <w:u w:val="single"/>
                <w:lang w:eastAsia="en-GB"/>
              </w:rPr>
              <w:t>I</w:t>
            </w:r>
            <w:r w:rsidRPr="001145B5">
              <w:rPr>
                <w:rFonts w:ascii="Times New Roman" w:eastAsia="Times New Roman" w:hAnsi="Times New Roman" w:cs="Times New Roman"/>
                <w:i/>
                <w:sz w:val="20"/>
                <w:szCs w:val="20"/>
                <w:u w:val="single"/>
                <w:lang w:eastAsia="en-GB"/>
              </w:rPr>
              <w:t>nformation on the methodology used to assure the quality of compl</w:t>
            </w:r>
            <w:r w:rsidR="00F24778">
              <w:rPr>
                <w:rFonts w:ascii="Times New Roman" w:eastAsia="Times New Roman" w:hAnsi="Times New Roman" w:cs="Times New Roman"/>
                <w:i/>
                <w:sz w:val="20"/>
                <w:szCs w:val="20"/>
                <w:u w:val="single"/>
                <w:lang w:eastAsia="en-GB"/>
              </w:rPr>
              <w:t>e</w:t>
            </w:r>
            <w:r w:rsidRPr="001145B5">
              <w:rPr>
                <w:rFonts w:ascii="Times New Roman" w:eastAsia="Times New Roman" w:hAnsi="Times New Roman" w:cs="Times New Roman"/>
                <w:i/>
                <w:sz w:val="20"/>
                <w:szCs w:val="20"/>
                <w:u w:val="single"/>
                <w:lang w:eastAsia="en-GB"/>
              </w:rPr>
              <w:t>mentary data collection publicly is available: http://zum.lrv.lt/lt/veiklos-sritys/zuvininkyste/duomenu-rinkimo-programa</w:t>
            </w:r>
          </w:p>
          <w:p w14:paraId="6E9B1A00"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p>
          <w:p w14:paraId="4F416B02" w14:textId="77777777" w:rsidR="0008445F" w:rsidRPr="001145B5" w:rsidRDefault="0008445F" w:rsidP="001145B5">
            <w:pPr>
              <w:suppressAutoHyphens/>
              <w:spacing w:after="120" w:line="360" w:lineRule="auto"/>
              <w:jc w:val="both"/>
              <w:rPr>
                <w:rFonts w:ascii="Times New Roman" w:eastAsia="Times New Roman" w:hAnsi="Times New Roman" w:cs="Times New Roman"/>
                <w:sz w:val="20"/>
                <w:szCs w:val="20"/>
                <w:lang w:eastAsia="en-GB"/>
              </w:rPr>
            </w:pPr>
          </w:p>
          <w:p w14:paraId="1BB3130E" w14:textId="77777777" w:rsidR="0008445F" w:rsidRPr="001145B5" w:rsidRDefault="0008445F" w:rsidP="001145B5">
            <w:pPr>
              <w:suppressAutoHyphens/>
              <w:spacing w:before="120" w:after="120" w:line="360" w:lineRule="auto"/>
              <w:jc w:val="both"/>
              <w:rPr>
                <w:rFonts w:ascii="Times New Roman" w:eastAsia="Calibri" w:hAnsi="Times New Roman" w:cs="Times New Roman"/>
                <w:noProof/>
                <w:sz w:val="20"/>
                <w:szCs w:val="20"/>
                <w:lang w:eastAsia="en-GB"/>
              </w:rPr>
            </w:pPr>
            <w:r w:rsidRPr="001145B5">
              <w:rPr>
                <w:rFonts w:ascii="Times New Roman" w:eastAsia="Times New Roman" w:hAnsi="Times New Roman" w:cs="Times New Roman"/>
                <w:sz w:val="20"/>
                <w:szCs w:val="20"/>
                <w:lang w:eastAsia="en-GB"/>
              </w:rPr>
              <w:t xml:space="preserve">(max. 900 words per </w:t>
            </w:r>
            <w:r w:rsidRPr="001145B5">
              <w:rPr>
                <w:rFonts w:ascii="Times New Roman" w:eastAsia="Calibri" w:hAnsi="Times New Roman" w:cs="Times New Roman"/>
                <w:noProof/>
                <w:sz w:val="20"/>
                <w:szCs w:val="20"/>
                <w:lang w:eastAsia="en-GB"/>
              </w:rPr>
              <w:t>Region/</w:t>
            </w:r>
            <w:r w:rsidRPr="001145B5">
              <w:rPr>
                <w:rFonts w:ascii="Times New Roman" w:eastAsia="Calibri" w:hAnsi="Times New Roman" w:cs="Times New Roman"/>
                <w:sz w:val="20"/>
                <w:szCs w:val="20"/>
                <w:lang w:eastAsia="ar-SA"/>
              </w:rPr>
              <w:t>RFMO/RFO/IO/NSB OR sector)</w:t>
            </w:r>
          </w:p>
        </w:tc>
      </w:tr>
    </w:tbl>
    <w:p w14:paraId="46316D0A" w14:textId="77777777" w:rsidR="0008445F" w:rsidRPr="004A2E2D" w:rsidRDefault="0008445F" w:rsidP="0008445F">
      <w:pPr>
        <w:spacing w:line="360" w:lineRule="auto"/>
        <w:jc w:val="center"/>
        <w:rPr>
          <w:rFonts w:ascii="Times New Roman" w:hAnsi="Times New Roman" w:cs="Times New Roman"/>
          <w:sz w:val="28"/>
          <w:szCs w:val="28"/>
        </w:rPr>
      </w:pPr>
    </w:p>
    <w:p w14:paraId="713103ED" w14:textId="77777777" w:rsidR="001C2DCA" w:rsidRPr="00674871" w:rsidRDefault="001C2DCA" w:rsidP="00637351">
      <w:pPr>
        <w:pStyle w:val="Antrat1"/>
        <w:spacing w:line="360" w:lineRule="auto"/>
        <w:rPr>
          <w:rFonts w:cs="Times New Roman"/>
          <w:sz w:val="28"/>
          <w:szCs w:val="28"/>
          <w:lang w:val="en-GB"/>
        </w:rPr>
      </w:pPr>
      <w:r w:rsidRPr="00674871">
        <w:rPr>
          <w:rFonts w:eastAsiaTheme="minorHAnsi" w:cs="Times New Roman"/>
          <w:bCs w:val="0"/>
          <w:smallCaps/>
          <w:kern w:val="0"/>
          <w:sz w:val="22"/>
          <w:szCs w:val="22"/>
          <w:lang w:val="en-GB" w:eastAsia="en-GB"/>
        </w:rPr>
        <w:t xml:space="preserve"> </w:t>
      </w:r>
    </w:p>
    <w:sectPr w:rsidR="001C2DCA" w:rsidRPr="00674871" w:rsidSect="004A2E2D">
      <w:footerReference w:type="default" r:id="rId37"/>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5B9A1" w14:textId="77777777" w:rsidR="00685236" w:rsidRDefault="00685236" w:rsidP="004A2E2D">
      <w:pPr>
        <w:spacing w:after="0" w:line="240" w:lineRule="auto"/>
      </w:pPr>
      <w:r>
        <w:separator/>
      </w:r>
    </w:p>
  </w:endnote>
  <w:endnote w:type="continuationSeparator" w:id="0">
    <w:p w14:paraId="379C52BA" w14:textId="77777777" w:rsidR="00685236" w:rsidRDefault="00685236"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722736"/>
      <w:docPartObj>
        <w:docPartGallery w:val="Page Numbers (Bottom of Page)"/>
        <w:docPartUnique/>
      </w:docPartObj>
    </w:sdtPr>
    <w:sdtEndPr>
      <w:rPr>
        <w:noProof/>
      </w:rPr>
    </w:sdtEndPr>
    <w:sdtContent>
      <w:p w14:paraId="1FEA69E6" w14:textId="77777777" w:rsidR="002E05A7" w:rsidRDefault="002E05A7">
        <w:pPr>
          <w:pStyle w:val="Porat"/>
          <w:jc w:val="center"/>
        </w:pPr>
        <w:r>
          <w:fldChar w:fldCharType="begin"/>
        </w:r>
        <w:r>
          <w:instrText xml:space="preserve"> PAGE   \* MERGEFORMAT </w:instrText>
        </w:r>
        <w:r>
          <w:fldChar w:fldCharType="separate"/>
        </w:r>
        <w:r>
          <w:rPr>
            <w:noProof/>
          </w:rPr>
          <w:t>2</w:t>
        </w:r>
        <w:r>
          <w:rPr>
            <w:noProof/>
          </w:rPr>
          <w:fldChar w:fldCharType="end"/>
        </w:r>
      </w:p>
    </w:sdtContent>
  </w:sdt>
  <w:p w14:paraId="7EED5C9D" w14:textId="77777777" w:rsidR="002E05A7" w:rsidRDefault="002E05A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64A88" w14:textId="77777777" w:rsidR="00685236" w:rsidRDefault="00685236" w:rsidP="004A2E2D">
      <w:pPr>
        <w:spacing w:after="0" w:line="240" w:lineRule="auto"/>
      </w:pPr>
      <w:r>
        <w:separator/>
      </w:r>
    </w:p>
  </w:footnote>
  <w:footnote w:type="continuationSeparator" w:id="0">
    <w:p w14:paraId="338A27C1" w14:textId="77777777" w:rsidR="00685236" w:rsidRDefault="00685236" w:rsidP="004A2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9701A"/>
    <w:multiLevelType w:val="hybridMultilevel"/>
    <w:tmpl w:val="1FB24C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E7B00DF"/>
    <w:multiLevelType w:val="hybridMultilevel"/>
    <w:tmpl w:val="F77CD532"/>
    <w:lvl w:ilvl="0" w:tplc="78CED26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3C3D40"/>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157F2F"/>
    <w:multiLevelType w:val="hybridMultilevel"/>
    <w:tmpl w:val="F77CD532"/>
    <w:lvl w:ilvl="0" w:tplc="78CED26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03E750F"/>
    <w:multiLevelType w:val="hybridMultilevel"/>
    <w:tmpl w:val="3AFE9B38"/>
    <w:lvl w:ilvl="0" w:tplc="0809000F">
      <w:start w:val="1"/>
      <w:numFmt w:val="decimal"/>
      <w:lvlText w:val="%1."/>
      <w:lvlJc w:val="left"/>
      <w:pPr>
        <w:ind w:left="749" w:hanging="360"/>
      </w:pPr>
    </w:lvl>
    <w:lvl w:ilvl="1" w:tplc="08090019" w:tentative="1">
      <w:start w:val="1"/>
      <w:numFmt w:val="lowerLetter"/>
      <w:lvlText w:val="%2."/>
      <w:lvlJc w:val="left"/>
      <w:pPr>
        <w:ind w:left="1469" w:hanging="360"/>
      </w:pPr>
    </w:lvl>
    <w:lvl w:ilvl="2" w:tplc="0809001B" w:tentative="1">
      <w:start w:val="1"/>
      <w:numFmt w:val="lowerRoman"/>
      <w:lvlText w:val="%3."/>
      <w:lvlJc w:val="right"/>
      <w:pPr>
        <w:ind w:left="2189" w:hanging="180"/>
      </w:pPr>
    </w:lvl>
    <w:lvl w:ilvl="3" w:tplc="0809000F" w:tentative="1">
      <w:start w:val="1"/>
      <w:numFmt w:val="decimal"/>
      <w:lvlText w:val="%4."/>
      <w:lvlJc w:val="left"/>
      <w:pPr>
        <w:ind w:left="2909" w:hanging="360"/>
      </w:pPr>
    </w:lvl>
    <w:lvl w:ilvl="4" w:tplc="08090019" w:tentative="1">
      <w:start w:val="1"/>
      <w:numFmt w:val="lowerLetter"/>
      <w:lvlText w:val="%5."/>
      <w:lvlJc w:val="left"/>
      <w:pPr>
        <w:ind w:left="3629" w:hanging="360"/>
      </w:pPr>
    </w:lvl>
    <w:lvl w:ilvl="5" w:tplc="0809001B" w:tentative="1">
      <w:start w:val="1"/>
      <w:numFmt w:val="lowerRoman"/>
      <w:lvlText w:val="%6."/>
      <w:lvlJc w:val="right"/>
      <w:pPr>
        <w:ind w:left="4349" w:hanging="180"/>
      </w:pPr>
    </w:lvl>
    <w:lvl w:ilvl="6" w:tplc="0809000F" w:tentative="1">
      <w:start w:val="1"/>
      <w:numFmt w:val="decimal"/>
      <w:lvlText w:val="%7."/>
      <w:lvlJc w:val="left"/>
      <w:pPr>
        <w:ind w:left="5069" w:hanging="360"/>
      </w:pPr>
    </w:lvl>
    <w:lvl w:ilvl="7" w:tplc="08090019" w:tentative="1">
      <w:start w:val="1"/>
      <w:numFmt w:val="lowerLetter"/>
      <w:lvlText w:val="%8."/>
      <w:lvlJc w:val="left"/>
      <w:pPr>
        <w:ind w:left="5789" w:hanging="360"/>
      </w:pPr>
    </w:lvl>
    <w:lvl w:ilvl="8" w:tplc="0809001B" w:tentative="1">
      <w:start w:val="1"/>
      <w:numFmt w:val="lowerRoman"/>
      <w:lvlText w:val="%9."/>
      <w:lvlJc w:val="right"/>
      <w:pPr>
        <w:ind w:left="6509" w:hanging="180"/>
      </w:pPr>
    </w:lvl>
  </w:abstractNum>
  <w:abstractNum w:abstractNumId="6" w15:restartNumberingAfterBreak="0">
    <w:nsid w:val="3A0044BB"/>
    <w:multiLevelType w:val="hybridMultilevel"/>
    <w:tmpl w:val="EBBC2C3E"/>
    <w:lvl w:ilvl="0" w:tplc="AA143A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C1A79F8"/>
    <w:multiLevelType w:val="hybridMultilevel"/>
    <w:tmpl w:val="F77CD532"/>
    <w:lvl w:ilvl="0" w:tplc="78CED26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794489"/>
    <w:multiLevelType w:val="hybridMultilevel"/>
    <w:tmpl w:val="E2C899A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95C1A97"/>
    <w:multiLevelType w:val="hybridMultilevel"/>
    <w:tmpl w:val="1FB24C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E1C0045"/>
    <w:multiLevelType w:val="hybridMultilevel"/>
    <w:tmpl w:val="1FB24C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70B9297F"/>
    <w:multiLevelType w:val="hybridMultilevel"/>
    <w:tmpl w:val="F77CD532"/>
    <w:lvl w:ilvl="0" w:tplc="78CED26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4"/>
  </w:num>
  <w:num w:numId="3">
    <w:abstractNumId w:val="7"/>
  </w:num>
  <w:num w:numId="4">
    <w:abstractNumId w:val="14"/>
  </w:num>
  <w:num w:numId="5">
    <w:abstractNumId w:val="10"/>
  </w:num>
  <w:num w:numId="6">
    <w:abstractNumId w:val="2"/>
  </w:num>
  <w:num w:numId="7">
    <w:abstractNumId w:val="0"/>
  </w:num>
  <w:num w:numId="8">
    <w:abstractNumId w:val="12"/>
  </w:num>
  <w:num w:numId="9">
    <w:abstractNumId w:val="9"/>
  </w:num>
  <w:num w:numId="10">
    <w:abstractNumId w:val="6"/>
  </w:num>
  <w:num w:numId="11">
    <w:abstractNumId w:val="3"/>
  </w:num>
  <w:num w:numId="12">
    <w:abstractNumId w:val="8"/>
  </w:num>
  <w:num w:numId="13">
    <w:abstractNumId w:val="13"/>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A6B26"/>
    <w:rsid w:val="00043873"/>
    <w:rsid w:val="00046D26"/>
    <w:rsid w:val="0006149F"/>
    <w:rsid w:val="000624F4"/>
    <w:rsid w:val="0008445F"/>
    <w:rsid w:val="00087B44"/>
    <w:rsid w:val="0009437E"/>
    <w:rsid w:val="000A5240"/>
    <w:rsid w:val="000C702A"/>
    <w:rsid w:val="000D50ED"/>
    <w:rsid w:val="000E4985"/>
    <w:rsid w:val="000E67AB"/>
    <w:rsid w:val="000E7DDC"/>
    <w:rsid w:val="00100A37"/>
    <w:rsid w:val="001145B5"/>
    <w:rsid w:val="00120F2B"/>
    <w:rsid w:val="00130E15"/>
    <w:rsid w:val="00130EDD"/>
    <w:rsid w:val="00131AC3"/>
    <w:rsid w:val="001733CB"/>
    <w:rsid w:val="001740B2"/>
    <w:rsid w:val="00176897"/>
    <w:rsid w:val="00181800"/>
    <w:rsid w:val="0018292D"/>
    <w:rsid w:val="001A62A5"/>
    <w:rsid w:val="001B53B5"/>
    <w:rsid w:val="001C2DCA"/>
    <w:rsid w:val="001E1245"/>
    <w:rsid w:val="001E62D1"/>
    <w:rsid w:val="001F4AD6"/>
    <w:rsid w:val="00221669"/>
    <w:rsid w:val="00225079"/>
    <w:rsid w:val="00243B13"/>
    <w:rsid w:val="0025179E"/>
    <w:rsid w:val="00252728"/>
    <w:rsid w:val="00261E9B"/>
    <w:rsid w:val="00267DB5"/>
    <w:rsid w:val="002964FF"/>
    <w:rsid w:val="00297F35"/>
    <w:rsid w:val="002A17FF"/>
    <w:rsid w:val="002B3C66"/>
    <w:rsid w:val="002B4D3C"/>
    <w:rsid w:val="002D400A"/>
    <w:rsid w:val="002E05A7"/>
    <w:rsid w:val="002E28EE"/>
    <w:rsid w:val="002E7091"/>
    <w:rsid w:val="002F6C72"/>
    <w:rsid w:val="00303925"/>
    <w:rsid w:val="003064A7"/>
    <w:rsid w:val="003117D6"/>
    <w:rsid w:val="003448D5"/>
    <w:rsid w:val="00352D88"/>
    <w:rsid w:val="00361863"/>
    <w:rsid w:val="00367A2E"/>
    <w:rsid w:val="003713D7"/>
    <w:rsid w:val="00387CF2"/>
    <w:rsid w:val="003A468F"/>
    <w:rsid w:val="003A74D6"/>
    <w:rsid w:val="003B0564"/>
    <w:rsid w:val="003B6D36"/>
    <w:rsid w:val="003C25C1"/>
    <w:rsid w:val="003D61E0"/>
    <w:rsid w:val="003E7265"/>
    <w:rsid w:val="00413764"/>
    <w:rsid w:val="004145D3"/>
    <w:rsid w:val="00440CAE"/>
    <w:rsid w:val="004470D8"/>
    <w:rsid w:val="00480F06"/>
    <w:rsid w:val="00483B27"/>
    <w:rsid w:val="00494E7A"/>
    <w:rsid w:val="00494F4E"/>
    <w:rsid w:val="004A2E2D"/>
    <w:rsid w:val="004A57C4"/>
    <w:rsid w:val="004B7BD7"/>
    <w:rsid w:val="004D321E"/>
    <w:rsid w:val="004F0D8B"/>
    <w:rsid w:val="004F3B59"/>
    <w:rsid w:val="00522734"/>
    <w:rsid w:val="0052668C"/>
    <w:rsid w:val="005406AE"/>
    <w:rsid w:val="00555310"/>
    <w:rsid w:val="00565572"/>
    <w:rsid w:val="00575C57"/>
    <w:rsid w:val="005A0DBA"/>
    <w:rsid w:val="005A1C47"/>
    <w:rsid w:val="005A2804"/>
    <w:rsid w:val="005B7330"/>
    <w:rsid w:val="005C0A29"/>
    <w:rsid w:val="005D622B"/>
    <w:rsid w:val="005E1ECB"/>
    <w:rsid w:val="005F0BDB"/>
    <w:rsid w:val="005F3DA2"/>
    <w:rsid w:val="005F4BB7"/>
    <w:rsid w:val="0061149E"/>
    <w:rsid w:val="0061359C"/>
    <w:rsid w:val="00630460"/>
    <w:rsid w:val="00632118"/>
    <w:rsid w:val="00637351"/>
    <w:rsid w:val="00641990"/>
    <w:rsid w:val="0065769C"/>
    <w:rsid w:val="00665F21"/>
    <w:rsid w:val="00670EF6"/>
    <w:rsid w:val="00674871"/>
    <w:rsid w:val="00685236"/>
    <w:rsid w:val="00687E6B"/>
    <w:rsid w:val="006936AA"/>
    <w:rsid w:val="00697EA8"/>
    <w:rsid w:val="006A7242"/>
    <w:rsid w:val="006B2BFE"/>
    <w:rsid w:val="006C14C8"/>
    <w:rsid w:val="006D23A1"/>
    <w:rsid w:val="006E7E72"/>
    <w:rsid w:val="007060EB"/>
    <w:rsid w:val="00712678"/>
    <w:rsid w:val="00714BA5"/>
    <w:rsid w:val="00742CD8"/>
    <w:rsid w:val="00763D57"/>
    <w:rsid w:val="00766D6F"/>
    <w:rsid w:val="00774A5F"/>
    <w:rsid w:val="0078211C"/>
    <w:rsid w:val="00795AF6"/>
    <w:rsid w:val="007A6B26"/>
    <w:rsid w:val="007B6FF3"/>
    <w:rsid w:val="007C4482"/>
    <w:rsid w:val="007D6EC7"/>
    <w:rsid w:val="007E184E"/>
    <w:rsid w:val="007F1C39"/>
    <w:rsid w:val="008279C4"/>
    <w:rsid w:val="008334EA"/>
    <w:rsid w:val="00835CE6"/>
    <w:rsid w:val="00837B1E"/>
    <w:rsid w:val="0084427D"/>
    <w:rsid w:val="008A719F"/>
    <w:rsid w:val="008B5D68"/>
    <w:rsid w:val="008C039B"/>
    <w:rsid w:val="008C115C"/>
    <w:rsid w:val="008C392A"/>
    <w:rsid w:val="00946281"/>
    <w:rsid w:val="00953649"/>
    <w:rsid w:val="00963AB7"/>
    <w:rsid w:val="0097287A"/>
    <w:rsid w:val="00975584"/>
    <w:rsid w:val="00975CCB"/>
    <w:rsid w:val="0098079F"/>
    <w:rsid w:val="009A16DA"/>
    <w:rsid w:val="009B0C4F"/>
    <w:rsid w:val="009D72B6"/>
    <w:rsid w:val="009F2E24"/>
    <w:rsid w:val="00A26C30"/>
    <w:rsid w:val="00A46DD2"/>
    <w:rsid w:val="00A56D33"/>
    <w:rsid w:val="00A76097"/>
    <w:rsid w:val="00A84539"/>
    <w:rsid w:val="00A9088A"/>
    <w:rsid w:val="00A931FB"/>
    <w:rsid w:val="00AB430F"/>
    <w:rsid w:val="00AD4EC6"/>
    <w:rsid w:val="00AF1C67"/>
    <w:rsid w:val="00AF561A"/>
    <w:rsid w:val="00B02A16"/>
    <w:rsid w:val="00B03D11"/>
    <w:rsid w:val="00B36055"/>
    <w:rsid w:val="00B470A9"/>
    <w:rsid w:val="00B600F7"/>
    <w:rsid w:val="00B60E18"/>
    <w:rsid w:val="00B7645A"/>
    <w:rsid w:val="00B8365E"/>
    <w:rsid w:val="00B859F2"/>
    <w:rsid w:val="00B90643"/>
    <w:rsid w:val="00B91EA0"/>
    <w:rsid w:val="00B9613B"/>
    <w:rsid w:val="00B96ABA"/>
    <w:rsid w:val="00BB1991"/>
    <w:rsid w:val="00BB2A13"/>
    <w:rsid w:val="00BC269B"/>
    <w:rsid w:val="00BC2A1C"/>
    <w:rsid w:val="00BD0746"/>
    <w:rsid w:val="00C07681"/>
    <w:rsid w:val="00C270AA"/>
    <w:rsid w:val="00C3145F"/>
    <w:rsid w:val="00C3501E"/>
    <w:rsid w:val="00C4295F"/>
    <w:rsid w:val="00C44A19"/>
    <w:rsid w:val="00C506BA"/>
    <w:rsid w:val="00C64888"/>
    <w:rsid w:val="00C77687"/>
    <w:rsid w:val="00CB0723"/>
    <w:rsid w:val="00CC35E5"/>
    <w:rsid w:val="00CC4366"/>
    <w:rsid w:val="00CD5C5B"/>
    <w:rsid w:val="00CE5FBE"/>
    <w:rsid w:val="00D00CF0"/>
    <w:rsid w:val="00D07A0D"/>
    <w:rsid w:val="00D14B13"/>
    <w:rsid w:val="00D23B72"/>
    <w:rsid w:val="00D26785"/>
    <w:rsid w:val="00D55A97"/>
    <w:rsid w:val="00D61927"/>
    <w:rsid w:val="00D62AD6"/>
    <w:rsid w:val="00D700E0"/>
    <w:rsid w:val="00D776FF"/>
    <w:rsid w:val="00D922BB"/>
    <w:rsid w:val="00D9317A"/>
    <w:rsid w:val="00D96DCF"/>
    <w:rsid w:val="00D972F4"/>
    <w:rsid w:val="00DA4E7A"/>
    <w:rsid w:val="00DB437C"/>
    <w:rsid w:val="00DE2A21"/>
    <w:rsid w:val="00E0390B"/>
    <w:rsid w:val="00E41F22"/>
    <w:rsid w:val="00E468C9"/>
    <w:rsid w:val="00E47FA2"/>
    <w:rsid w:val="00E66EFA"/>
    <w:rsid w:val="00E7268A"/>
    <w:rsid w:val="00E9506F"/>
    <w:rsid w:val="00EB3E9C"/>
    <w:rsid w:val="00EC4B7D"/>
    <w:rsid w:val="00EE4F4E"/>
    <w:rsid w:val="00F24778"/>
    <w:rsid w:val="00F537E6"/>
    <w:rsid w:val="00F56EE7"/>
    <w:rsid w:val="00F637AD"/>
    <w:rsid w:val="00F67A58"/>
    <w:rsid w:val="00F83633"/>
    <w:rsid w:val="00FA578E"/>
    <w:rsid w:val="00FC0369"/>
    <w:rsid w:val="00FC23F6"/>
    <w:rsid w:val="00FD5C66"/>
    <w:rsid w:val="00FE6B98"/>
    <w:rsid w:val="00FF54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A0DBCF"/>
  <w15:docId w15:val="{72CADABB-BFCE-4E4C-8A4C-9B0497CC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Antrat2">
    <w:name w:val="heading 2"/>
    <w:basedOn w:val="prastasis"/>
    <w:next w:val="prastasis"/>
    <w:link w:val="Antrat2Diagrama"/>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Turinys1">
    <w:name w:val="toc 1"/>
    <w:basedOn w:val="prastasis"/>
    <w:next w:val="prastasis"/>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urinys2">
    <w:name w:val="toc 2"/>
    <w:basedOn w:val="prastasis"/>
    <w:next w:val="prastasis"/>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ipersaitas">
    <w:name w:val="Hyperlink"/>
    <w:uiPriority w:val="99"/>
    <w:rsid w:val="00B96ABA"/>
    <w:rPr>
      <w:color w:val="0000FF"/>
      <w:u w:val="single"/>
    </w:rPr>
  </w:style>
  <w:style w:type="character" w:customStyle="1" w:styleId="Antrat1Diagrama">
    <w:name w:val="Antraštė 1 Diagrama"/>
    <w:basedOn w:val="Numatytasispastraiposriftas"/>
    <w:link w:val="Antrat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Antrat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Antrat2Diagrama">
    <w:name w:val="Antraštė 2 Diagrama"/>
    <w:basedOn w:val="Numatytasispastraiposriftas"/>
    <w:link w:val="Antrat2"/>
    <w:uiPriority w:val="9"/>
    <w:semiHidden/>
    <w:rsid w:val="004A2E2D"/>
    <w:rPr>
      <w:rFonts w:asciiTheme="majorHAnsi" w:eastAsiaTheme="majorEastAsia" w:hAnsiTheme="majorHAnsi" w:cstheme="majorBidi"/>
      <w:b/>
      <w:bCs/>
      <w:color w:val="4F81BD" w:themeColor="accent1"/>
      <w:sz w:val="26"/>
      <w:szCs w:val="26"/>
    </w:rPr>
  </w:style>
  <w:style w:type="paragraph" w:styleId="Antrats">
    <w:name w:val="header"/>
    <w:basedOn w:val="prastasis"/>
    <w:link w:val="AntratsDiagrama"/>
    <w:uiPriority w:val="99"/>
    <w:unhideWhenUsed/>
    <w:rsid w:val="004A2E2D"/>
    <w:pPr>
      <w:tabs>
        <w:tab w:val="center" w:pos="4536"/>
        <w:tab w:val="right" w:pos="9072"/>
      </w:tabs>
      <w:spacing w:after="0" w:line="240" w:lineRule="auto"/>
    </w:pPr>
  </w:style>
  <w:style w:type="character" w:customStyle="1" w:styleId="AntratsDiagrama">
    <w:name w:val="Antraštės Diagrama"/>
    <w:basedOn w:val="Numatytasispastraiposriftas"/>
    <w:link w:val="Antrats"/>
    <w:uiPriority w:val="99"/>
    <w:rsid w:val="004A2E2D"/>
  </w:style>
  <w:style w:type="paragraph" w:styleId="Porat">
    <w:name w:val="footer"/>
    <w:basedOn w:val="prastasis"/>
    <w:link w:val="PoratDiagrama"/>
    <w:uiPriority w:val="99"/>
    <w:unhideWhenUsed/>
    <w:rsid w:val="004A2E2D"/>
    <w:pPr>
      <w:tabs>
        <w:tab w:val="center" w:pos="4536"/>
        <w:tab w:val="right" w:pos="9072"/>
      </w:tabs>
      <w:spacing w:after="0" w:line="240" w:lineRule="auto"/>
    </w:pPr>
  </w:style>
  <w:style w:type="character" w:customStyle="1" w:styleId="PoratDiagrama">
    <w:name w:val="Poraštė Diagrama"/>
    <w:basedOn w:val="Numatytasispastraiposriftas"/>
    <w:link w:val="Porat"/>
    <w:uiPriority w:val="99"/>
    <w:rsid w:val="004A2E2D"/>
  </w:style>
  <w:style w:type="paragraph" w:styleId="Debesliotekstas">
    <w:name w:val="Balloon Text"/>
    <w:basedOn w:val="prastasis"/>
    <w:link w:val="DebesliotekstasDiagrama"/>
    <w:uiPriority w:val="99"/>
    <w:semiHidden/>
    <w:unhideWhenUsed/>
    <w:rsid w:val="00B02A1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02A16"/>
    <w:rPr>
      <w:rFonts w:ascii="Tahoma" w:hAnsi="Tahoma" w:cs="Tahoma"/>
      <w:sz w:val="16"/>
      <w:szCs w:val="16"/>
    </w:rPr>
  </w:style>
  <w:style w:type="table" w:styleId="Lentelstinklelis">
    <w:name w:val="Table Grid"/>
    <w:basedOn w:val="prastojilente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3Diagrama">
    <w:name w:val="Antraštė 3 Diagrama"/>
    <w:basedOn w:val="Numatytasispastraiposriftas"/>
    <w:link w:val="Antrat3"/>
    <w:uiPriority w:val="9"/>
    <w:semiHidden/>
    <w:rsid w:val="001C2DCA"/>
    <w:rPr>
      <w:rFonts w:asciiTheme="majorHAnsi" w:eastAsiaTheme="majorEastAsia" w:hAnsiTheme="majorHAnsi" w:cstheme="majorBidi"/>
      <w:b/>
      <w:bCs/>
      <w:color w:val="4F81BD" w:themeColor="accent1"/>
    </w:rPr>
  </w:style>
  <w:style w:type="paragraph" w:styleId="Sraopastraipa">
    <w:name w:val="List Paragraph"/>
    <w:basedOn w:val="prastasis"/>
    <w:link w:val="SraopastraipaDiagrama"/>
    <w:uiPriority w:val="34"/>
    <w:qFormat/>
    <w:rsid w:val="00835CE6"/>
    <w:pPr>
      <w:ind w:left="720"/>
      <w:contextualSpacing/>
    </w:pPr>
  </w:style>
  <w:style w:type="character" w:customStyle="1" w:styleId="SraopastraipaDiagrama">
    <w:name w:val="Sąrašo pastraipa Diagrama"/>
    <w:basedOn w:val="Numatytasispastraiposriftas"/>
    <w:link w:val="Sraopastraipa"/>
    <w:uiPriority w:val="34"/>
    <w:rsid w:val="00687E6B"/>
  </w:style>
  <w:style w:type="character" w:styleId="Komentaronuoroda">
    <w:name w:val="annotation reference"/>
    <w:basedOn w:val="Numatytasispastraiposriftas"/>
    <w:uiPriority w:val="99"/>
    <w:semiHidden/>
    <w:unhideWhenUsed/>
    <w:rsid w:val="00E468C9"/>
    <w:rPr>
      <w:sz w:val="16"/>
      <w:szCs w:val="16"/>
    </w:rPr>
  </w:style>
  <w:style w:type="paragraph" w:styleId="Komentarotekstas">
    <w:name w:val="annotation text"/>
    <w:basedOn w:val="prastasis"/>
    <w:link w:val="KomentarotekstasDiagrama"/>
    <w:uiPriority w:val="99"/>
    <w:semiHidden/>
    <w:unhideWhenUsed/>
    <w:rsid w:val="00E468C9"/>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E468C9"/>
    <w:rPr>
      <w:sz w:val="20"/>
      <w:szCs w:val="20"/>
    </w:rPr>
  </w:style>
  <w:style w:type="paragraph" w:customStyle="1" w:styleId="Default">
    <w:name w:val="Default"/>
    <w:rsid w:val="0008445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Komentarotema">
    <w:name w:val="annotation subject"/>
    <w:basedOn w:val="Komentarotekstas"/>
    <w:next w:val="Komentarotekstas"/>
    <w:link w:val="KomentarotemaDiagrama"/>
    <w:uiPriority w:val="99"/>
    <w:semiHidden/>
    <w:unhideWhenUsed/>
    <w:rsid w:val="00D972F4"/>
    <w:rPr>
      <w:b/>
      <w:bCs/>
    </w:rPr>
  </w:style>
  <w:style w:type="character" w:customStyle="1" w:styleId="KomentarotemaDiagrama">
    <w:name w:val="Komentaro tema Diagrama"/>
    <w:basedOn w:val="KomentarotekstasDiagrama"/>
    <w:link w:val="Komentarotema"/>
    <w:uiPriority w:val="99"/>
    <w:semiHidden/>
    <w:rsid w:val="00D972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wmf"/><Relationship Id="rId26" Type="http://schemas.openxmlformats.org/officeDocument/2006/relationships/hyperlink" Target="https://www.e-tar.lt/portal/lt/legalAct/be557330e0ab11e7b3f0a470b0373cb2"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atacollection.jrc.ec.europa.eu/dc/fleet/guidance" TargetMode="External"/><Relationship Id="rId34" Type="http://schemas.openxmlformats.org/officeDocument/2006/relationships/hyperlink" Target="https://www.e-tar.lt/portal/lt/legalAct/be557330e0ab11e7b3f0a470b0373cb2"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is.vic.lt/pls/vris/ris_start.wwwindex" TargetMode="External"/><Relationship Id="rId33" Type="http://schemas.openxmlformats.org/officeDocument/2006/relationships/hyperlink" Target="https://is.vic.lt/pls/vris/ris_start.wwwindex"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atacollection.jrc.ec.europa.eu/dc-socioeco/var/capital-value" TargetMode="External"/><Relationship Id="rId29" Type="http://schemas.openxmlformats.org/officeDocument/2006/relationships/hyperlink" Target="http://www.vic.lt/zumpris/wp-content/uploads/sites/4/2018/04/Oficialiosios-statistin%C4%97s-informacijos-rengimo-proces%C5%B3-rizikos-vertinimo-metodika.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vic.lt/zumpris/metodiniai-dokumentai/" TargetMode="External"/><Relationship Id="rId32" Type="http://schemas.openxmlformats.org/officeDocument/2006/relationships/hyperlink" Target="http://www.vic.lt/zumpris/wp-content/uploads/sites/4/2018/04/Oficialiosios-statistin%C4%97s-informacijos-rengimo-proces%C5%B3-rizikos-vertinimo-metodika.pdf"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vic.lt/zumpris/wp-content/uploads/sites/4/2018/04/Oficialiosios-statistin%C4%97s-informacijos-rengimo-proces%C5%B3-rizikos-vertinimo-metodika.pdf" TargetMode="External"/><Relationship Id="rId28" Type="http://schemas.openxmlformats.org/officeDocument/2006/relationships/hyperlink" Target="http://www.vic.lt/zumpris/wp-content/uploads/sites/4/2018/05/KAPITALO-VERTES-SKAIC%C2%8CIAVIMO-metodikos-APRASAS.pdf" TargetMode="External"/><Relationship Id="rId36" Type="http://schemas.openxmlformats.org/officeDocument/2006/relationships/hyperlink" Target="http://www.vic.lt/zumpris/wp-content/uploads/sites/4/2018/04/Oficialiosios-statistin%C4%97s-informacijos-rengimo-proces%C5%B3-rizikos-vertinimo-metodika.pdf" TargetMode="External"/><Relationship Id="rId10" Type="http://schemas.openxmlformats.org/officeDocument/2006/relationships/image" Target="media/image3.png"/><Relationship Id="rId19" Type="http://schemas.openxmlformats.org/officeDocument/2006/relationships/hyperlink" Target="https://www.e-tar.lt/portal/lt/legalAct/be557330e0ab11e7b3f0a470b0373cb2" TargetMode="External"/><Relationship Id="rId31" Type="http://schemas.openxmlformats.org/officeDocument/2006/relationships/hyperlink" Target="https://www.e-tar.lt/portal/lt/legalAct/be557330e0ab11e7b3f0a470b0373cb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e-tar.lt/portal/lt/legalAct/be557330e0ab11e7b3f0a470b0373cb2" TargetMode="External"/><Relationship Id="rId27" Type="http://schemas.openxmlformats.org/officeDocument/2006/relationships/hyperlink" Target="https://datacollection.jrc.ec.europa.eu/documents/10213/3f2194f5-b1a3-4f1f-96aa-02f3740cba6a" TargetMode="External"/><Relationship Id="rId30" Type="http://schemas.openxmlformats.org/officeDocument/2006/relationships/hyperlink" Target="https://www.e-tar.lt/portal/lt/legalAct/be557330e0ab11e7b3f0a470b0373cb2" TargetMode="External"/><Relationship Id="rId35" Type="http://schemas.openxmlformats.org/officeDocument/2006/relationships/hyperlink" Target="https://datacollection.jrc.ec.europa.eu/documents/10213/3f2194f5-b1a3-4f1f-96aa-02f3740cba6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CAD83-949D-43E9-A0B7-D6195062E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47</Pages>
  <Words>64272</Words>
  <Characters>36636</Characters>
  <Application>Microsoft Office Word</Application>
  <DocSecurity>0</DocSecurity>
  <Lines>305</Lines>
  <Paragraphs>201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European Commission</Company>
  <LinksUpToDate>false</LinksUpToDate>
  <CharactersWithSpaces>100707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Jolanta Cesiulienė</cp:lastModifiedBy>
  <cp:revision>4</cp:revision>
  <cp:lastPrinted>2018-03-19T14:10:00Z</cp:lastPrinted>
  <dcterms:created xsi:type="dcterms:W3CDTF">2019-11-26T13:43:00Z</dcterms:created>
  <dcterms:modified xsi:type="dcterms:W3CDTF">2019-11-27T12:05:00Z</dcterms:modified>
</cp:coreProperties>
</file>