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F18" w:rsidRDefault="00DC2F18" w:rsidP="00DC2F18">
      <w:pPr>
        <w:tabs>
          <w:tab w:val="left" w:pos="0"/>
        </w:tabs>
        <w:autoSpaceDE w:val="0"/>
        <w:autoSpaceDN w:val="0"/>
        <w:adjustRightInd w:val="0"/>
        <w:spacing w:before="120" w:after="120"/>
        <w:ind w:left="0"/>
        <w:jc w:val="center"/>
        <w:rPr>
          <w:b/>
          <w:bCs/>
          <w:lang w:eastAsia="lt-LT"/>
        </w:rPr>
      </w:pPr>
      <w:bookmarkStart w:id="0" w:name="_Toc257813121"/>
      <w:bookmarkStart w:id="1" w:name="_Toc325717256"/>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Pr="00C71A5A" w:rsidRDefault="00DC2F18" w:rsidP="00DC2F18">
      <w:pPr>
        <w:tabs>
          <w:tab w:val="left" w:pos="0"/>
        </w:tabs>
        <w:autoSpaceDE w:val="0"/>
        <w:autoSpaceDN w:val="0"/>
        <w:adjustRightInd w:val="0"/>
        <w:spacing w:before="120" w:after="120"/>
        <w:ind w:left="0"/>
        <w:jc w:val="center"/>
        <w:rPr>
          <w:b/>
          <w:bCs/>
          <w:lang w:eastAsia="lt-LT"/>
        </w:rPr>
      </w:pPr>
      <w:r w:rsidRPr="00C71A5A">
        <w:rPr>
          <w:b/>
          <w:bCs/>
          <w:lang w:eastAsia="lt-LT"/>
        </w:rPr>
        <w:t xml:space="preserve">Lithuanian </w:t>
      </w:r>
      <w:r>
        <w:rPr>
          <w:b/>
          <w:bCs/>
          <w:lang w:eastAsia="lt-LT"/>
        </w:rPr>
        <w:t>Annual Report for Data Collection 2013</w:t>
      </w:r>
    </w:p>
    <w:p w:rsidR="00DC2F18" w:rsidRPr="00C71A5A" w:rsidRDefault="00DC2F18" w:rsidP="00DC2F18">
      <w:pPr>
        <w:tabs>
          <w:tab w:val="left" w:pos="0"/>
        </w:tabs>
        <w:autoSpaceDE w:val="0"/>
        <w:autoSpaceDN w:val="0"/>
        <w:adjustRightInd w:val="0"/>
        <w:spacing w:before="120" w:after="120"/>
        <w:ind w:left="0"/>
        <w:jc w:val="center"/>
        <w:rPr>
          <w:b/>
          <w:bCs/>
          <w:lang w:eastAsia="lt-LT"/>
        </w:rPr>
      </w:pPr>
    </w:p>
    <w:p w:rsidR="00DC2F18" w:rsidRPr="00C71A5A" w:rsidRDefault="00DC2F18" w:rsidP="00DC2F18">
      <w:pPr>
        <w:tabs>
          <w:tab w:val="left" w:pos="0"/>
        </w:tabs>
        <w:autoSpaceDE w:val="0"/>
        <w:autoSpaceDN w:val="0"/>
        <w:adjustRightInd w:val="0"/>
        <w:spacing w:before="120" w:after="120"/>
        <w:ind w:left="0"/>
        <w:jc w:val="center"/>
        <w:rPr>
          <w:b/>
          <w:bCs/>
          <w:lang w:eastAsia="lt-LT"/>
        </w:rPr>
      </w:pPr>
    </w:p>
    <w:p w:rsidR="00DC2F18" w:rsidRPr="00C71A5A" w:rsidRDefault="00DC2F18" w:rsidP="00DC2F18">
      <w:pPr>
        <w:tabs>
          <w:tab w:val="left" w:pos="0"/>
        </w:tabs>
        <w:autoSpaceDE w:val="0"/>
        <w:autoSpaceDN w:val="0"/>
        <w:adjustRightInd w:val="0"/>
        <w:spacing w:before="120" w:after="120"/>
        <w:ind w:left="0"/>
        <w:jc w:val="center"/>
        <w:rPr>
          <w:b/>
          <w:bCs/>
          <w:lang w:eastAsia="lt-LT"/>
        </w:rPr>
      </w:pPr>
    </w:p>
    <w:p w:rsidR="00DC2F18" w:rsidRPr="00C71A5A" w:rsidRDefault="00DC2F18" w:rsidP="00DC2F18">
      <w:pPr>
        <w:tabs>
          <w:tab w:val="left" w:pos="0"/>
        </w:tabs>
        <w:autoSpaceDE w:val="0"/>
        <w:autoSpaceDN w:val="0"/>
        <w:adjustRightInd w:val="0"/>
        <w:spacing w:before="120" w:after="120"/>
        <w:ind w:left="0"/>
        <w:jc w:val="center"/>
        <w:rPr>
          <w:b/>
          <w:bCs/>
          <w:lang w:eastAsia="lt-LT"/>
        </w:rPr>
      </w:pPr>
    </w:p>
    <w:p w:rsidR="00DC2F18" w:rsidRPr="00C71A5A" w:rsidRDefault="00DC2F18" w:rsidP="00DC2F18">
      <w:pPr>
        <w:tabs>
          <w:tab w:val="left" w:pos="0"/>
        </w:tabs>
        <w:autoSpaceDE w:val="0"/>
        <w:autoSpaceDN w:val="0"/>
        <w:adjustRightInd w:val="0"/>
        <w:spacing w:before="120" w:after="120"/>
        <w:ind w:left="0"/>
        <w:jc w:val="center"/>
        <w:rPr>
          <w:b/>
          <w:bCs/>
          <w:lang w:eastAsia="lt-LT"/>
        </w:rPr>
      </w:pPr>
    </w:p>
    <w:p w:rsidR="00DC2F18" w:rsidRPr="00C71A5A" w:rsidRDefault="00DC2F18" w:rsidP="00DC2F18">
      <w:pPr>
        <w:tabs>
          <w:tab w:val="left" w:pos="0"/>
        </w:tabs>
        <w:autoSpaceDE w:val="0"/>
        <w:autoSpaceDN w:val="0"/>
        <w:adjustRightInd w:val="0"/>
        <w:spacing w:before="120" w:after="120"/>
        <w:ind w:left="0"/>
        <w:jc w:val="center"/>
        <w:rPr>
          <w:b/>
          <w:bCs/>
          <w:lang w:eastAsia="lt-LT"/>
        </w:rPr>
      </w:pPr>
    </w:p>
    <w:p w:rsidR="00DC2F18" w:rsidRPr="00C71A5A" w:rsidRDefault="00DC2F18" w:rsidP="00DC2F18">
      <w:pPr>
        <w:tabs>
          <w:tab w:val="left" w:pos="0"/>
        </w:tabs>
        <w:autoSpaceDE w:val="0"/>
        <w:autoSpaceDN w:val="0"/>
        <w:adjustRightInd w:val="0"/>
        <w:spacing w:before="120" w:after="120"/>
        <w:ind w:left="0"/>
        <w:jc w:val="center"/>
        <w:rPr>
          <w:b/>
          <w:bCs/>
          <w:lang w:eastAsia="lt-LT"/>
        </w:rPr>
      </w:pPr>
    </w:p>
    <w:p w:rsidR="00DC2F18" w:rsidRPr="00C71A5A"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DC2F18" w:rsidP="00DC2F18">
      <w:pPr>
        <w:tabs>
          <w:tab w:val="left" w:pos="0"/>
        </w:tabs>
        <w:autoSpaceDE w:val="0"/>
        <w:autoSpaceDN w:val="0"/>
        <w:adjustRightInd w:val="0"/>
        <w:spacing w:before="120" w:after="120"/>
        <w:ind w:left="0"/>
        <w:jc w:val="center"/>
        <w:rPr>
          <w:b/>
          <w:bCs/>
          <w:lang w:eastAsia="lt-LT"/>
        </w:rPr>
      </w:pPr>
    </w:p>
    <w:p w:rsidR="00DC2F18" w:rsidRDefault="00A538A7" w:rsidP="00DC2F18">
      <w:pPr>
        <w:tabs>
          <w:tab w:val="left" w:pos="0"/>
        </w:tabs>
        <w:autoSpaceDE w:val="0"/>
        <w:autoSpaceDN w:val="0"/>
        <w:adjustRightInd w:val="0"/>
        <w:spacing w:before="120" w:after="120"/>
        <w:ind w:left="0"/>
        <w:jc w:val="center"/>
        <w:rPr>
          <w:b/>
          <w:bCs/>
          <w:lang w:eastAsia="lt-LT"/>
        </w:rPr>
      </w:pPr>
      <w:r>
        <w:rPr>
          <w:b/>
          <w:bCs/>
          <w:lang w:eastAsia="lt-LT"/>
        </w:rPr>
        <w:t>Vilnius, 2014</w:t>
      </w:r>
    </w:p>
    <w:p w:rsidR="00DC2F18" w:rsidRDefault="00DC2F18" w:rsidP="000C273A">
      <w:pPr>
        <w:pStyle w:val="Antrat2"/>
      </w:pPr>
    </w:p>
    <w:p w:rsidR="001E33DF" w:rsidRPr="002C0B0D" w:rsidRDefault="00DC2F18" w:rsidP="001E33DF">
      <w:pPr>
        <w:pStyle w:val="Antrat"/>
        <w:jc w:val="center"/>
        <w:rPr>
          <w:b/>
          <w:lang w:eastAsia="lt-LT"/>
        </w:rPr>
      </w:pPr>
      <w:r>
        <w:rPr>
          <w:szCs w:val="22"/>
          <w:lang w:eastAsia="lt-LT"/>
        </w:rPr>
        <w:br w:type="page"/>
      </w:r>
      <w:r w:rsidR="001E33DF" w:rsidRPr="002C0B0D">
        <w:rPr>
          <w:b/>
          <w:lang w:eastAsia="lt-LT"/>
        </w:rPr>
        <w:lastRenderedPageBreak/>
        <w:t>Table of context</w:t>
      </w:r>
    </w:p>
    <w:p w:rsidR="000C273A" w:rsidRDefault="008F6E97">
      <w:pPr>
        <w:pStyle w:val="Turinys1"/>
        <w:rPr>
          <w:rFonts w:asciiTheme="minorHAnsi" w:eastAsiaTheme="minorEastAsia" w:hAnsiTheme="minorHAnsi" w:cstheme="minorBidi"/>
          <w:b w:val="0"/>
          <w:lang w:val="lt-LT" w:eastAsia="lt-LT"/>
        </w:rPr>
      </w:pPr>
      <w:r>
        <w:rPr>
          <w:rFonts w:ascii="Times New Roman Bold" w:hAnsi="Times New Roman Bold"/>
          <w:lang w:eastAsia="lt-LT"/>
        </w:rPr>
        <w:fldChar w:fldCharType="begin"/>
      </w:r>
      <w:r w:rsidR="00365F7D">
        <w:rPr>
          <w:rFonts w:ascii="Times New Roman Bold" w:hAnsi="Times New Roman Bold"/>
          <w:lang w:eastAsia="lt-LT"/>
        </w:rPr>
        <w:instrText xml:space="preserve"> TOC \o "1-3" \h \z \u </w:instrText>
      </w:r>
      <w:r>
        <w:rPr>
          <w:rFonts w:ascii="Times New Roman Bold" w:hAnsi="Times New Roman Bold"/>
          <w:lang w:eastAsia="lt-LT"/>
        </w:rPr>
        <w:fldChar w:fldCharType="separate"/>
      </w:r>
      <w:hyperlink w:anchor="_Toc397090828" w:history="1">
        <w:r w:rsidR="000C273A" w:rsidRPr="00977667">
          <w:rPr>
            <w:rStyle w:val="Hipersaitas"/>
          </w:rPr>
          <w:t>I. General framework</w:t>
        </w:r>
        <w:r w:rsidR="000C273A">
          <w:rPr>
            <w:webHidden/>
          </w:rPr>
          <w:tab/>
        </w:r>
        <w:r>
          <w:rPr>
            <w:webHidden/>
          </w:rPr>
          <w:fldChar w:fldCharType="begin"/>
        </w:r>
        <w:r w:rsidR="000C273A">
          <w:rPr>
            <w:webHidden/>
          </w:rPr>
          <w:instrText xml:space="preserve"> PAGEREF _Toc397090828 \h </w:instrText>
        </w:r>
        <w:r>
          <w:rPr>
            <w:webHidden/>
          </w:rPr>
        </w:r>
        <w:r>
          <w:rPr>
            <w:webHidden/>
          </w:rPr>
          <w:fldChar w:fldCharType="separate"/>
        </w:r>
        <w:r w:rsidR="0086670E">
          <w:rPr>
            <w:webHidden/>
          </w:rPr>
          <w:t>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29" w:history="1">
        <w:r w:rsidR="000C273A" w:rsidRPr="00977667">
          <w:rPr>
            <w:rStyle w:val="Hipersaitas"/>
          </w:rPr>
          <w:t>II. National data collection organization</w:t>
        </w:r>
        <w:r w:rsidR="000C273A">
          <w:rPr>
            <w:webHidden/>
          </w:rPr>
          <w:tab/>
        </w:r>
        <w:r>
          <w:rPr>
            <w:webHidden/>
          </w:rPr>
          <w:fldChar w:fldCharType="begin"/>
        </w:r>
        <w:r w:rsidR="000C273A">
          <w:rPr>
            <w:webHidden/>
          </w:rPr>
          <w:instrText xml:space="preserve"> PAGEREF _Toc397090829 \h </w:instrText>
        </w:r>
        <w:r>
          <w:rPr>
            <w:webHidden/>
          </w:rPr>
        </w:r>
        <w:r>
          <w:rPr>
            <w:webHidden/>
          </w:rPr>
          <w:fldChar w:fldCharType="separate"/>
        </w:r>
        <w:r w:rsidR="0086670E">
          <w:rPr>
            <w:webHidden/>
          </w:rPr>
          <w:t>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30" w:history="1">
        <w:r w:rsidR="000C273A" w:rsidRPr="00977667">
          <w:rPr>
            <w:rStyle w:val="Hipersaitas"/>
          </w:rPr>
          <w:t>II.A National correspondent and participating institutes</w:t>
        </w:r>
        <w:r w:rsidR="000C273A">
          <w:rPr>
            <w:webHidden/>
          </w:rPr>
          <w:tab/>
        </w:r>
        <w:r>
          <w:rPr>
            <w:webHidden/>
          </w:rPr>
          <w:fldChar w:fldCharType="begin"/>
        </w:r>
        <w:r w:rsidR="000C273A">
          <w:rPr>
            <w:webHidden/>
          </w:rPr>
          <w:instrText xml:space="preserve"> PAGEREF _Toc397090830 \h </w:instrText>
        </w:r>
        <w:r>
          <w:rPr>
            <w:webHidden/>
          </w:rPr>
        </w:r>
        <w:r>
          <w:rPr>
            <w:webHidden/>
          </w:rPr>
          <w:fldChar w:fldCharType="separate"/>
        </w:r>
        <w:r w:rsidR="0086670E">
          <w:rPr>
            <w:webHidden/>
          </w:rPr>
          <w:t>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31" w:history="1">
        <w:r w:rsidR="000C273A" w:rsidRPr="00977667">
          <w:rPr>
            <w:rStyle w:val="Hipersaitas"/>
          </w:rPr>
          <w:t>II.B Regional and International coordination</w:t>
        </w:r>
        <w:r w:rsidR="000C273A">
          <w:rPr>
            <w:webHidden/>
          </w:rPr>
          <w:tab/>
        </w:r>
        <w:r>
          <w:rPr>
            <w:webHidden/>
          </w:rPr>
          <w:fldChar w:fldCharType="begin"/>
        </w:r>
        <w:r w:rsidR="000C273A">
          <w:rPr>
            <w:webHidden/>
          </w:rPr>
          <w:instrText xml:space="preserve"> PAGEREF _Toc397090831 \h </w:instrText>
        </w:r>
        <w:r>
          <w:rPr>
            <w:webHidden/>
          </w:rPr>
        </w:r>
        <w:r>
          <w:rPr>
            <w:webHidden/>
          </w:rPr>
          <w:fldChar w:fldCharType="separate"/>
        </w:r>
        <w:r w:rsidR="0086670E">
          <w:rPr>
            <w:webHidden/>
          </w:rPr>
          <w:t>6</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32" w:history="1">
        <w:r w:rsidR="000C273A" w:rsidRPr="00977667">
          <w:rPr>
            <w:rStyle w:val="Hipersaitas"/>
          </w:rPr>
          <w:t>II.B.1 Attendance of internationals meetings</w:t>
        </w:r>
        <w:r w:rsidR="000C273A">
          <w:rPr>
            <w:webHidden/>
          </w:rPr>
          <w:tab/>
        </w:r>
        <w:r>
          <w:rPr>
            <w:webHidden/>
          </w:rPr>
          <w:fldChar w:fldCharType="begin"/>
        </w:r>
        <w:r w:rsidR="000C273A">
          <w:rPr>
            <w:webHidden/>
          </w:rPr>
          <w:instrText xml:space="preserve"> PAGEREF _Toc397090832 \h </w:instrText>
        </w:r>
        <w:r>
          <w:rPr>
            <w:webHidden/>
          </w:rPr>
        </w:r>
        <w:r>
          <w:rPr>
            <w:webHidden/>
          </w:rPr>
          <w:fldChar w:fldCharType="separate"/>
        </w:r>
        <w:r w:rsidR="0086670E">
          <w:rPr>
            <w:webHidden/>
          </w:rPr>
          <w:t>6</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33" w:history="1">
        <w:r w:rsidR="000C273A" w:rsidRPr="00977667">
          <w:rPr>
            <w:rStyle w:val="Hipersaitas"/>
          </w:rPr>
          <w:t>II.B.2 Follow-up of regional and international recommendations</w:t>
        </w:r>
        <w:r w:rsidR="000C273A">
          <w:rPr>
            <w:webHidden/>
          </w:rPr>
          <w:tab/>
        </w:r>
        <w:r>
          <w:rPr>
            <w:webHidden/>
          </w:rPr>
          <w:fldChar w:fldCharType="begin"/>
        </w:r>
        <w:r w:rsidR="000C273A">
          <w:rPr>
            <w:webHidden/>
          </w:rPr>
          <w:instrText xml:space="preserve"> PAGEREF _Toc397090833 \h </w:instrText>
        </w:r>
        <w:r>
          <w:rPr>
            <w:webHidden/>
          </w:rPr>
        </w:r>
        <w:r>
          <w:rPr>
            <w:webHidden/>
          </w:rPr>
          <w:fldChar w:fldCharType="separate"/>
        </w:r>
        <w:r w:rsidR="0086670E">
          <w:rPr>
            <w:webHidden/>
          </w:rPr>
          <w:t>6</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34" w:history="1">
        <w:r w:rsidR="000C273A" w:rsidRPr="00977667">
          <w:rPr>
            <w:rStyle w:val="Hipersaitas"/>
          </w:rPr>
          <w:t>III. Module of the evaluation of the fishing sector</w:t>
        </w:r>
        <w:r w:rsidR="000C273A">
          <w:rPr>
            <w:webHidden/>
          </w:rPr>
          <w:tab/>
        </w:r>
        <w:r>
          <w:rPr>
            <w:webHidden/>
          </w:rPr>
          <w:fldChar w:fldCharType="begin"/>
        </w:r>
        <w:r w:rsidR="000C273A">
          <w:rPr>
            <w:webHidden/>
          </w:rPr>
          <w:instrText xml:space="preserve"> PAGEREF _Toc397090834 \h </w:instrText>
        </w:r>
        <w:r>
          <w:rPr>
            <w:webHidden/>
          </w:rPr>
        </w:r>
        <w:r>
          <w:rPr>
            <w:webHidden/>
          </w:rPr>
          <w:fldChar w:fldCharType="separate"/>
        </w:r>
        <w:r w:rsidR="0086670E">
          <w:rPr>
            <w:webHidden/>
          </w:rPr>
          <w:t>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35" w:history="1">
        <w:r w:rsidR="000C273A" w:rsidRPr="00977667">
          <w:rPr>
            <w:rStyle w:val="Hipersaitas"/>
          </w:rPr>
          <w:t>III.A General description of the fishing sector</w:t>
        </w:r>
        <w:r w:rsidR="000C273A">
          <w:rPr>
            <w:webHidden/>
          </w:rPr>
          <w:tab/>
        </w:r>
        <w:r>
          <w:rPr>
            <w:webHidden/>
          </w:rPr>
          <w:fldChar w:fldCharType="begin"/>
        </w:r>
        <w:r w:rsidR="000C273A">
          <w:rPr>
            <w:webHidden/>
          </w:rPr>
          <w:instrText xml:space="preserve"> PAGEREF _Toc397090835 \h </w:instrText>
        </w:r>
        <w:r>
          <w:rPr>
            <w:webHidden/>
          </w:rPr>
        </w:r>
        <w:r>
          <w:rPr>
            <w:webHidden/>
          </w:rPr>
          <w:fldChar w:fldCharType="separate"/>
        </w:r>
        <w:r w:rsidR="0086670E">
          <w:rPr>
            <w:webHidden/>
          </w:rPr>
          <w:t>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36" w:history="1">
        <w:r w:rsidR="000C273A" w:rsidRPr="00977667">
          <w:rPr>
            <w:rStyle w:val="Hipersaitas"/>
          </w:rPr>
          <w:t>III.B Economic variables</w:t>
        </w:r>
        <w:r w:rsidR="000C273A">
          <w:rPr>
            <w:webHidden/>
          </w:rPr>
          <w:tab/>
        </w:r>
        <w:r>
          <w:rPr>
            <w:webHidden/>
          </w:rPr>
          <w:fldChar w:fldCharType="begin"/>
        </w:r>
        <w:r w:rsidR="000C273A">
          <w:rPr>
            <w:webHidden/>
          </w:rPr>
          <w:instrText xml:space="preserve"> PAGEREF _Toc397090836 \h </w:instrText>
        </w:r>
        <w:r>
          <w:rPr>
            <w:webHidden/>
          </w:rPr>
        </w:r>
        <w:r>
          <w:rPr>
            <w:webHidden/>
          </w:rPr>
          <w:fldChar w:fldCharType="separate"/>
        </w:r>
        <w:r w:rsidR="0086670E">
          <w:rPr>
            <w:webHidden/>
          </w:rPr>
          <w:t>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37" w:history="1">
        <w:r w:rsidR="000C273A" w:rsidRPr="00977667">
          <w:rPr>
            <w:rStyle w:val="Hipersaitas"/>
          </w:rPr>
          <w:t>AREA27 supra region</w:t>
        </w:r>
        <w:r w:rsidR="000C273A">
          <w:rPr>
            <w:webHidden/>
          </w:rPr>
          <w:tab/>
        </w:r>
        <w:r>
          <w:rPr>
            <w:webHidden/>
          </w:rPr>
          <w:fldChar w:fldCharType="begin"/>
        </w:r>
        <w:r w:rsidR="000C273A">
          <w:rPr>
            <w:webHidden/>
          </w:rPr>
          <w:instrText xml:space="preserve"> PAGEREF _Toc397090837 \h </w:instrText>
        </w:r>
        <w:r>
          <w:rPr>
            <w:webHidden/>
          </w:rPr>
        </w:r>
        <w:r>
          <w:rPr>
            <w:webHidden/>
          </w:rPr>
          <w:fldChar w:fldCharType="separate"/>
        </w:r>
        <w:r w:rsidR="0086670E">
          <w:rPr>
            <w:webHidden/>
          </w:rPr>
          <w:t>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38" w:history="1">
        <w:r w:rsidR="000C273A" w:rsidRPr="00977667">
          <w:rPr>
            <w:rStyle w:val="Hipersaitas"/>
          </w:rPr>
          <w:t>III.B.1 Achievements: results and deviations from NP proposal</w:t>
        </w:r>
        <w:r w:rsidR="000C273A">
          <w:rPr>
            <w:webHidden/>
          </w:rPr>
          <w:tab/>
        </w:r>
        <w:r>
          <w:rPr>
            <w:webHidden/>
          </w:rPr>
          <w:fldChar w:fldCharType="begin"/>
        </w:r>
        <w:r w:rsidR="000C273A">
          <w:rPr>
            <w:webHidden/>
          </w:rPr>
          <w:instrText xml:space="preserve"> PAGEREF _Toc397090838 \h </w:instrText>
        </w:r>
        <w:r>
          <w:rPr>
            <w:webHidden/>
          </w:rPr>
        </w:r>
        <w:r>
          <w:rPr>
            <w:webHidden/>
          </w:rPr>
          <w:fldChar w:fldCharType="separate"/>
        </w:r>
        <w:r w:rsidR="0086670E">
          <w:rPr>
            <w:webHidden/>
          </w:rPr>
          <w:t>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39" w:history="1">
        <w:r w:rsidR="000C273A" w:rsidRPr="00977667">
          <w:rPr>
            <w:rStyle w:val="Hipersaitas"/>
          </w:rPr>
          <w:t>Estimation of capital value and capital costs:</w:t>
        </w:r>
        <w:r w:rsidR="000C273A">
          <w:rPr>
            <w:webHidden/>
          </w:rPr>
          <w:tab/>
        </w:r>
        <w:r>
          <w:rPr>
            <w:webHidden/>
          </w:rPr>
          <w:fldChar w:fldCharType="begin"/>
        </w:r>
        <w:r w:rsidR="000C273A">
          <w:rPr>
            <w:webHidden/>
          </w:rPr>
          <w:instrText xml:space="preserve"> PAGEREF _Toc397090839 \h </w:instrText>
        </w:r>
        <w:r>
          <w:rPr>
            <w:webHidden/>
          </w:rPr>
        </w:r>
        <w:r>
          <w:rPr>
            <w:webHidden/>
          </w:rPr>
          <w:fldChar w:fldCharType="separate"/>
        </w:r>
        <w:r w:rsidR="0086670E">
          <w:rPr>
            <w:webHidden/>
          </w:rPr>
          <w:t>11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40" w:history="1">
        <w:r w:rsidR="000C273A" w:rsidRPr="00977667">
          <w:rPr>
            <w:rStyle w:val="Hipersaitas"/>
          </w:rPr>
          <w:t>Economic Clustering of fleet segments</w:t>
        </w:r>
        <w:r w:rsidR="000C273A">
          <w:rPr>
            <w:webHidden/>
          </w:rPr>
          <w:tab/>
        </w:r>
        <w:r>
          <w:rPr>
            <w:webHidden/>
          </w:rPr>
          <w:fldChar w:fldCharType="begin"/>
        </w:r>
        <w:r w:rsidR="000C273A">
          <w:rPr>
            <w:webHidden/>
          </w:rPr>
          <w:instrText xml:space="preserve"> PAGEREF _Toc397090840 \h </w:instrText>
        </w:r>
        <w:r>
          <w:rPr>
            <w:webHidden/>
          </w:rPr>
        </w:r>
        <w:r>
          <w:rPr>
            <w:webHidden/>
          </w:rPr>
          <w:fldChar w:fldCharType="separate"/>
        </w:r>
        <w:r w:rsidR="0086670E">
          <w:rPr>
            <w:webHidden/>
          </w:rPr>
          <w:t>12</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41" w:history="1">
        <w:r w:rsidR="000C273A" w:rsidRPr="00977667">
          <w:rPr>
            <w:rStyle w:val="Hipersaitas"/>
          </w:rPr>
          <w:t>III.B.2 Data quality: results and deviations from NP proposal</w:t>
        </w:r>
        <w:r w:rsidR="000C273A">
          <w:rPr>
            <w:webHidden/>
          </w:rPr>
          <w:tab/>
        </w:r>
        <w:r>
          <w:rPr>
            <w:webHidden/>
          </w:rPr>
          <w:fldChar w:fldCharType="begin"/>
        </w:r>
        <w:r w:rsidR="000C273A">
          <w:rPr>
            <w:webHidden/>
          </w:rPr>
          <w:instrText xml:space="preserve"> PAGEREF _Toc397090841 \h </w:instrText>
        </w:r>
        <w:r>
          <w:rPr>
            <w:webHidden/>
          </w:rPr>
        </w:r>
        <w:r>
          <w:rPr>
            <w:webHidden/>
          </w:rPr>
          <w:fldChar w:fldCharType="separate"/>
        </w:r>
        <w:r w:rsidR="0086670E">
          <w:rPr>
            <w:webHidden/>
          </w:rPr>
          <w:t>12</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42" w:history="1">
        <w:r w:rsidR="000C273A" w:rsidRPr="00977667">
          <w:rPr>
            <w:rStyle w:val="Hipersaitas"/>
          </w:rPr>
          <w:t>III.B.3 Follow-up of Regional and international recommendations</w:t>
        </w:r>
        <w:r w:rsidR="000C273A">
          <w:rPr>
            <w:webHidden/>
          </w:rPr>
          <w:tab/>
        </w:r>
        <w:r>
          <w:rPr>
            <w:webHidden/>
          </w:rPr>
          <w:fldChar w:fldCharType="begin"/>
        </w:r>
        <w:r w:rsidR="000C273A">
          <w:rPr>
            <w:webHidden/>
          </w:rPr>
          <w:instrText xml:space="preserve"> PAGEREF _Toc397090842 \h </w:instrText>
        </w:r>
        <w:r>
          <w:rPr>
            <w:webHidden/>
          </w:rPr>
        </w:r>
        <w:r>
          <w:rPr>
            <w:webHidden/>
          </w:rPr>
          <w:fldChar w:fldCharType="separate"/>
        </w:r>
        <w:r w:rsidR="0086670E">
          <w:rPr>
            <w:webHidden/>
          </w:rPr>
          <w:t>13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43" w:history="1">
        <w:r w:rsidR="000C273A" w:rsidRPr="00977667">
          <w:rPr>
            <w:rStyle w:val="Hipersaitas"/>
          </w:rPr>
          <w:t>III.B.4 Actions to avoid shortfalls</w:t>
        </w:r>
        <w:r w:rsidR="000C273A">
          <w:rPr>
            <w:webHidden/>
          </w:rPr>
          <w:tab/>
        </w:r>
        <w:r>
          <w:rPr>
            <w:webHidden/>
          </w:rPr>
          <w:fldChar w:fldCharType="begin"/>
        </w:r>
        <w:r w:rsidR="000C273A">
          <w:rPr>
            <w:webHidden/>
          </w:rPr>
          <w:instrText xml:space="preserve"> PAGEREF _Toc397090843 \h </w:instrText>
        </w:r>
        <w:r>
          <w:rPr>
            <w:webHidden/>
          </w:rPr>
        </w:r>
        <w:r>
          <w:rPr>
            <w:webHidden/>
          </w:rPr>
          <w:fldChar w:fldCharType="separate"/>
        </w:r>
        <w:r w:rsidR="0086670E">
          <w:rPr>
            <w:webHidden/>
          </w:rPr>
          <w:t>13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44" w:history="1">
        <w:r w:rsidR="000C273A" w:rsidRPr="00977667">
          <w:rPr>
            <w:rStyle w:val="Hipersaitas"/>
          </w:rPr>
          <w:t>Other regions</w:t>
        </w:r>
        <w:r w:rsidR="000C273A">
          <w:rPr>
            <w:webHidden/>
          </w:rPr>
          <w:tab/>
        </w:r>
        <w:r>
          <w:rPr>
            <w:webHidden/>
          </w:rPr>
          <w:fldChar w:fldCharType="begin"/>
        </w:r>
        <w:r w:rsidR="000C273A">
          <w:rPr>
            <w:webHidden/>
          </w:rPr>
          <w:instrText xml:space="preserve"> PAGEREF _Toc397090844 \h </w:instrText>
        </w:r>
        <w:r>
          <w:rPr>
            <w:webHidden/>
          </w:rPr>
        </w:r>
        <w:r>
          <w:rPr>
            <w:webHidden/>
          </w:rPr>
          <w:fldChar w:fldCharType="separate"/>
        </w:r>
        <w:r w:rsidR="0086670E">
          <w:rPr>
            <w:webHidden/>
          </w:rPr>
          <w:t>13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45" w:history="1">
        <w:r w:rsidR="000C273A" w:rsidRPr="00977667">
          <w:rPr>
            <w:rStyle w:val="Hipersaitas"/>
          </w:rPr>
          <w:t>III.B.1 Achievements: results anddeviations from NP proposal</w:t>
        </w:r>
        <w:r w:rsidR="000C273A">
          <w:rPr>
            <w:webHidden/>
          </w:rPr>
          <w:tab/>
        </w:r>
        <w:r>
          <w:rPr>
            <w:webHidden/>
          </w:rPr>
          <w:fldChar w:fldCharType="begin"/>
        </w:r>
        <w:r w:rsidR="000C273A">
          <w:rPr>
            <w:webHidden/>
          </w:rPr>
          <w:instrText xml:space="preserve"> PAGEREF _Toc397090845 \h </w:instrText>
        </w:r>
        <w:r>
          <w:rPr>
            <w:webHidden/>
          </w:rPr>
        </w:r>
        <w:r>
          <w:rPr>
            <w:webHidden/>
          </w:rPr>
          <w:fldChar w:fldCharType="separate"/>
        </w:r>
        <w:r w:rsidR="0086670E">
          <w:rPr>
            <w:webHidden/>
          </w:rPr>
          <w:t>13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46" w:history="1">
        <w:r w:rsidR="000C273A" w:rsidRPr="00977667">
          <w:rPr>
            <w:rStyle w:val="Hipersaitas"/>
          </w:rPr>
          <w:t>III.B.2 Data quality: results and deviations from NP proposals</w:t>
        </w:r>
        <w:r w:rsidR="000C273A">
          <w:rPr>
            <w:webHidden/>
          </w:rPr>
          <w:tab/>
        </w:r>
        <w:r>
          <w:rPr>
            <w:webHidden/>
          </w:rPr>
          <w:fldChar w:fldCharType="begin"/>
        </w:r>
        <w:r w:rsidR="000C273A">
          <w:rPr>
            <w:webHidden/>
          </w:rPr>
          <w:instrText xml:space="preserve"> PAGEREF _Toc397090846 \h </w:instrText>
        </w:r>
        <w:r>
          <w:rPr>
            <w:webHidden/>
          </w:rPr>
        </w:r>
        <w:r>
          <w:rPr>
            <w:webHidden/>
          </w:rPr>
          <w:fldChar w:fldCharType="separate"/>
        </w:r>
        <w:r w:rsidR="0086670E">
          <w:rPr>
            <w:webHidden/>
          </w:rPr>
          <w:t>13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47" w:history="1">
        <w:r w:rsidR="000C273A" w:rsidRPr="00977667">
          <w:rPr>
            <w:rStyle w:val="Hipersaitas"/>
          </w:rPr>
          <w:t>III.B.3 Follow-up of Regional and international recommendations</w:t>
        </w:r>
        <w:r w:rsidR="000C273A">
          <w:rPr>
            <w:webHidden/>
          </w:rPr>
          <w:tab/>
        </w:r>
        <w:r>
          <w:rPr>
            <w:webHidden/>
          </w:rPr>
          <w:fldChar w:fldCharType="begin"/>
        </w:r>
        <w:r w:rsidR="000C273A">
          <w:rPr>
            <w:webHidden/>
          </w:rPr>
          <w:instrText xml:space="preserve"> PAGEREF _Toc397090847 \h </w:instrText>
        </w:r>
        <w:r>
          <w:rPr>
            <w:webHidden/>
          </w:rPr>
        </w:r>
        <w:r>
          <w:rPr>
            <w:webHidden/>
          </w:rPr>
          <w:fldChar w:fldCharType="separate"/>
        </w:r>
        <w:r w:rsidR="0086670E">
          <w:rPr>
            <w:webHidden/>
          </w:rPr>
          <w:t>13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48" w:history="1">
        <w:r w:rsidR="000C273A" w:rsidRPr="00977667">
          <w:rPr>
            <w:rStyle w:val="Hipersaitas"/>
          </w:rPr>
          <w:t>III.B.4 Actions to avoid shortfalls</w:t>
        </w:r>
        <w:r w:rsidR="000C273A">
          <w:rPr>
            <w:webHidden/>
          </w:rPr>
          <w:tab/>
        </w:r>
        <w:r>
          <w:rPr>
            <w:webHidden/>
          </w:rPr>
          <w:fldChar w:fldCharType="begin"/>
        </w:r>
        <w:r w:rsidR="000C273A">
          <w:rPr>
            <w:webHidden/>
          </w:rPr>
          <w:instrText xml:space="preserve"> PAGEREF _Toc397090848 \h </w:instrText>
        </w:r>
        <w:r>
          <w:rPr>
            <w:webHidden/>
          </w:rPr>
        </w:r>
        <w:r>
          <w:rPr>
            <w:webHidden/>
          </w:rPr>
          <w:fldChar w:fldCharType="separate"/>
        </w:r>
        <w:r w:rsidR="0086670E">
          <w:rPr>
            <w:webHidden/>
          </w:rPr>
          <w:t>13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49" w:history="1">
        <w:r w:rsidR="000C273A" w:rsidRPr="00977667">
          <w:rPr>
            <w:rStyle w:val="Hipersaitas"/>
          </w:rPr>
          <w:t>III.C Metier – related variables</w:t>
        </w:r>
        <w:r w:rsidR="000C273A">
          <w:rPr>
            <w:webHidden/>
          </w:rPr>
          <w:tab/>
        </w:r>
        <w:r>
          <w:rPr>
            <w:webHidden/>
          </w:rPr>
          <w:fldChar w:fldCharType="begin"/>
        </w:r>
        <w:r w:rsidR="000C273A">
          <w:rPr>
            <w:webHidden/>
          </w:rPr>
          <w:instrText xml:space="preserve"> PAGEREF _Toc397090849 \h </w:instrText>
        </w:r>
        <w:r>
          <w:rPr>
            <w:webHidden/>
          </w:rPr>
        </w:r>
        <w:r>
          <w:rPr>
            <w:webHidden/>
          </w:rPr>
          <w:fldChar w:fldCharType="separate"/>
        </w:r>
        <w:r w:rsidR="0086670E">
          <w:rPr>
            <w:webHidden/>
          </w:rPr>
          <w:t>13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50" w:history="1">
        <w:r w:rsidR="000C273A" w:rsidRPr="00977667">
          <w:rPr>
            <w:rStyle w:val="Hipersaitas"/>
          </w:rPr>
          <w:t>Baltic Sea</w:t>
        </w:r>
        <w:r w:rsidR="000C273A">
          <w:rPr>
            <w:webHidden/>
          </w:rPr>
          <w:tab/>
        </w:r>
        <w:r>
          <w:rPr>
            <w:webHidden/>
          </w:rPr>
          <w:fldChar w:fldCharType="begin"/>
        </w:r>
        <w:r w:rsidR="000C273A">
          <w:rPr>
            <w:webHidden/>
          </w:rPr>
          <w:instrText xml:space="preserve"> PAGEREF _Toc397090850 \h </w:instrText>
        </w:r>
        <w:r>
          <w:rPr>
            <w:webHidden/>
          </w:rPr>
        </w:r>
        <w:r>
          <w:rPr>
            <w:webHidden/>
          </w:rPr>
          <w:fldChar w:fldCharType="separate"/>
        </w:r>
        <w:r w:rsidR="0086670E">
          <w:rPr>
            <w:webHidden/>
          </w:rPr>
          <w:t>13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51" w:history="1">
        <w:r w:rsidR="000C273A" w:rsidRPr="00977667">
          <w:rPr>
            <w:rStyle w:val="Hipersaitas"/>
          </w:rPr>
          <w:t>III.C.1 Achievements: Results and deviation from NP proposal</w:t>
        </w:r>
        <w:r w:rsidR="000C273A">
          <w:rPr>
            <w:webHidden/>
          </w:rPr>
          <w:tab/>
        </w:r>
        <w:r>
          <w:rPr>
            <w:webHidden/>
          </w:rPr>
          <w:fldChar w:fldCharType="begin"/>
        </w:r>
        <w:r w:rsidR="000C273A">
          <w:rPr>
            <w:webHidden/>
          </w:rPr>
          <w:instrText xml:space="preserve"> PAGEREF _Toc397090851 \h </w:instrText>
        </w:r>
        <w:r>
          <w:rPr>
            <w:webHidden/>
          </w:rPr>
        </w:r>
        <w:r>
          <w:rPr>
            <w:webHidden/>
          </w:rPr>
          <w:fldChar w:fldCharType="separate"/>
        </w:r>
        <w:r w:rsidR="0086670E">
          <w:rPr>
            <w:webHidden/>
          </w:rPr>
          <w:t>14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52" w:history="1">
        <w:r w:rsidR="000C273A" w:rsidRPr="00977667">
          <w:rPr>
            <w:rStyle w:val="Hipersaitas"/>
          </w:rPr>
          <w:t>III.C.2 Data quality: Results and deviation from NP proposal</w:t>
        </w:r>
        <w:r w:rsidR="000C273A">
          <w:rPr>
            <w:webHidden/>
          </w:rPr>
          <w:tab/>
        </w:r>
        <w:r>
          <w:rPr>
            <w:webHidden/>
          </w:rPr>
          <w:fldChar w:fldCharType="begin"/>
        </w:r>
        <w:r w:rsidR="000C273A">
          <w:rPr>
            <w:webHidden/>
          </w:rPr>
          <w:instrText xml:space="preserve"> PAGEREF _Toc397090852 \h </w:instrText>
        </w:r>
        <w:r>
          <w:rPr>
            <w:webHidden/>
          </w:rPr>
        </w:r>
        <w:r>
          <w:rPr>
            <w:webHidden/>
          </w:rPr>
          <w:fldChar w:fldCharType="separate"/>
        </w:r>
        <w:r w:rsidR="0086670E">
          <w:rPr>
            <w:webHidden/>
          </w:rPr>
          <w:t>14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53" w:history="1">
        <w:r w:rsidR="000C273A" w:rsidRPr="00977667">
          <w:rPr>
            <w:rStyle w:val="Hipersaitas"/>
          </w:rPr>
          <w:t>III.C.3 Follow-up of Regional and international recommendations</w:t>
        </w:r>
        <w:r w:rsidR="000C273A">
          <w:rPr>
            <w:webHidden/>
          </w:rPr>
          <w:tab/>
        </w:r>
        <w:r>
          <w:rPr>
            <w:webHidden/>
          </w:rPr>
          <w:fldChar w:fldCharType="begin"/>
        </w:r>
        <w:r w:rsidR="000C273A">
          <w:rPr>
            <w:webHidden/>
          </w:rPr>
          <w:instrText xml:space="preserve"> PAGEREF _Toc397090853 \h </w:instrText>
        </w:r>
        <w:r>
          <w:rPr>
            <w:webHidden/>
          </w:rPr>
        </w:r>
        <w:r>
          <w:rPr>
            <w:webHidden/>
          </w:rPr>
          <w:fldChar w:fldCharType="separate"/>
        </w:r>
        <w:r w:rsidR="0086670E">
          <w:rPr>
            <w:webHidden/>
          </w:rPr>
          <w:t>15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54" w:history="1">
        <w:r w:rsidR="000C273A" w:rsidRPr="00977667">
          <w:rPr>
            <w:rStyle w:val="Hipersaitas"/>
          </w:rPr>
          <w:t>III.C.4 Actions to avoid shortfalls</w:t>
        </w:r>
        <w:r w:rsidR="000C273A">
          <w:rPr>
            <w:webHidden/>
          </w:rPr>
          <w:tab/>
        </w:r>
        <w:r>
          <w:rPr>
            <w:webHidden/>
          </w:rPr>
          <w:fldChar w:fldCharType="begin"/>
        </w:r>
        <w:r w:rsidR="000C273A">
          <w:rPr>
            <w:webHidden/>
          </w:rPr>
          <w:instrText xml:space="preserve"> PAGEREF _Toc397090854 \h </w:instrText>
        </w:r>
        <w:r>
          <w:rPr>
            <w:webHidden/>
          </w:rPr>
        </w:r>
        <w:r>
          <w:rPr>
            <w:webHidden/>
          </w:rPr>
          <w:fldChar w:fldCharType="separate"/>
        </w:r>
        <w:r w:rsidR="0086670E">
          <w:rPr>
            <w:webHidden/>
          </w:rPr>
          <w:t>15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55" w:history="1">
        <w:r w:rsidR="000C273A" w:rsidRPr="00977667">
          <w:rPr>
            <w:rStyle w:val="Hipersaitas"/>
          </w:rPr>
          <w:t>North Sea and Eastern Arctic</w:t>
        </w:r>
        <w:r w:rsidR="000C273A">
          <w:rPr>
            <w:webHidden/>
          </w:rPr>
          <w:tab/>
        </w:r>
        <w:r>
          <w:rPr>
            <w:webHidden/>
          </w:rPr>
          <w:fldChar w:fldCharType="begin"/>
        </w:r>
        <w:r w:rsidR="000C273A">
          <w:rPr>
            <w:webHidden/>
          </w:rPr>
          <w:instrText xml:space="preserve"> PAGEREF _Toc397090855 \h </w:instrText>
        </w:r>
        <w:r>
          <w:rPr>
            <w:webHidden/>
          </w:rPr>
        </w:r>
        <w:r>
          <w:rPr>
            <w:webHidden/>
          </w:rPr>
          <w:fldChar w:fldCharType="separate"/>
        </w:r>
        <w:r w:rsidR="0086670E">
          <w:rPr>
            <w:webHidden/>
          </w:rPr>
          <w:t>15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56" w:history="1">
        <w:r w:rsidR="000C273A" w:rsidRPr="00977667">
          <w:rPr>
            <w:rStyle w:val="Hipersaitas"/>
          </w:rPr>
          <w:t>III.C.1 Achievements: Results and deviation from NP proposal</w:t>
        </w:r>
        <w:r w:rsidR="000C273A">
          <w:rPr>
            <w:webHidden/>
          </w:rPr>
          <w:tab/>
        </w:r>
        <w:r>
          <w:rPr>
            <w:webHidden/>
          </w:rPr>
          <w:fldChar w:fldCharType="begin"/>
        </w:r>
        <w:r w:rsidR="000C273A">
          <w:rPr>
            <w:webHidden/>
          </w:rPr>
          <w:instrText xml:space="preserve"> PAGEREF _Toc397090856 \h </w:instrText>
        </w:r>
        <w:r>
          <w:rPr>
            <w:webHidden/>
          </w:rPr>
        </w:r>
        <w:r>
          <w:rPr>
            <w:webHidden/>
          </w:rPr>
          <w:fldChar w:fldCharType="separate"/>
        </w:r>
        <w:r w:rsidR="0086670E">
          <w:rPr>
            <w:webHidden/>
          </w:rPr>
          <w:t>15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57" w:history="1">
        <w:r w:rsidR="000C273A" w:rsidRPr="00977667">
          <w:rPr>
            <w:rStyle w:val="Hipersaitas"/>
          </w:rPr>
          <w:t>III.C.1.1. ICES I, II</w:t>
        </w:r>
        <w:r w:rsidR="000C273A">
          <w:rPr>
            <w:webHidden/>
          </w:rPr>
          <w:tab/>
        </w:r>
        <w:r>
          <w:rPr>
            <w:webHidden/>
          </w:rPr>
          <w:fldChar w:fldCharType="begin"/>
        </w:r>
        <w:r w:rsidR="000C273A">
          <w:rPr>
            <w:webHidden/>
          </w:rPr>
          <w:instrText xml:space="preserve"> PAGEREF _Toc397090857 \h </w:instrText>
        </w:r>
        <w:r>
          <w:rPr>
            <w:webHidden/>
          </w:rPr>
        </w:r>
        <w:r>
          <w:rPr>
            <w:webHidden/>
          </w:rPr>
          <w:fldChar w:fldCharType="separate"/>
        </w:r>
        <w:r w:rsidR="0086670E">
          <w:rPr>
            <w:webHidden/>
          </w:rPr>
          <w:t>15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58" w:history="1">
        <w:r w:rsidR="000C273A" w:rsidRPr="00977667">
          <w:rPr>
            <w:rStyle w:val="Hipersaitas"/>
          </w:rPr>
          <w:t>III.C.1.2. ICES V, VI, XII, XIV &amp; NAFO SA 2+ (Div. 1F+3K)</w:t>
        </w:r>
        <w:r w:rsidR="000C273A">
          <w:rPr>
            <w:webHidden/>
          </w:rPr>
          <w:tab/>
        </w:r>
        <w:r>
          <w:rPr>
            <w:webHidden/>
          </w:rPr>
          <w:fldChar w:fldCharType="begin"/>
        </w:r>
        <w:r w:rsidR="000C273A">
          <w:rPr>
            <w:webHidden/>
          </w:rPr>
          <w:instrText xml:space="preserve"> PAGEREF _Toc397090858 \h </w:instrText>
        </w:r>
        <w:r>
          <w:rPr>
            <w:webHidden/>
          </w:rPr>
        </w:r>
        <w:r>
          <w:rPr>
            <w:webHidden/>
          </w:rPr>
          <w:fldChar w:fldCharType="separate"/>
        </w:r>
        <w:r w:rsidR="0086670E">
          <w:rPr>
            <w:webHidden/>
          </w:rPr>
          <w:t>16</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59" w:history="1">
        <w:r w:rsidR="000C273A" w:rsidRPr="00977667">
          <w:rPr>
            <w:rStyle w:val="Hipersaitas"/>
          </w:rPr>
          <w:t>III.C.1.3 NAFO 3KLMNO</w:t>
        </w:r>
        <w:r w:rsidR="000C273A">
          <w:rPr>
            <w:webHidden/>
          </w:rPr>
          <w:tab/>
        </w:r>
        <w:r>
          <w:rPr>
            <w:webHidden/>
          </w:rPr>
          <w:fldChar w:fldCharType="begin"/>
        </w:r>
        <w:r w:rsidR="000C273A">
          <w:rPr>
            <w:webHidden/>
          </w:rPr>
          <w:instrText xml:space="preserve"> PAGEREF _Toc397090859 \h </w:instrText>
        </w:r>
        <w:r>
          <w:rPr>
            <w:webHidden/>
          </w:rPr>
        </w:r>
        <w:r>
          <w:rPr>
            <w:webHidden/>
          </w:rPr>
          <w:fldChar w:fldCharType="separate"/>
        </w:r>
        <w:r w:rsidR="0086670E">
          <w:rPr>
            <w:webHidden/>
          </w:rPr>
          <w:t>16</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60" w:history="1">
        <w:r w:rsidR="000C273A" w:rsidRPr="00977667">
          <w:rPr>
            <w:rStyle w:val="Hipersaitas"/>
          </w:rPr>
          <w:t>III.C.2 Data quality: Results and deviation from NP proposal</w:t>
        </w:r>
        <w:r w:rsidR="000C273A">
          <w:rPr>
            <w:webHidden/>
          </w:rPr>
          <w:tab/>
        </w:r>
        <w:r>
          <w:rPr>
            <w:webHidden/>
          </w:rPr>
          <w:fldChar w:fldCharType="begin"/>
        </w:r>
        <w:r w:rsidR="000C273A">
          <w:rPr>
            <w:webHidden/>
          </w:rPr>
          <w:instrText xml:space="preserve"> PAGEREF _Toc397090860 \h </w:instrText>
        </w:r>
        <w:r>
          <w:rPr>
            <w:webHidden/>
          </w:rPr>
        </w:r>
        <w:r>
          <w:rPr>
            <w:webHidden/>
          </w:rPr>
          <w:fldChar w:fldCharType="separate"/>
        </w:r>
        <w:r w:rsidR="0086670E">
          <w:rPr>
            <w:webHidden/>
          </w:rPr>
          <w:t>16</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61" w:history="1">
        <w:r w:rsidR="000C273A" w:rsidRPr="00977667">
          <w:rPr>
            <w:rStyle w:val="Hipersaitas"/>
          </w:rPr>
          <w:t>III.C.3 Follow-up of Regional and international recommendations</w:t>
        </w:r>
        <w:r w:rsidR="000C273A">
          <w:rPr>
            <w:webHidden/>
          </w:rPr>
          <w:tab/>
        </w:r>
        <w:r>
          <w:rPr>
            <w:webHidden/>
          </w:rPr>
          <w:fldChar w:fldCharType="begin"/>
        </w:r>
        <w:r w:rsidR="000C273A">
          <w:rPr>
            <w:webHidden/>
          </w:rPr>
          <w:instrText xml:space="preserve"> PAGEREF _Toc397090861 \h </w:instrText>
        </w:r>
        <w:r>
          <w:rPr>
            <w:webHidden/>
          </w:rPr>
        </w:r>
        <w:r>
          <w:rPr>
            <w:webHidden/>
          </w:rPr>
          <w:fldChar w:fldCharType="separate"/>
        </w:r>
        <w:r w:rsidR="0086670E">
          <w:rPr>
            <w:webHidden/>
          </w:rPr>
          <w:t>16</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62" w:history="1">
        <w:r w:rsidR="000C273A" w:rsidRPr="00977667">
          <w:rPr>
            <w:rStyle w:val="Hipersaitas"/>
          </w:rPr>
          <w:t>III.C.4 Actions to avoid shortfalls</w:t>
        </w:r>
        <w:r w:rsidR="000C273A">
          <w:rPr>
            <w:webHidden/>
          </w:rPr>
          <w:tab/>
        </w:r>
        <w:r>
          <w:rPr>
            <w:webHidden/>
          </w:rPr>
          <w:fldChar w:fldCharType="begin"/>
        </w:r>
        <w:r w:rsidR="000C273A">
          <w:rPr>
            <w:webHidden/>
          </w:rPr>
          <w:instrText xml:space="preserve"> PAGEREF _Toc397090862 \h </w:instrText>
        </w:r>
        <w:r>
          <w:rPr>
            <w:webHidden/>
          </w:rPr>
        </w:r>
        <w:r>
          <w:rPr>
            <w:webHidden/>
          </w:rPr>
          <w:fldChar w:fldCharType="separate"/>
        </w:r>
        <w:r w:rsidR="0086670E">
          <w:rPr>
            <w:webHidden/>
          </w:rPr>
          <w:t>16</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63" w:history="1">
        <w:r w:rsidR="000C273A" w:rsidRPr="00977667">
          <w:rPr>
            <w:rStyle w:val="Hipersaitas"/>
          </w:rPr>
          <w:t>Other regions</w:t>
        </w:r>
        <w:r w:rsidR="000C273A">
          <w:rPr>
            <w:webHidden/>
          </w:rPr>
          <w:tab/>
        </w:r>
        <w:r>
          <w:rPr>
            <w:webHidden/>
          </w:rPr>
          <w:fldChar w:fldCharType="begin"/>
        </w:r>
        <w:r w:rsidR="000C273A">
          <w:rPr>
            <w:webHidden/>
          </w:rPr>
          <w:instrText xml:space="preserve"> PAGEREF _Toc397090863 \h </w:instrText>
        </w:r>
        <w:r>
          <w:rPr>
            <w:webHidden/>
          </w:rPr>
        </w:r>
        <w:r>
          <w:rPr>
            <w:webHidden/>
          </w:rPr>
          <w:fldChar w:fldCharType="separate"/>
        </w:r>
        <w:r w:rsidR="0086670E">
          <w:rPr>
            <w:webHidden/>
          </w:rPr>
          <w:t>17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64" w:history="1">
        <w:r w:rsidR="000C273A" w:rsidRPr="00977667">
          <w:rPr>
            <w:rStyle w:val="Hipersaitas"/>
          </w:rPr>
          <w:t>CECAF</w:t>
        </w:r>
        <w:r w:rsidR="000C273A">
          <w:rPr>
            <w:webHidden/>
          </w:rPr>
          <w:tab/>
        </w:r>
        <w:r>
          <w:rPr>
            <w:webHidden/>
          </w:rPr>
          <w:fldChar w:fldCharType="begin"/>
        </w:r>
        <w:r w:rsidR="000C273A">
          <w:rPr>
            <w:webHidden/>
          </w:rPr>
          <w:instrText xml:space="preserve"> PAGEREF _Toc397090864 \h </w:instrText>
        </w:r>
        <w:r>
          <w:rPr>
            <w:webHidden/>
          </w:rPr>
        </w:r>
        <w:r>
          <w:rPr>
            <w:webHidden/>
          </w:rPr>
          <w:fldChar w:fldCharType="separate"/>
        </w:r>
        <w:r w:rsidR="0086670E">
          <w:rPr>
            <w:webHidden/>
          </w:rPr>
          <w:t>17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65" w:history="1">
        <w:r w:rsidR="000C273A" w:rsidRPr="00977667">
          <w:rPr>
            <w:rStyle w:val="Hipersaitas"/>
          </w:rPr>
          <w:t>III.C.1 Achievements: Results and deviation from NP proposal</w:t>
        </w:r>
        <w:r w:rsidR="000C273A">
          <w:rPr>
            <w:webHidden/>
          </w:rPr>
          <w:tab/>
        </w:r>
        <w:r>
          <w:rPr>
            <w:webHidden/>
          </w:rPr>
          <w:fldChar w:fldCharType="begin"/>
        </w:r>
        <w:r w:rsidR="000C273A">
          <w:rPr>
            <w:webHidden/>
          </w:rPr>
          <w:instrText xml:space="preserve"> PAGEREF _Toc397090865 \h </w:instrText>
        </w:r>
        <w:r>
          <w:rPr>
            <w:webHidden/>
          </w:rPr>
        </w:r>
        <w:r>
          <w:rPr>
            <w:webHidden/>
          </w:rPr>
          <w:fldChar w:fldCharType="separate"/>
        </w:r>
        <w:r w:rsidR="0086670E">
          <w:rPr>
            <w:webHidden/>
          </w:rPr>
          <w:t>17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66" w:history="1">
        <w:r w:rsidR="000C273A" w:rsidRPr="00977667">
          <w:rPr>
            <w:rStyle w:val="Hipersaitas"/>
          </w:rPr>
          <w:t>III.C.2 Data quality: Results and deviation from NP proposal</w:t>
        </w:r>
        <w:r w:rsidR="000C273A">
          <w:rPr>
            <w:webHidden/>
          </w:rPr>
          <w:tab/>
        </w:r>
        <w:r>
          <w:rPr>
            <w:webHidden/>
          </w:rPr>
          <w:fldChar w:fldCharType="begin"/>
        </w:r>
        <w:r w:rsidR="000C273A">
          <w:rPr>
            <w:webHidden/>
          </w:rPr>
          <w:instrText xml:space="preserve"> PAGEREF _Toc397090866 \h </w:instrText>
        </w:r>
        <w:r>
          <w:rPr>
            <w:webHidden/>
          </w:rPr>
        </w:r>
        <w:r>
          <w:rPr>
            <w:webHidden/>
          </w:rPr>
          <w:fldChar w:fldCharType="separate"/>
        </w:r>
        <w:r w:rsidR="0086670E">
          <w:rPr>
            <w:webHidden/>
          </w:rPr>
          <w:t>17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67" w:history="1">
        <w:r w:rsidR="000C273A" w:rsidRPr="00977667">
          <w:rPr>
            <w:rStyle w:val="Hipersaitas"/>
          </w:rPr>
          <w:t>III.C.3 Follow-up of Regional and international recommendations</w:t>
        </w:r>
        <w:r w:rsidR="000C273A">
          <w:rPr>
            <w:webHidden/>
          </w:rPr>
          <w:tab/>
        </w:r>
        <w:r>
          <w:rPr>
            <w:webHidden/>
          </w:rPr>
          <w:fldChar w:fldCharType="begin"/>
        </w:r>
        <w:r w:rsidR="000C273A">
          <w:rPr>
            <w:webHidden/>
          </w:rPr>
          <w:instrText xml:space="preserve"> PAGEREF _Toc397090867 \h </w:instrText>
        </w:r>
        <w:r>
          <w:rPr>
            <w:webHidden/>
          </w:rPr>
        </w:r>
        <w:r>
          <w:rPr>
            <w:webHidden/>
          </w:rPr>
          <w:fldChar w:fldCharType="separate"/>
        </w:r>
        <w:r w:rsidR="0086670E">
          <w:rPr>
            <w:webHidden/>
          </w:rPr>
          <w:t>17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68" w:history="1">
        <w:r w:rsidR="000C273A" w:rsidRPr="00977667">
          <w:rPr>
            <w:rStyle w:val="Hipersaitas"/>
          </w:rPr>
          <w:t>III.C.4 Actions to avoid shortfalls</w:t>
        </w:r>
        <w:r w:rsidR="000C273A">
          <w:rPr>
            <w:webHidden/>
          </w:rPr>
          <w:tab/>
        </w:r>
        <w:r>
          <w:rPr>
            <w:webHidden/>
          </w:rPr>
          <w:fldChar w:fldCharType="begin"/>
        </w:r>
        <w:r w:rsidR="000C273A">
          <w:rPr>
            <w:webHidden/>
          </w:rPr>
          <w:instrText xml:space="preserve"> PAGEREF _Toc397090868 \h </w:instrText>
        </w:r>
        <w:r>
          <w:rPr>
            <w:webHidden/>
          </w:rPr>
        </w:r>
        <w:r>
          <w:rPr>
            <w:webHidden/>
          </w:rPr>
          <w:fldChar w:fldCharType="separate"/>
        </w:r>
        <w:r w:rsidR="0086670E">
          <w:rPr>
            <w:webHidden/>
          </w:rPr>
          <w:t>17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69" w:history="1">
        <w:r w:rsidR="000C273A" w:rsidRPr="00977667">
          <w:rPr>
            <w:rStyle w:val="Hipersaitas"/>
          </w:rPr>
          <w:t>SPRFMO</w:t>
        </w:r>
        <w:r w:rsidR="000C273A">
          <w:rPr>
            <w:webHidden/>
          </w:rPr>
          <w:tab/>
        </w:r>
        <w:r>
          <w:rPr>
            <w:webHidden/>
          </w:rPr>
          <w:fldChar w:fldCharType="begin"/>
        </w:r>
        <w:r w:rsidR="000C273A">
          <w:rPr>
            <w:webHidden/>
          </w:rPr>
          <w:instrText xml:space="preserve"> PAGEREF _Toc397090869 \h </w:instrText>
        </w:r>
        <w:r>
          <w:rPr>
            <w:webHidden/>
          </w:rPr>
        </w:r>
        <w:r>
          <w:rPr>
            <w:webHidden/>
          </w:rPr>
          <w:fldChar w:fldCharType="separate"/>
        </w:r>
        <w:r w:rsidR="0086670E">
          <w:rPr>
            <w:webHidden/>
          </w:rPr>
          <w:t>17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70" w:history="1">
        <w:r w:rsidR="000C273A" w:rsidRPr="00977667">
          <w:rPr>
            <w:rStyle w:val="Hipersaitas"/>
          </w:rPr>
          <w:t>III.C.1 Achievements: Results and deviation from NP proposal</w:t>
        </w:r>
        <w:r w:rsidR="000C273A">
          <w:rPr>
            <w:webHidden/>
          </w:rPr>
          <w:tab/>
        </w:r>
        <w:r>
          <w:rPr>
            <w:webHidden/>
          </w:rPr>
          <w:fldChar w:fldCharType="begin"/>
        </w:r>
        <w:r w:rsidR="000C273A">
          <w:rPr>
            <w:webHidden/>
          </w:rPr>
          <w:instrText xml:space="preserve"> PAGEREF _Toc397090870 \h </w:instrText>
        </w:r>
        <w:r>
          <w:rPr>
            <w:webHidden/>
          </w:rPr>
        </w:r>
        <w:r>
          <w:rPr>
            <w:webHidden/>
          </w:rPr>
          <w:fldChar w:fldCharType="separate"/>
        </w:r>
        <w:r w:rsidR="0086670E">
          <w:rPr>
            <w:webHidden/>
          </w:rPr>
          <w:t>17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71" w:history="1">
        <w:r w:rsidR="000C273A" w:rsidRPr="00977667">
          <w:rPr>
            <w:rStyle w:val="Hipersaitas"/>
          </w:rPr>
          <w:t>III.C.2 Data quality: Results and deviation from NP proposal</w:t>
        </w:r>
        <w:r w:rsidR="000C273A">
          <w:rPr>
            <w:webHidden/>
          </w:rPr>
          <w:tab/>
        </w:r>
        <w:r>
          <w:rPr>
            <w:webHidden/>
          </w:rPr>
          <w:fldChar w:fldCharType="begin"/>
        </w:r>
        <w:r w:rsidR="000C273A">
          <w:rPr>
            <w:webHidden/>
          </w:rPr>
          <w:instrText xml:space="preserve"> PAGEREF _Toc397090871 \h </w:instrText>
        </w:r>
        <w:r>
          <w:rPr>
            <w:webHidden/>
          </w:rPr>
        </w:r>
        <w:r>
          <w:rPr>
            <w:webHidden/>
          </w:rPr>
          <w:fldChar w:fldCharType="separate"/>
        </w:r>
        <w:r w:rsidR="0086670E">
          <w:rPr>
            <w:webHidden/>
          </w:rPr>
          <w:t>17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72" w:history="1">
        <w:r w:rsidR="000C273A" w:rsidRPr="00977667">
          <w:rPr>
            <w:rStyle w:val="Hipersaitas"/>
          </w:rPr>
          <w:t>III.C.3 Follow-up of Regional and international recommendations</w:t>
        </w:r>
        <w:r w:rsidR="000C273A">
          <w:rPr>
            <w:webHidden/>
          </w:rPr>
          <w:tab/>
        </w:r>
        <w:r>
          <w:rPr>
            <w:webHidden/>
          </w:rPr>
          <w:fldChar w:fldCharType="begin"/>
        </w:r>
        <w:r w:rsidR="000C273A">
          <w:rPr>
            <w:webHidden/>
          </w:rPr>
          <w:instrText xml:space="preserve"> PAGEREF _Toc397090872 \h </w:instrText>
        </w:r>
        <w:r>
          <w:rPr>
            <w:webHidden/>
          </w:rPr>
        </w:r>
        <w:r>
          <w:rPr>
            <w:webHidden/>
          </w:rPr>
          <w:fldChar w:fldCharType="separate"/>
        </w:r>
        <w:r w:rsidR="0086670E">
          <w:rPr>
            <w:webHidden/>
          </w:rPr>
          <w:t>18</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73" w:history="1">
        <w:r w:rsidR="000C273A" w:rsidRPr="00977667">
          <w:rPr>
            <w:rStyle w:val="Hipersaitas"/>
          </w:rPr>
          <w:t>III.C.4 Actions to avoid shortfalls</w:t>
        </w:r>
        <w:r w:rsidR="000C273A">
          <w:rPr>
            <w:webHidden/>
          </w:rPr>
          <w:tab/>
        </w:r>
        <w:r>
          <w:rPr>
            <w:webHidden/>
          </w:rPr>
          <w:fldChar w:fldCharType="begin"/>
        </w:r>
        <w:r w:rsidR="000C273A">
          <w:rPr>
            <w:webHidden/>
          </w:rPr>
          <w:instrText xml:space="preserve"> PAGEREF _Toc397090873 \h </w:instrText>
        </w:r>
        <w:r>
          <w:rPr>
            <w:webHidden/>
          </w:rPr>
        </w:r>
        <w:r>
          <w:rPr>
            <w:webHidden/>
          </w:rPr>
          <w:fldChar w:fldCharType="separate"/>
        </w:r>
        <w:r w:rsidR="0086670E">
          <w:rPr>
            <w:webHidden/>
          </w:rPr>
          <w:t>18</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74" w:history="1">
        <w:r w:rsidR="000C273A" w:rsidRPr="00977667">
          <w:rPr>
            <w:rStyle w:val="Hipersaitas"/>
          </w:rPr>
          <w:t>III.D Recreational fisheries</w:t>
        </w:r>
        <w:r w:rsidR="000C273A">
          <w:rPr>
            <w:webHidden/>
          </w:rPr>
          <w:tab/>
        </w:r>
        <w:r>
          <w:rPr>
            <w:webHidden/>
          </w:rPr>
          <w:fldChar w:fldCharType="begin"/>
        </w:r>
        <w:r w:rsidR="000C273A">
          <w:rPr>
            <w:webHidden/>
          </w:rPr>
          <w:instrText xml:space="preserve"> PAGEREF _Toc397090874 \h </w:instrText>
        </w:r>
        <w:r>
          <w:rPr>
            <w:webHidden/>
          </w:rPr>
        </w:r>
        <w:r>
          <w:rPr>
            <w:webHidden/>
          </w:rPr>
          <w:fldChar w:fldCharType="separate"/>
        </w:r>
        <w:r w:rsidR="0086670E">
          <w:rPr>
            <w:webHidden/>
          </w:rPr>
          <w:t>18</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75" w:history="1">
        <w:r w:rsidR="000C273A" w:rsidRPr="00977667">
          <w:rPr>
            <w:rStyle w:val="Hipersaitas"/>
          </w:rPr>
          <w:t>Baltic Sea</w:t>
        </w:r>
        <w:r w:rsidR="000C273A">
          <w:rPr>
            <w:webHidden/>
          </w:rPr>
          <w:tab/>
        </w:r>
        <w:r>
          <w:rPr>
            <w:webHidden/>
          </w:rPr>
          <w:fldChar w:fldCharType="begin"/>
        </w:r>
        <w:r w:rsidR="000C273A">
          <w:rPr>
            <w:webHidden/>
          </w:rPr>
          <w:instrText xml:space="preserve"> PAGEREF _Toc397090875 \h </w:instrText>
        </w:r>
        <w:r>
          <w:rPr>
            <w:webHidden/>
          </w:rPr>
        </w:r>
        <w:r>
          <w:rPr>
            <w:webHidden/>
          </w:rPr>
          <w:fldChar w:fldCharType="separate"/>
        </w:r>
        <w:r w:rsidR="0086670E">
          <w:rPr>
            <w:webHidden/>
          </w:rPr>
          <w:t>18</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76" w:history="1">
        <w:r w:rsidR="000C273A" w:rsidRPr="00977667">
          <w:rPr>
            <w:rStyle w:val="Hipersaitas"/>
          </w:rPr>
          <w:t>III.D.1 Achievements: Results and deviation from NP proposal</w:t>
        </w:r>
        <w:r w:rsidR="000C273A">
          <w:rPr>
            <w:webHidden/>
          </w:rPr>
          <w:tab/>
        </w:r>
        <w:r>
          <w:rPr>
            <w:webHidden/>
          </w:rPr>
          <w:fldChar w:fldCharType="begin"/>
        </w:r>
        <w:r w:rsidR="000C273A">
          <w:rPr>
            <w:webHidden/>
          </w:rPr>
          <w:instrText xml:space="preserve"> PAGEREF _Toc397090876 \h </w:instrText>
        </w:r>
        <w:r>
          <w:rPr>
            <w:webHidden/>
          </w:rPr>
        </w:r>
        <w:r>
          <w:rPr>
            <w:webHidden/>
          </w:rPr>
          <w:fldChar w:fldCharType="separate"/>
        </w:r>
        <w:r w:rsidR="0086670E">
          <w:rPr>
            <w:webHidden/>
          </w:rPr>
          <w:t>18</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77" w:history="1">
        <w:r w:rsidR="000C273A" w:rsidRPr="00977667">
          <w:rPr>
            <w:rStyle w:val="Hipersaitas"/>
          </w:rPr>
          <w:t>III.D.2 Data quality: Results and deviation from NP proposal</w:t>
        </w:r>
        <w:r w:rsidR="000C273A">
          <w:rPr>
            <w:webHidden/>
          </w:rPr>
          <w:tab/>
        </w:r>
        <w:r>
          <w:rPr>
            <w:webHidden/>
          </w:rPr>
          <w:fldChar w:fldCharType="begin"/>
        </w:r>
        <w:r w:rsidR="000C273A">
          <w:rPr>
            <w:webHidden/>
          </w:rPr>
          <w:instrText xml:space="preserve"> PAGEREF _Toc397090877 \h </w:instrText>
        </w:r>
        <w:r>
          <w:rPr>
            <w:webHidden/>
          </w:rPr>
        </w:r>
        <w:r>
          <w:rPr>
            <w:webHidden/>
          </w:rPr>
          <w:fldChar w:fldCharType="separate"/>
        </w:r>
        <w:r w:rsidR="0086670E">
          <w:rPr>
            <w:webHidden/>
          </w:rPr>
          <w:t>18</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78" w:history="1">
        <w:r w:rsidR="000C273A" w:rsidRPr="00977667">
          <w:rPr>
            <w:rStyle w:val="Hipersaitas"/>
          </w:rPr>
          <w:t>III.D.3 Follow-up of Regional and international recommendations</w:t>
        </w:r>
        <w:r w:rsidR="000C273A">
          <w:rPr>
            <w:webHidden/>
          </w:rPr>
          <w:tab/>
        </w:r>
        <w:r>
          <w:rPr>
            <w:webHidden/>
          </w:rPr>
          <w:fldChar w:fldCharType="begin"/>
        </w:r>
        <w:r w:rsidR="000C273A">
          <w:rPr>
            <w:webHidden/>
          </w:rPr>
          <w:instrText xml:space="preserve"> PAGEREF _Toc397090878 \h </w:instrText>
        </w:r>
        <w:r>
          <w:rPr>
            <w:webHidden/>
          </w:rPr>
        </w:r>
        <w:r>
          <w:rPr>
            <w:webHidden/>
          </w:rPr>
          <w:fldChar w:fldCharType="separate"/>
        </w:r>
        <w:r w:rsidR="0086670E">
          <w:rPr>
            <w:webHidden/>
          </w:rPr>
          <w:t>19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79" w:history="1">
        <w:r w:rsidR="000C273A" w:rsidRPr="00977667">
          <w:rPr>
            <w:rStyle w:val="Hipersaitas"/>
          </w:rPr>
          <w:t>III.D.4 Actions to avoid shortfalls</w:t>
        </w:r>
        <w:r w:rsidR="000C273A">
          <w:rPr>
            <w:webHidden/>
          </w:rPr>
          <w:tab/>
        </w:r>
        <w:r>
          <w:rPr>
            <w:webHidden/>
          </w:rPr>
          <w:fldChar w:fldCharType="begin"/>
        </w:r>
        <w:r w:rsidR="000C273A">
          <w:rPr>
            <w:webHidden/>
          </w:rPr>
          <w:instrText xml:space="preserve"> PAGEREF _Toc397090879 \h </w:instrText>
        </w:r>
        <w:r>
          <w:rPr>
            <w:webHidden/>
          </w:rPr>
        </w:r>
        <w:r>
          <w:rPr>
            <w:webHidden/>
          </w:rPr>
          <w:fldChar w:fldCharType="separate"/>
        </w:r>
        <w:r w:rsidR="0086670E">
          <w:rPr>
            <w:webHidden/>
          </w:rPr>
          <w:t>19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80" w:history="1">
        <w:r w:rsidR="000C273A" w:rsidRPr="00977667">
          <w:rPr>
            <w:rStyle w:val="Hipersaitas"/>
          </w:rPr>
          <w:t>North Sea and Eastern Arctic</w:t>
        </w:r>
        <w:r w:rsidR="000C273A">
          <w:rPr>
            <w:webHidden/>
          </w:rPr>
          <w:tab/>
        </w:r>
        <w:r>
          <w:rPr>
            <w:webHidden/>
          </w:rPr>
          <w:fldChar w:fldCharType="begin"/>
        </w:r>
        <w:r w:rsidR="000C273A">
          <w:rPr>
            <w:webHidden/>
          </w:rPr>
          <w:instrText xml:space="preserve"> PAGEREF _Toc397090880 \h </w:instrText>
        </w:r>
        <w:r>
          <w:rPr>
            <w:webHidden/>
          </w:rPr>
        </w:r>
        <w:r>
          <w:rPr>
            <w:webHidden/>
          </w:rPr>
          <w:fldChar w:fldCharType="separate"/>
        </w:r>
        <w:r w:rsidR="0086670E">
          <w:rPr>
            <w:webHidden/>
          </w:rPr>
          <w:t>19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81" w:history="1">
        <w:r w:rsidR="000C273A" w:rsidRPr="00977667">
          <w:rPr>
            <w:rStyle w:val="Hipersaitas"/>
          </w:rPr>
          <w:t>III.D.1 Achievements: Results and deviation from NP proposal</w:t>
        </w:r>
        <w:r w:rsidR="000C273A">
          <w:rPr>
            <w:webHidden/>
          </w:rPr>
          <w:tab/>
        </w:r>
        <w:r>
          <w:rPr>
            <w:webHidden/>
          </w:rPr>
          <w:fldChar w:fldCharType="begin"/>
        </w:r>
        <w:r w:rsidR="000C273A">
          <w:rPr>
            <w:webHidden/>
          </w:rPr>
          <w:instrText xml:space="preserve"> PAGEREF _Toc397090881 \h </w:instrText>
        </w:r>
        <w:r>
          <w:rPr>
            <w:webHidden/>
          </w:rPr>
        </w:r>
        <w:r>
          <w:rPr>
            <w:webHidden/>
          </w:rPr>
          <w:fldChar w:fldCharType="separate"/>
        </w:r>
        <w:r w:rsidR="0086670E">
          <w:rPr>
            <w:webHidden/>
          </w:rPr>
          <w:t>19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82" w:history="1">
        <w:r w:rsidR="000C273A" w:rsidRPr="00977667">
          <w:rPr>
            <w:rStyle w:val="Hipersaitas"/>
          </w:rPr>
          <w:t>III.D.2 Data quality: Results and deviation from NP proposal</w:t>
        </w:r>
        <w:r w:rsidR="000C273A">
          <w:rPr>
            <w:webHidden/>
          </w:rPr>
          <w:tab/>
        </w:r>
        <w:r>
          <w:rPr>
            <w:webHidden/>
          </w:rPr>
          <w:fldChar w:fldCharType="begin"/>
        </w:r>
        <w:r w:rsidR="000C273A">
          <w:rPr>
            <w:webHidden/>
          </w:rPr>
          <w:instrText xml:space="preserve"> PAGEREF _Toc397090882 \h </w:instrText>
        </w:r>
        <w:r>
          <w:rPr>
            <w:webHidden/>
          </w:rPr>
        </w:r>
        <w:r>
          <w:rPr>
            <w:webHidden/>
          </w:rPr>
          <w:fldChar w:fldCharType="separate"/>
        </w:r>
        <w:r w:rsidR="0086670E">
          <w:rPr>
            <w:webHidden/>
          </w:rPr>
          <w:t>19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83" w:history="1">
        <w:r w:rsidR="000C273A" w:rsidRPr="00977667">
          <w:rPr>
            <w:rStyle w:val="Hipersaitas"/>
          </w:rPr>
          <w:t>III.D.3 Follow-up of Regional and international recommendations</w:t>
        </w:r>
        <w:r w:rsidR="000C273A">
          <w:rPr>
            <w:webHidden/>
          </w:rPr>
          <w:tab/>
        </w:r>
        <w:r>
          <w:rPr>
            <w:webHidden/>
          </w:rPr>
          <w:fldChar w:fldCharType="begin"/>
        </w:r>
        <w:r w:rsidR="000C273A">
          <w:rPr>
            <w:webHidden/>
          </w:rPr>
          <w:instrText xml:space="preserve"> PAGEREF _Toc397090883 \h </w:instrText>
        </w:r>
        <w:r>
          <w:rPr>
            <w:webHidden/>
          </w:rPr>
        </w:r>
        <w:r>
          <w:rPr>
            <w:webHidden/>
          </w:rPr>
          <w:fldChar w:fldCharType="separate"/>
        </w:r>
        <w:r w:rsidR="0086670E">
          <w:rPr>
            <w:webHidden/>
          </w:rPr>
          <w:t>19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84" w:history="1">
        <w:r w:rsidR="000C273A" w:rsidRPr="00977667">
          <w:rPr>
            <w:rStyle w:val="Hipersaitas"/>
          </w:rPr>
          <w:t>III.D.4 Actions to avoid shortfalls</w:t>
        </w:r>
        <w:r w:rsidR="000C273A">
          <w:rPr>
            <w:webHidden/>
          </w:rPr>
          <w:tab/>
        </w:r>
        <w:r>
          <w:rPr>
            <w:webHidden/>
          </w:rPr>
          <w:fldChar w:fldCharType="begin"/>
        </w:r>
        <w:r w:rsidR="000C273A">
          <w:rPr>
            <w:webHidden/>
          </w:rPr>
          <w:instrText xml:space="preserve"> PAGEREF _Toc397090884 \h </w:instrText>
        </w:r>
        <w:r>
          <w:rPr>
            <w:webHidden/>
          </w:rPr>
        </w:r>
        <w:r>
          <w:rPr>
            <w:webHidden/>
          </w:rPr>
          <w:fldChar w:fldCharType="separate"/>
        </w:r>
        <w:r w:rsidR="0086670E">
          <w:rPr>
            <w:webHidden/>
          </w:rPr>
          <w:t>19</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85" w:history="1">
        <w:r w:rsidR="000C273A" w:rsidRPr="00977667">
          <w:rPr>
            <w:rStyle w:val="Hipersaitas"/>
          </w:rPr>
          <w:t>Other regions</w:t>
        </w:r>
        <w:r w:rsidR="000C273A">
          <w:rPr>
            <w:webHidden/>
          </w:rPr>
          <w:tab/>
        </w:r>
        <w:r>
          <w:rPr>
            <w:webHidden/>
          </w:rPr>
          <w:fldChar w:fldCharType="begin"/>
        </w:r>
        <w:r w:rsidR="000C273A">
          <w:rPr>
            <w:webHidden/>
          </w:rPr>
          <w:instrText xml:space="preserve"> PAGEREF _Toc397090885 \h </w:instrText>
        </w:r>
        <w:r>
          <w:rPr>
            <w:webHidden/>
          </w:rPr>
        </w:r>
        <w:r>
          <w:rPr>
            <w:webHidden/>
          </w:rPr>
          <w:fldChar w:fldCharType="separate"/>
        </w:r>
        <w:r w:rsidR="0086670E">
          <w:rPr>
            <w:webHidden/>
          </w:rPr>
          <w:t>20</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86" w:history="1">
        <w:r w:rsidR="000C273A" w:rsidRPr="00977667">
          <w:rPr>
            <w:rStyle w:val="Hipersaitas"/>
          </w:rPr>
          <w:t>III.D.1 Achievements: Results and deviation from NP proposal</w:t>
        </w:r>
        <w:r w:rsidR="000C273A">
          <w:rPr>
            <w:webHidden/>
          </w:rPr>
          <w:tab/>
        </w:r>
        <w:r>
          <w:rPr>
            <w:webHidden/>
          </w:rPr>
          <w:fldChar w:fldCharType="begin"/>
        </w:r>
        <w:r w:rsidR="000C273A">
          <w:rPr>
            <w:webHidden/>
          </w:rPr>
          <w:instrText xml:space="preserve"> PAGEREF _Toc397090886 \h </w:instrText>
        </w:r>
        <w:r>
          <w:rPr>
            <w:webHidden/>
          </w:rPr>
        </w:r>
        <w:r>
          <w:rPr>
            <w:webHidden/>
          </w:rPr>
          <w:fldChar w:fldCharType="separate"/>
        </w:r>
        <w:r w:rsidR="0086670E">
          <w:rPr>
            <w:webHidden/>
          </w:rPr>
          <w:t>20</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87" w:history="1">
        <w:r w:rsidR="000C273A" w:rsidRPr="00977667">
          <w:rPr>
            <w:rStyle w:val="Hipersaitas"/>
          </w:rPr>
          <w:t>III.D.2 Data quality: Results and deviation from NP proposal</w:t>
        </w:r>
        <w:r w:rsidR="000C273A">
          <w:rPr>
            <w:webHidden/>
          </w:rPr>
          <w:tab/>
        </w:r>
        <w:r>
          <w:rPr>
            <w:webHidden/>
          </w:rPr>
          <w:fldChar w:fldCharType="begin"/>
        </w:r>
        <w:r w:rsidR="000C273A">
          <w:rPr>
            <w:webHidden/>
          </w:rPr>
          <w:instrText xml:space="preserve"> PAGEREF _Toc397090887 \h </w:instrText>
        </w:r>
        <w:r>
          <w:rPr>
            <w:webHidden/>
          </w:rPr>
        </w:r>
        <w:r>
          <w:rPr>
            <w:webHidden/>
          </w:rPr>
          <w:fldChar w:fldCharType="separate"/>
        </w:r>
        <w:r w:rsidR="0086670E">
          <w:rPr>
            <w:webHidden/>
          </w:rPr>
          <w:t>20</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88" w:history="1">
        <w:r w:rsidR="000C273A" w:rsidRPr="00977667">
          <w:rPr>
            <w:rStyle w:val="Hipersaitas"/>
          </w:rPr>
          <w:t>III.D.3 Follow-up of Regional and international recommendations</w:t>
        </w:r>
        <w:r w:rsidR="000C273A">
          <w:rPr>
            <w:webHidden/>
          </w:rPr>
          <w:tab/>
        </w:r>
        <w:r>
          <w:rPr>
            <w:webHidden/>
          </w:rPr>
          <w:fldChar w:fldCharType="begin"/>
        </w:r>
        <w:r w:rsidR="000C273A">
          <w:rPr>
            <w:webHidden/>
          </w:rPr>
          <w:instrText xml:space="preserve"> PAGEREF _Toc397090888 \h </w:instrText>
        </w:r>
        <w:r>
          <w:rPr>
            <w:webHidden/>
          </w:rPr>
        </w:r>
        <w:r>
          <w:rPr>
            <w:webHidden/>
          </w:rPr>
          <w:fldChar w:fldCharType="separate"/>
        </w:r>
        <w:r w:rsidR="0086670E">
          <w:rPr>
            <w:webHidden/>
          </w:rPr>
          <w:t>20</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89" w:history="1">
        <w:r w:rsidR="000C273A" w:rsidRPr="00977667">
          <w:rPr>
            <w:rStyle w:val="Hipersaitas"/>
          </w:rPr>
          <w:t>III.D.4 Actions to avoid shortfalls</w:t>
        </w:r>
        <w:r w:rsidR="000C273A">
          <w:rPr>
            <w:webHidden/>
          </w:rPr>
          <w:tab/>
        </w:r>
        <w:r>
          <w:rPr>
            <w:webHidden/>
          </w:rPr>
          <w:fldChar w:fldCharType="begin"/>
        </w:r>
        <w:r w:rsidR="000C273A">
          <w:rPr>
            <w:webHidden/>
          </w:rPr>
          <w:instrText xml:space="preserve"> PAGEREF _Toc397090889 \h </w:instrText>
        </w:r>
        <w:r>
          <w:rPr>
            <w:webHidden/>
          </w:rPr>
        </w:r>
        <w:r>
          <w:rPr>
            <w:webHidden/>
          </w:rPr>
          <w:fldChar w:fldCharType="separate"/>
        </w:r>
        <w:r w:rsidR="0086670E">
          <w:rPr>
            <w:webHidden/>
          </w:rPr>
          <w:t>20</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90" w:history="1">
        <w:r w:rsidR="000C273A" w:rsidRPr="00977667">
          <w:rPr>
            <w:rStyle w:val="Hipersaitas"/>
          </w:rPr>
          <w:t>III.E Stock-related variable</w:t>
        </w:r>
        <w:r w:rsidR="000C273A">
          <w:rPr>
            <w:webHidden/>
          </w:rPr>
          <w:tab/>
        </w:r>
        <w:r>
          <w:rPr>
            <w:webHidden/>
          </w:rPr>
          <w:fldChar w:fldCharType="begin"/>
        </w:r>
        <w:r w:rsidR="000C273A">
          <w:rPr>
            <w:webHidden/>
          </w:rPr>
          <w:instrText xml:space="preserve"> PAGEREF _Toc397090890 \h </w:instrText>
        </w:r>
        <w:r>
          <w:rPr>
            <w:webHidden/>
          </w:rPr>
        </w:r>
        <w:r>
          <w:rPr>
            <w:webHidden/>
          </w:rPr>
          <w:fldChar w:fldCharType="separate"/>
        </w:r>
        <w:r w:rsidR="0086670E">
          <w:rPr>
            <w:webHidden/>
          </w:rPr>
          <w:t>20</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91" w:history="1">
        <w:r w:rsidR="000C273A" w:rsidRPr="00977667">
          <w:rPr>
            <w:rStyle w:val="Hipersaitas"/>
          </w:rPr>
          <w:t>Baltic Sea</w:t>
        </w:r>
        <w:r w:rsidR="000C273A">
          <w:rPr>
            <w:webHidden/>
          </w:rPr>
          <w:tab/>
        </w:r>
        <w:r>
          <w:rPr>
            <w:webHidden/>
          </w:rPr>
          <w:fldChar w:fldCharType="begin"/>
        </w:r>
        <w:r w:rsidR="000C273A">
          <w:rPr>
            <w:webHidden/>
          </w:rPr>
          <w:instrText xml:space="preserve"> PAGEREF _Toc397090891 \h </w:instrText>
        </w:r>
        <w:r>
          <w:rPr>
            <w:webHidden/>
          </w:rPr>
        </w:r>
        <w:r>
          <w:rPr>
            <w:webHidden/>
          </w:rPr>
          <w:fldChar w:fldCharType="separate"/>
        </w:r>
        <w:r w:rsidR="0086670E">
          <w:rPr>
            <w:webHidden/>
          </w:rPr>
          <w:t>20</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92" w:history="1">
        <w:r w:rsidR="000C273A" w:rsidRPr="00977667">
          <w:rPr>
            <w:rStyle w:val="Hipersaitas"/>
          </w:rPr>
          <w:t>III.E.1 Achievements: Results and deviation from NP proposal</w:t>
        </w:r>
        <w:r w:rsidR="000C273A">
          <w:rPr>
            <w:webHidden/>
          </w:rPr>
          <w:tab/>
        </w:r>
        <w:r>
          <w:rPr>
            <w:webHidden/>
          </w:rPr>
          <w:fldChar w:fldCharType="begin"/>
        </w:r>
        <w:r w:rsidR="000C273A">
          <w:rPr>
            <w:webHidden/>
          </w:rPr>
          <w:instrText xml:space="preserve"> PAGEREF _Toc397090892 \h </w:instrText>
        </w:r>
        <w:r>
          <w:rPr>
            <w:webHidden/>
          </w:rPr>
        </w:r>
        <w:r>
          <w:rPr>
            <w:webHidden/>
          </w:rPr>
          <w:fldChar w:fldCharType="separate"/>
        </w:r>
        <w:r w:rsidR="0086670E">
          <w:rPr>
            <w:webHidden/>
          </w:rPr>
          <w:t>20</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93" w:history="1">
        <w:r w:rsidR="000C273A" w:rsidRPr="00977667">
          <w:rPr>
            <w:rStyle w:val="Hipersaitas"/>
          </w:rPr>
          <w:t>III.E.2 Data quality: Results and deviation from NP proposal</w:t>
        </w:r>
        <w:r w:rsidR="000C273A">
          <w:rPr>
            <w:webHidden/>
          </w:rPr>
          <w:tab/>
        </w:r>
        <w:r>
          <w:rPr>
            <w:webHidden/>
          </w:rPr>
          <w:fldChar w:fldCharType="begin"/>
        </w:r>
        <w:r w:rsidR="000C273A">
          <w:rPr>
            <w:webHidden/>
          </w:rPr>
          <w:instrText xml:space="preserve"> PAGEREF _Toc397090893 \h </w:instrText>
        </w:r>
        <w:r>
          <w:rPr>
            <w:webHidden/>
          </w:rPr>
        </w:r>
        <w:r>
          <w:rPr>
            <w:webHidden/>
          </w:rPr>
          <w:fldChar w:fldCharType="separate"/>
        </w:r>
        <w:r w:rsidR="0086670E">
          <w:rPr>
            <w:webHidden/>
          </w:rPr>
          <w:t>21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94" w:history="1">
        <w:r w:rsidR="000C273A" w:rsidRPr="00977667">
          <w:rPr>
            <w:rStyle w:val="Hipersaitas"/>
          </w:rPr>
          <w:t>III.E.3 Follow-up of Regional and international recommendations</w:t>
        </w:r>
        <w:r w:rsidR="000C273A">
          <w:rPr>
            <w:webHidden/>
          </w:rPr>
          <w:tab/>
        </w:r>
        <w:r>
          <w:rPr>
            <w:webHidden/>
          </w:rPr>
          <w:fldChar w:fldCharType="begin"/>
        </w:r>
        <w:r w:rsidR="000C273A">
          <w:rPr>
            <w:webHidden/>
          </w:rPr>
          <w:instrText xml:space="preserve"> PAGEREF _Toc397090894 \h </w:instrText>
        </w:r>
        <w:r>
          <w:rPr>
            <w:webHidden/>
          </w:rPr>
        </w:r>
        <w:r>
          <w:rPr>
            <w:webHidden/>
          </w:rPr>
          <w:fldChar w:fldCharType="separate"/>
        </w:r>
        <w:r w:rsidR="0086670E">
          <w:rPr>
            <w:webHidden/>
          </w:rPr>
          <w:t>21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95" w:history="1">
        <w:r w:rsidR="000C273A" w:rsidRPr="00977667">
          <w:rPr>
            <w:rStyle w:val="Hipersaitas"/>
          </w:rPr>
          <w:t>III.E.4 Actions to avoid shortfalls</w:t>
        </w:r>
        <w:r w:rsidR="000C273A">
          <w:rPr>
            <w:webHidden/>
          </w:rPr>
          <w:tab/>
        </w:r>
        <w:r>
          <w:rPr>
            <w:webHidden/>
          </w:rPr>
          <w:fldChar w:fldCharType="begin"/>
        </w:r>
        <w:r w:rsidR="000C273A">
          <w:rPr>
            <w:webHidden/>
          </w:rPr>
          <w:instrText xml:space="preserve"> PAGEREF _Toc397090895 \h </w:instrText>
        </w:r>
        <w:r>
          <w:rPr>
            <w:webHidden/>
          </w:rPr>
        </w:r>
        <w:r>
          <w:rPr>
            <w:webHidden/>
          </w:rPr>
          <w:fldChar w:fldCharType="separate"/>
        </w:r>
        <w:r w:rsidR="0086670E">
          <w:rPr>
            <w:webHidden/>
          </w:rPr>
          <w:t>21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96" w:history="1">
        <w:r w:rsidR="000C273A" w:rsidRPr="00977667">
          <w:rPr>
            <w:rStyle w:val="Hipersaitas"/>
          </w:rPr>
          <w:t>North Sea and Eastern Arctic</w:t>
        </w:r>
        <w:r w:rsidR="000C273A">
          <w:rPr>
            <w:webHidden/>
          </w:rPr>
          <w:tab/>
        </w:r>
        <w:r>
          <w:rPr>
            <w:webHidden/>
          </w:rPr>
          <w:fldChar w:fldCharType="begin"/>
        </w:r>
        <w:r w:rsidR="000C273A">
          <w:rPr>
            <w:webHidden/>
          </w:rPr>
          <w:instrText xml:space="preserve"> PAGEREF _Toc397090896 \h </w:instrText>
        </w:r>
        <w:r>
          <w:rPr>
            <w:webHidden/>
          </w:rPr>
        </w:r>
        <w:r>
          <w:rPr>
            <w:webHidden/>
          </w:rPr>
          <w:fldChar w:fldCharType="separate"/>
        </w:r>
        <w:r w:rsidR="0086670E">
          <w:rPr>
            <w:webHidden/>
          </w:rPr>
          <w:t>21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97" w:history="1">
        <w:r w:rsidR="000C273A" w:rsidRPr="00977667">
          <w:rPr>
            <w:rStyle w:val="Hipersaitas"/>
          </w:rPr>
          <w:t>III.E.1 Achievements: Results and deviation from NP proposal</w:t>
        </w:r>
        <w:r w:rsidR="000C273A">
          <w:rPr>
            <w:webHidden/>
          </w:rPr>
          <w:tab/>
        </w:r>
        <w:r>
          <w:rPr>
            <w:webHidden/>
          </w:rPr>
          <w:fldChar w:fldCharType="begin"/>
        </w:r>
        <w:r w:rsidR="000C273A">
          <w:rPr>
            <w:webHidden/>
          </w:rPr>
          <w:instrText xml:space="preserve"> PAGEREF _Toc397090897 \h </w:instrText>
        </w:r>
        <w:r>
          <w:rPr>
            <w:webHidden/>
          </w:rPr>
        </w:r>
        <w:r>
          <w:rPr>
            <w:webHidden/>
          </w:rPr>
          <w:fldChar w:fldCharType="separate"/>
        </w:r>
        <w:r w:rsidR="0086670E">
          <w:rPr>
            <w:webHidden/>
          </w:rPr>
          <w:t>21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98" w:history="1">
        <w:r w:rsidR="000C273A" w:rsidRPr="00977667">
          <w:rPr>
            <w:rStyle w:val="Hipersaitas"/>
          </w:rPr>
          <w:t>III.E.1.1. ICES I, II</w:t>
        </w:r>
        <w:r w:rsidR="000C273A">
          <w:rPr>
            <w:webHidden/>
          </w:rPr>
          <w:tab/>
        </w:r>
        <w:r>
          <w:rPr>
            <w:webHidden/>
          </w:rPr>
          <w:fldChar w:fldCharType="begin"/>
        </w:r>
        <w:r w:rsidR="000C273A">
          <w:rPr>
            <w:webHidden/>
          </w:rPr>
          <w:instrText xml:space="preserve"> PAGEREF _Toc397090898 \h </w:instrText>
        </w:r>
        <w:r>
          <w:rPr>
            <w:webHidden/>
          </w:rPr>
        </w:r>
        <w:r>
          <w:rPr>
            <w:webHidden/>
          </w:rPr>
          <w:fldChar w:fldCharType="separate"/>
        </w:r>
        <w:r w:rsidR="0086670E">
          <w:rPr>
            <w:webHidden/>
          </w:rPr>
          <w:t>21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899" w:history="1">
        <w:r w:rsidR="000C273A" w:rsidRPr="00977667">
          <w:rPr>
            <w:rStyle w:val="Hipersaitas"/>
          </w:rPr>
          <w:t>III.E.1.2. ICES V, VI, XII, XIV &amp; NAFO SA 2+ (Div. 1F+3K)</w:t>
        </w:r>
        <w:r w:rsidR="000C273A">
          <w:rPr>
            <w:webHidden/>
          </w:rPr>
          <w:tab/>
        </w:r>
        <w:r>
          <w:rPr>
            <w:webHidden/>
          </w:rPr>
          <w:fldChar w:fldCharType="begin"/>
        </w:r>
        <w:r w:rsidR="000C273A">
          <w:rPr>
            <w:webHidden/>
          </w:rPr>
          <w:instrText xml:space="preserve"> PAGEREF _Toc397090899 \h </w:instrText>
        </w:r>
        <w:r>
          <w:rPr>
            <w:webHidden/>
          </w:rPr>
        </w:r>
        <w:r>
          <w:rPr>
            <w:webHidden/>
          </w:rPr>
          <w:fldChar w:fldCharType="separate"/>
        </w:r>
        <w:r w:rsidR="0086670E">
          <w:rPr>
            <w:webHidden/>
          </w:rPr>
          <w:t>21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00" w:history="1">
        <w:r w:rsidR="000C273A" w:rsidRPr="00977667">
          <w:rPr>
            <w:rStyle w:val="Hipersaitas"/>
          </w:rPr>
          <w:t>III.E.1.3 NAFO 3KLMNO</w:t>
        </w:r>
        <w:r w:rsidR="000C273A">
          <w:rPr>
            <w:webHidden/>
          </w:rPr>
          <w:tab/>
        </w:r>
        <w:r>
          <w:rPr>
            <w:webHidden/>
          </w:rPr>
          <w:fldChar w:fldCharType="begin"/>
        </w:r>
        <w:r w:rsidR="000C273A">
          <w:rPr>
            <w:webHidden/>
          </w:rPr>
          <w:instrText xml:space="preserve"> PAGEREF _Toc397090900 \h </w:instrText>
        </w:r>
        <w:r>
          <w:rPr>
            <w:webHidden/>
          </w:rPr>
        </w:r>
        <w:r>
          <w:rPr>
            <w:webHidden/>
          </w:rPr>
          <w:fldChar w:fldCharType="separate"/>
        </w:r>
        <w:r w:rsidR="0086670E">
          <w:rPr>
            <w:webHidden/>
          </w:rPr>
          <w:t>21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01" w:history="1">
        <w:r w:rsidR="000C273A" w:rsidRPr="00977667">
          <w:rPr>
            <w:rStyle w:val="Hipersaitas"/>
          </w:rPr>
          <w:t>III.E.2 Data quality: Results and deviation from NP proposal</w:t>
        </w:r>
        <w:r w:rsidR="000C273A">
          <w:rPr>
            <w:webHidden/>
          </w:rPr>
          <w:tab/>
        </w:r>
        <w:r>
          <w:rPr>
            <w:webHidden/>
          </w:rPr>
          <w:fldChar w:fldCharType="begin"/>
        </w:r>
        <w:r w:rsidR="000C273A">
          <w:rPr>
            <w:webHidden/>
          </w:rPr>
          <w:instrText xml:space="preserve"> PAGEREF _Toc397090901 \h </w:instrText>
        </w:r>
        <w:r>
          <w:rPr>
            <w:webHidden/>
          </w:rPr>
        </w:r>
        <w:r>
          <w:rPr>
            <w:webHidden/>
          </w:rPr>
          <w:fldChar w:fldCharType="separate"/>
        </w:r>
        <w:r w:rsidR="0086670E">
          <w:rPr>
            <w:webHidden/>
          </w:rPr>
          <w:t>21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02" w:history="1">
        <w:r w:rsidR="000C273A" w:rsidRPr="00977667">
          <w:rPr>
            <w:rStyle w:val="Hipersaitas"/>
          </w:rPr>
          <w:t>III.E.3 Follow-up of Regional and international recommendations</w:t>
        </w:r>
        <w:r w:rsidR="000C273A">
          <w:rPr>
            <w:webHidden/>
          </w:rPr>
          <w:tab/>
        </w:r>
        <w:r>
          <w:rPr>
            <w:webHidden/>
          </w:rPr>
          <w:fldChar w:fldCharType="begin"/>
        </w:r>
        <w:r w:rsidR="000C273A">
          <w:rPr>
            <w:webHidden/>
          </w:rPr>
          <w:instrText xml:space="preserve"> PAGEREF _Toc397090902 \h </w:instrText>
        </w:r>
        <w:r>
          <w:rPr>
            <w:webHidden/>
          </w:rPr>
        </w:r>
        <w:r>
          <w:rPr>
            <w:webHidden/>
          </w:rPr>
          <w:fldChar w:fldCharType="separate"/>
        </w:r>
        <w:r w:rsidR="0086670E">
          <w:rPr>
            <w:webHidden/>
          </w:rPr>
          <w:t>21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03" w:history="1">
        <w:r w:rsidR="000C273A" w:rsidRPr="00977667">
          <w:rPr>
            <w:rStyle w:val="Hipersaitas"/>
          </w:rPr>
          <w:t>III.E.4 Actions to avoid shortfalls</w:t>
        </w:r>
        <w:r w:rsidR="000C273A">
          <w:rPr>
            <w:webHidden/>
          </w:rPr>
          <w:tab/>
        </w:r>
        <w:r>
          <w:rPr>
            <w:webHidden/>
          </w:rPr>
          <w:fldChar w:fldCharType="begin"/>
        </w:r>
        <w:r w:rsidR="000C273A">
          <w:rPr>
            <w:webHidden/>
          </w:rPr>
          <w:instrText xml:space="preserve"> PAGEREF _Toc397090903 \h </w:instrText>
        </w:r>
        <w:r>
          <w:rPr>
            <w:webHidden/>
          </w:rPr>
        </w:r>
        <w:r>
          <w:rPr>
            <w:webHidden/>
          </w:rPr>
          <w:fldChar w:fldCharType="separate"/>
        </w:r>
        <w:r w:rsidR="0086670E">
          <w:rPr>
            <w:webHidden/>
          </w:rPr>
          <w:t>22</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04" w:history="1">
        <w:r w:rsidR="000C273A" w:rsidRPr="00977667">
          <w:rPr>
            <w:rStyle w:val="Hipersaitas"/>
          </w:rPr>
          <w:t>Other regions</w:t>
        </w:r>
        <w:r w:rsidR="000C273A">
          <w:rPr>
            <w:webHidden/>
          </w:rPr>
          <w:tab/>
        </w:r>
        <w:r>
          <w:rPr>
            <w:webHidden/>
          </w:rPr>
          <w:fldChar w:fldCharType="begin"/>
        </w:r>
        <w:r w:rsidR="000C273A">
          <w:rPr>
            <w:webHidden/>
          </w:rPr>
          <w:instrText xml:space="preserve"> PAGEREF _Toc397090904 \h </w:instrText>
        </w:r>
        <w:r>
          <w:rPr>
            <w:webHidden/>
          </w:rPr>
        </w:r>
        <w:r>
          <w:rPr>
            <w:webHidden/>
          </w:rPr>
          <w:fldChar w:fldCharType="separate"/>
        </w:r>
        <w:r w:rsidR="0086670E">
          <w:rPr>
            <w:webHidden/>
          </w:rPr>
          <w:t>23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05" w:history="1">
        <w:r w:rsidR="000C273A" w:rsidRPr="00977667">
          <w:rPr>
            <w:rStyle w:val="Hipersaitas"/>
          </w:rPr>
          <w:t>CECAF</w:t>
        </w:r>
        <w:r w:rsidR="000C273A">
          <w:rPr>
            <w:webHidden/>
          </w:rPr>
          <w:tab/>
        </w:r>
        <w:r>
          <w:rPr>
            <w:webHidden/>
          </w:rPr>
          <w:fldChar w:fldCharType="begin"/>
        </w:r>
        <w:r w:rsidR="000C273A">
          <w:rPr>
            <w:webHidden/>
          </w:rPr>
          <w:instrText xml:space="preserve"> PAGEREF _Toc397090905 \h </w:instrText>
        </w:r>
        <w:r>
          <w:rPr>
            <w:webHidden/>
          </w:rPr>
        </w:r>
        <w:r>
          <w:rPr>
            <w:webHidden/>
          </w:rPr>
          <w:fldChar w:fldCharType="separate"/>
        </w:r>
        <w:r w:rsidR="0086670E">
          <w:rPr>
            <w:webHidden/>
          </w:rPr>
          <w:t>23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06" w:history="1">
        <w:r w:rsidR="000C273A" w:rsidRPr="00977667">
          <w:rPr>
            <w:rStyle w:val="Hipersaitas"/>
          </w:rPr>
          <w:t>III.E.1 Achievements: Results and deviation from NP proposal</w:t>
        </w:r>
        <w:r w:rsidR="000C273A">
          <w:rPr>
            <w:webHidden/>
          </w:rPr>
          <w:tab/>
        </w:r>
        <w:r>
          <w:rPr>
            <w:webHidden/>
          </w:rPr>
          <w:fldChar w:fldCharType="begin"/>
        </w:r>
        <w:r w:rsidR="000C273A">
          <w:rPr>
            <w:webHidden/>
          </w:rPr>
          <w:instrText xml:space="preserve"> PAGEREF _Toc397090906 \h </w:instrText>
        </w:r>
        <w:r>
          <w:rPr>
            <w:webHidden/>
          </w:rPr>
        </w:r>
        <w:r>
          <w:rPr>
            <w:webHidden/>
          </w:rPr>
          <w:fldChar w:fldCharType="separate"/>
        </w:r>
        <w:r w:rsidR="0086670E">
          <w:rPr>
            <w:webHidden/>
          </w:rPr>
          <w:t>23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07" w:history="1">
        <w:r w:rsidR="000C273A" w:rsidRPr="00977667">
          <w:rPr>
            <w:rStyle w:val="Hipersaitas"/>
          </w:rPr>
          <w:t>III.E.2 Data quality: Results and deviation from NP proposal</w:t>
        </w:r>
        <w:r w:rsidR="000C273A">
          <w:rPr>
            <w:webHidden/>
          </w:rPr>
          <w:tab/>
        </w:r>
        <w:r>
          <w:rPr>
            <w:webHidden/>
          </w:rPr>
          <w:fldChar w:fldCharType="begin"/>
        </w:r>
        <w:r w:rsidR="000C273A">
          <w:rPr>
            <w:webHidden/>
          </w:rPr>
          <w:instrText xml:space="preserve"> PAGEREF _Toc397090907 \h </w:instrText>
        </w:r>
        <w:r>
          <w:rPr>
            <w:webHidden/>
          </w:rPr>
        </w:r>
        <w:r>
          <w:rPr>
            <w:webHidden/>
          </w:rPr>
          <w:fldChar w:fldCharType="separate"/>
        </w:r>
        <w:r w:rsidR="0086670E">
          <w:rPr>
            <w:webHidden/>
          </w:rPr>
          <w:t>23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08" w:history="1">
        <w:r w:rsidR="000C273A" w:rsidRPr="00977667">
          <w:rPr>
            <w:rStyle w:val="Hipersaitas"/>
          </w:rPr>
          <w:t>III.E.3 Follow-up of Regional and international recommendations</w:t>
        </w:r>
        <w:r w:rsidR="000C273A">
          <w:rPr>
            <w:webHidden/>
          </w:rPr>
          <w:tab/>
        </w:r>
        <w:r>
          <w:rPr>
            <w:webHidden/>
          </w:rPr>
          <w:fldChar w:fldCharType="begin"/>
        </w:r>
        <w:r w:rsidR="000C273A">
          <w:rPr>
            <w:webHidden/>
          </w:rPr>
          <w:instrText xml:space="preserve"> PAGEREF _Toc397090908 \h </w:instrText>
        </w:r>
        <w:r>
          <w:rPr>
            <w:webHidden/>
          </w:rPr>
        </w:r>
        <w:r>
          <w:rPr>
            <w:webHidden/>
          </w:rPr>
          <w:fldChar w:fldCharType="separate"/>
        </w:r>
        <w:r w:rsidR="0086670E">
          <w:rPr>
            <w:webHidden/>
          </w:rPr>
          <w:t>23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09" w:history="1">
        <w:r w:rsidR="000C273A" w:rsidRPr="00977667">
          <w:rPr>
            <w:rStyle w:val="Hipersaitas"/>
          </w:rPr>
          <w:t>III.E.4 Actions to avoid shortfalls</w:t>
        </w:r>
        <w:r w:rsidR="000C273A">
          <w:rPr>
            <w:webHidden/>
          </w:rPr>
          <w:tab/>
        </w:r>
        <w:r>
          <w:rPr>
            <w:webHidden/>
          </w:rPr>
          <w:fldChar w:fldCharType="begin"/>
        </w:r>
        <w:r w:rsidR="000C273A">
          <w:rPr>
            <w:webHidden/>
          </w:rPr>
          <w:instrText xml:space="preserve"> PAGEREF _Toc397090909 \h </w:instrText>
        </w:r>
        <w:r>
          <w:rPr>
            <w:webHidden/>
          </w:rPr>
        </w:r>
        <w:r>
          <w:rPr>
            <w:webHidden/>
          </w:rPr>
          <w:fldChar w:fldCharType="separate"/>
        </w:r>
        <w:r w:rsidR="0086670E">
          <w:rPr>
            <w:webHidden/>
          </w:rPr>
          <w:t>23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10" w:history="1">
        <w:r w:rsidR="000C273A" w:rsidRPr="00977667">
          <w:rPr>
            <w:rStyle w:val="Hipersaitas"/>
          </w:rPr>
          <w:t>SPRFMO</w:t>
        </w:r>
        <w:r w:rsidR="000C273A">
          <w:rPr>
            <w:webHidden/>
          </w:rPr>
          <w:tab/>
        </w:r>
        <w:r>
          <w:rPr>
            <w:webHidden/>
          </w:rPr>
          <w:fldChar w:fldCharType="begin"/>
        </w:r>
        <w:r w:rsidR="000C273A">
          <w:rPr>
            <w:webHidden/>
          </w:rPr>
          <w:instrText xml:space="preserve"> PAGEREF _Toc397090910 \h </w:instrText>
        </w:r>
        <w:r>
          <w:rPr>
            <w:webHidden/>
          </w:rPr>
        </w:r>
        <w:r>
          <w:rPr>
            <w:webHidden/>
          </w:rPr>
          <w:fldChar w:fldCharType="separate"/>
        </w:r>
        <w:r w:rsidR="0086670E">
          <w:rPr>
            <w:webHidden/>
          </w:rPr>
          <w:t>23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11" w:history="1">
        <w:r w:rsidR="000C273A" w:rsidRPr="00977667">
          <w:rPr>
            <w:rStyle w:val="Hipersaitas"/>
          </w:rPr>
          <w:t>III.E.1 Achievements: Results and deviation from NP proposal</w:t>
        </w:r>
        <w:r w:rsidR="000C273A">
          <w:rPr>
            <w:webHidden/>
          </w:rPr>
          <w:tab/>
        </w:r>
        <w:r>
          <w:rPr>
            <w:webHidden/>
          </w:rPr>
          <w:fldChar w:fldCharType="begin"/>
        </w:r>
        <w:r w:rsidR="000C273A">
          <w:rPr>
            <w:webHidden/>
          </w:rPr>
          <w:instrText xml:space="preserve"> PAGEREF _Toc397090911 \h </w:instrText>
        </w:r>
        <w:r>
          <w:rPr>
            <w:webHidden/>
          </w:rPr>
        </w:r>
        <w:r>
          <w:rPr>
            <w:webHidden/>
          </w:rPr>
          <w:fldChar w:fldCharType="separate"/>
        </w:r>
        <w:r w:rsidR="0086670E">
          <w:rPr>
            <w:webHidden/>
          </w:rPr>
          <w:t>24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12" w:history="1">
        <w:r w:rsidR="000C273A" w:rsidRPr="00977667">
          <w:rPr>
            <w:rStyle w:val="Hipersaitas"/>
          </w:rPr>
          <w:t>III.E.2 Data quality: Results and deviation from NP proposal</w:t>
        </w:r>
        <w:r w:rsidR="000C273A">
          <w:rPr>
            <w:webHidden/>
          </w:rPr>
          <w:tab/>
        </w:r>
        <w:r>
          <w:rPr>
            <w:webHidden/>
          </w:rPr>
          <w:fldChar w:fldCharType="begin"/>
        </w:r>
        <w:r w:rsidR="000C273A">
          <w:rPr>
            <w:webHidden/>
          </w:rPr>
          <w:instrText xml:space="preserve"> PAGEREF _Toc397090912 \h </w:instrText>
        </w:r>
        <w:r>
          <w:rPr>
            <w:webHidden/>
          </w:rPr>
        </w:r>
        <w:r>
          <w:rPr>
            <w:webHidden/>
          </w:rPr>
          <w:fldChar w:fldCharType="separate"/>
        </w:r>
        <w:r w:rsidR="0086670E">
          <w:rPr>
            <w:webHidden/>
          </w:rPr>
          <w:t>24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13" w:history="1">
        <w:r w:rsidR="000C273A" w:rsidRPr="00977667">
          <w:rPr>
            <w:rStyle w:val="Hipersaitas"/>
          </w:rPr>
          <w:t>III.E.3 Follow-up of Regional and international recommendations</w:t>
        </w:r>
        <w:r w:rsidR="000C273A">
          <w:rPr>
            <w:webHidden/>
          </w:rPr>
          <w:tab/>
        </w:r>
        <w:r>
          <w:rPr>
            <w:webHidden/>
          </w:rPr>
          <w:fldChar w:fldCharType="begin"/>
        </w:r>
        <w:r w:rsidR="000C273A">
          <w:rPr>
            <w:webHidden/>
          </w:rPr>
          <w:instrText xml:space="preserve"> PAGEREF _Toc397090913 \h </w:instrText>
        </w:r>
        <w:r>
          <w:rPr>
            <w:webHidden/>
          </w:rPr>
        </w:r>
        <w:r>
          <w:rPr>
            <w:webHidden/>
          </w:rPr>
          <w:fldChar w:fldCharType="separate"/>
        </w:r>
        <w:r w:rsidR="0086670E">
          <w:rPr>
            <w:webHidden/>
          </w:rPr>
          <w:t>24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14" w:history="1">
        <w:r w:rsidR="000C273A" w:rsidRPr="00977667">
          <w:rPr>
            <w:rStyle w:val="Hipersaitas"/>
          </w:rPr>
          <w:t>III.E.4 Actions to avoid shortfalls</w:t>
        </w:r>
        <w:r w:rsidR="000C273A">
          <w:rPr>
            <w:webHidden/>
          </w:rPr>
          <w:tab/>
        </w:r>
        <w:r>
          <w:rPr>
            <w:webHidden/>
          </w:rPr>
          <w:fldChar w:fldCharType="begin"/>
        </w:r>
        <w:r w:rsidR="000C273A">
          <w:rPr>
            <w:webHidden/>
          </w:rPr>
          <w:instrText xml:space="preserve"> PAGEREF _Toc397090914 \h </w:instrText>
        </w:r>
        <w:r>
          <w:rPr>
            <w:webHidden/>
          </w:rPr>
        </w:r>
        <w:r>
          <w:rPr>
            <w:webHidden/>
          </w:rPr>
          <w:fldChar w:fldCharType="separate"/>
        </w:r>
        <w:r w:rsidR="0086670E">
          <w:rPr>
            <w:webHidden/>
          </w:rPr>
          <w:t>24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15" w:history="1">
        <w:r w:rsidR="000C273A" w:rsidRPr="00977667">
          <w:rPr>
            <w:rStyle w:val="Hipersaitas"/>
          </w:rPr>
          <w:t>III.F Transversal variables</w:t>
        </w:r>
        <w:r w:rsidR="000C273A">
          <w:rPr>
            <w:webHidden/>
          </w:rPr>
          <w:tab/>
        </w:r>
        <w:r>
          <w:rPr>
            <w:webHidden/>
          </w:rPr>
          <w:fldChar w:fldCharType="begin"/>
        </w:r>
        <w:r w:rsidR="000C273A">
          <w:rPr>
            <w:webHidden/>
          </w:rPr>
          <w:instrText xml:space="preserve"> PAGEREF _Toc397090915 \h </w:instrText>
        </w:r>
        <w:r>
          <w:rPr>
            <w:webHidden/>
          </w:rPr>
        </w:r>
        <w:r>
          <w:rPr>
            <w:webHidden/>
          </w:rPr>
          <w:fldChar w:fldCharType="separate"/>
        </w:r>
        <w:r w:rsidR="0086670E">
          <w:rPr>
            <w:webHidden/>
          </w:rPr>
          <w:t>24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16" w:history="1">
        <w:r w:rsidR="000C273A" w:rsidRPr="00977667">
          <w:rPr>
            <w:rStyle w:val="Hipersaitas"/>
          </w:rPr>
          <w:t>III.F.1 Capacity</w:t>
        </w:r>
        <w:r w:rsidR="000C273A">
          <w:rPr>
            <w:webHidden/>
          </w:rPr>
          <w:tab/>
        </w:r>
        <w:r>
          <w:rPr>
            <w:webHidden/>
          </w:rPr>
          <w:fldChar w:fldCharType="begin"/>
        </w:r>
        <w:r w:rsidR="000C273A">
          <w:rPr>
            <w:webHidden/>
          </w:rPr>
          <w:instrText xml:space="preserve"> PAGEREF _Toc397090916 \h </w:instrText>
        </w:r>
        <w:r>
          <w:rPr>
            <w:webHidden/>
          </w:rPr>
        </w:r>
        <w:r>
          <w:rPr>
            <w:webHidden/>
          </w:rPr>
          <w:fldChar w:fldCharType="separate"/>
        </w:r>
        <w:r w:rsidR="0086670E">
          <w:rPr>
            <w:webHidden/>
          </w:rPr>
          <w:t>24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17" w:history="1">
        <w:r w:rsidR="000C273A" w:rsidRPr="00977667">
          <w:rPr>
            <w:rStyle w:val="Hipersaitas"/>
          </w:rPr>
          <w:t>III.F.1 1 Achievements: Results and deviation from NP proposal</w:t>
        </w:r>
        <w:r w:rsidR="000C273A">
          <w:rPr>
            <w:webHidden/>
          </w:rPr>
          <w:tab/>
        </w:r>
        <w:r>
          <w:rPr>
            <w:webHidden/>
          </w:rPr>
          <w:fldChar w:fldCharType="begin"/>
        </w:r>
        <w:r w:rsidR="000C273A">
          <w:rPr>
            <w:webHidden/>
          </w:rPr>
          <w:instrText xml:space="preserve"> PAGEREF _Toc397090917 \h </w:instrText>
        </w:r>
        <w:r>
          <w:rPr>
            <w:webHidden/>
          </w:rPr>
        </w:r>
        <w:r>
          <w:rPr>
            <w:webHidden/>
          </w:rPr>
          <w:fldChar w:fldCharType="separate"/>
        </w:r>
        <w:r w:rsidR="0086670E">
          <w:rPr>
            <w:webHidden/>
          </w:rPr>
          <w:t>24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18" w:history="1">
        <w:r w:rsidR="000C273A" w:rsidRPr="00977667">
          <w:rPr>
            <w:rStyle w:val="Hipersaitas"/>
          </w:rPr>
          <w:t>III.F.1.2 Data quality: Results and deviation from NP proposal</w:t>
        </w:r>
        <w:r w:rsidR="000C273A">
          <w:rPr>
            <w:webHidden/>
          </w:rPr>
          <w:tab/>
        </w:r>
        <w:r>
          <w:rPr>
            <w:webHidden/>
          </w:rPr>
          <w:fldChar w:fldCharType="begin"/>
        </w:r>
        <w:r w:rsidR="000C273A">
          <w:rPr>
            <w:webHidden/>
          </w:rPr>
          <w:instrText xml:space="preserve"> PAGEREF _Toc397090918 \h </w:instrText>
        </w:r>
        <w:r>
          <w:rPr>
            <w:webHidden/>
          </w:rPr>
        </w:r>
        <w:r>
          <w:rPr>
            <w:webHidden/>
          </w:rPr>
          <w:fldChar w:fldCharType="separate"/>
        </w:r>
        <w:r w:rsidR="0086670E">
          <w:rPr>
            <w:webHidden/>
          </w:rPr>
          <w:t>24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19" w:history="1">
        <w:r w:rsidR="000C273A" w:rsidRPr="00977667">
          <w:rPr>
            <w:rStyle w:val="Hipersaitas"/>
          </w:rPr>
          <w:t>III F.1.3 Follow- up of Regional and international recommendations</w:t>
        </w:r>
        <w:r w:rsidR="000C273A">
          <w:rPr>
            <w:webHidden/>
          </w:rPr>
          <w:tab/>
        </w:r>
        <w:r>
          <w:rPr>
            <w:webHidden/>
          </w:rPr>
          <w:fldChar w:fldCharType="begin"/>
        </w:r>
        <w:r w:rsidR="000C273A">
          <w:rPr>
            <w:webHidden/>
          </w:rPr>
          <w:instrText xml:space="preserve"> PAGEREF _Toc397090919 \h </w:instrText>
        </w:r>
        <w:r>
          <w:rPr>
            <w:webHidden/>
          </w:rPr>
        </w:r>
        <w:r>
          <w:rPr>
            <w:webHidden/>
          </w:rPr>
          <w:fldChar w:fldCharType="separate"/>
        </w:r>
        <w:r w:rsidR="0086670E">
          <w:rPr>
            <w:webHidden/>
          </w:rPr>
          <w:t>25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20" w:history="1">
        <w:r w:rsidR="000C273A" w:rsidRPr="00977667">
          <w:rPr>
            <w:rStyle w:val="Hipersaitas"/>
          </w:rPr>
          <w:t>III.F.1.4 Actions to avoid shortfalls</w:t>
        </w:r>
        <w:r w:rsidR="000C273A">
          <w:rPr>
            <w:webHidden/>
          </w:rPr>
          <w:tab/>
        </w:r>
        <w:r>
          <w:rPr>
            <w:webHidden/>
          </w:rPr>
          <w:fldChar w:fldCharType="begin"/>
        </w:r>
        <w:r w:rsidR="000C273A">
          <w:rPr>
            <w:webHidden/>
          </w:rPr>
          <w:instrText xml:space="preserve"> PAGEREF _Toc397090920 \h </w:instrText>
        </w:r>
        <w:r>
          <w:rPr>
            <w:webHidden/>
          </w:rPr>
        </w:r>
        <w:r>
          <w:rPr>
            <w:webHidden/>
          </w:rPr>
          <w:fldChar w:fldCharType="separate"/>
        </w:r>
        <w:r w:rsidR="0086670E">
          <w:rPr>
            <w:webHidden/>
          </w:rPr>
          <w:t>25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21" w:history="1">
        <w:r w:rsidR="000C273A" w:rsidRPr="00977667">
          <w:rPr>
            <w:rStyle w:val="Hipersaitas"/>
          </w:rPr>
          <w:t>III.F.2 Effort</w:t>
        </w:r>
        <w:r w:rsidR="000C273A">
          <w:rPr>
            <w:webHidden/>
          </w:rPr>
          <w:tab/>
        </w:r>
        <w:r>
          <w:rPr>
            <w:webHidden/>
          </w:rPr>
          <w:fldChar w:fldCharType="begin"/>
        </w:r>
        <w:r w:rsidR="000C273A">
          <w:rPr>
            <w:webHidden/>
          </w:rPr>
          <w:instrText xml:space="preserve"> PAGEREF _Toc397090921 \h </w:instrText>
        </w:r>
        <w:r>
          <w:rPr>
            <w:webHidden/>
          </w:rPr>
        </w:r>
        <w:r>
          <w:rPr>
            <w:webHidden/>
          </w:rPr>
          <w:fldChar w:fldCharType="separate"/>
        </w:r>
        <w:r w:rsidR="0086670E">
          <w:rPr>
            <w:webHidden/>
          </w:rPr>
          <w:t>25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22" w:history="1">
        <w:r w:rsidR="000C273A" w:rsidRPr="00977667">
          <w:rPr>
            <w:rStyle w:val="Hipersaitas"/>
          </w:rPr>
          <w:t>III.F.2.1 Achievements: Results and deviation from NP proposal</w:t>
        </w:r>
        <w:r w:rsidR="000C273A">
          <w:rPr>
            <w:webHidden/>
          </w:rPr>
          <w:tab/>
        </w:r>
        <w:r>
          <w:rPr>
            <w:webHidden/>
          </w:rPr>
          <w:fldChar w:fldCharType="begin"/>
        </w:r>
        <w:r w:rsidR="000C273A">
          <w:rPr>
            <w:webHidden/>
          </w:rPr>
          <w:instrText xml:space="preserve"> PAGEREF _Toc397090922 \h </w:instrText>
        </w:r>
        <w:r>
          <w:rPr>
            <w:webHidden/>
          </w:rPr>
        </w:r>
        <w:r>
          <w:rPr>
            <w:webHidden/>
          </w:rPr>
          <w:fldChar w:fldCharType="separate"/>
        </w:r>
        <w:r w:rsidR="0086670E">
          <w:rPr>
            <w:webHidden/>
          </w:rPr>
          <w:t>25</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23" w:history="1">
        <w:r w:rsidR="000C273A" w:rsidRPr="00977667">
          <w:rPr>
            <w:rStyle w:val="Hipersaitas"/>
          </w:rPr>
          <w:t>III.F.2.2 Data quality: Results and deviation from NP proposal</w:t>
        </w:r>
        <w:r w:rsidR="000C273A">
          <w:rPr>
            <w:webHidden/>
          </w:rPr>
          <w:tab/>
        </w:r>
        <w:r>
          <w:rPr>
            <w:webHidden/>
          </w:rPr>
          <w:fldChar w:fldCharType="begin"/>
        </w:r>
        <w:r w:rsidR="000C273A">
          <w:rPr>
            <w:webHidden/>
          </w:rPr>
          <w:instrText xml:space="preserve"> PAGEREF _Toc397090923 \h </w:instrText>
        </w:r>
        <w:r>
          <w:rPr>
            <w:webHidden/>
          </w:rPr>
        </w:r>
        <w:r>
          <w:rPr>
            <w:webHidden/>
          </w:rPr>
          <w:fldChar w:fldCharType="separate"/>
        </w:r>
        <w:r w:rsidR="0086670E">
          <w:rPr>
            <w:webHidden/>
          </w:rPr>
          <w:t>27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24" w:history="1">
        <w:r w:rsidR="000C273A" w:rsidRPr="00977667">
          <w:rPr>
            <w:rStyle w:val="Hipersaitas"/>
          </w:rPr>
          <w:t>III.F.2.3 Follow-up of regional and international recommendations</w:t>
        </w:r>
        <w:r w:rsidR="000C273A">
          <w:rPr>
            <w:webHidden/>
          </w:rPr>
          <w:tab/>
        </w:r>
        <w:r>
          <w:rPr>
            <w:webHidden/>
          </w:rPr>
          <w:fldChar w:fldCharType="begin"/>
        </w:r>
        <w:r w:rsidR="000C273A">
          <w:rPr>
            <w:webHidden/>
          </w:rPr>
          <w:instrText xml:space="preserve"> PAGEREF _Toc397090924 \h </w:instrText>
        </w:r>
        <w:r>
          <w:rPr>
            <w:webHidden/>
          </w:rPr>
        </w:r>
        <w:r>
          <w:rPr>
            <w:webHidden/>
          </w:rPr>
          <w:fldChar w:fldCharType="separate"/>
        </w:r>
        <w:r w:rsidR="0086670E">
          <w:rPr>
            <w:webHidden/>
          </w:rPr>
          <w:t>27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25" w:history="1">
        <w:r w:rsidR="000C273A" w:rsidRPr="00977667">
          <w:rPr>
            <w:rStyle w:val="Hipersaitas"/>
          </w:rPr>
          <w:t>III.F.2.4 Actions to avoid shortfalls</w:t>
        </w:r>
        <w:r w:rsidR="000C273A">
          <w:rPr>
            <w:webHidden/>
          </w:rPr>
          <w:tab/>
        </w:r>
        <w:r>
          <w:rPr>
            <w:webHidden/>
          </w:rPr>
          <w:fldChar w:fldCharType="begin"/>
        </w:r>
        <w:r w:rsidR="000C273A">
          <w:rPr>
            <w:webHidden/>
          </w:rPr>
          <w:instrText xml:space="preserve"> PAGEREF _Toc397090925 \h </w:instrText>
        </w:r>
        <w:r>
          <w:rPr>
            <w:webHidden/>
          </w:rPr>
        </w:r>
        <w:r>
          <w:rPr>
            <w:webHidden/>
          </w:rPr>
          <w:fldChar w:fldCharType="separate"/>
        </w:r>
        <w:r w:rsidR="0086670E">
          <w:rPr>
            <w:webHidden/>
          </w:rPr>
          <w:t>27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26" w:history="1">
        <w:r w:rsidR="000C273A" w:rsidRPr="00977667">
          <w:rPr>
            <w:rStyle w:val="Hipersaitas"/>
          </w:rPr>
          <w:t>III.F.3 Landings</w:t>
        </w:r>
        <w:r w:rsidR="000C273A">
          <w:rPr>
            <w:webHidden/>
          </w:rPr>
          <w:tab/>
        </w:r>
        <w:r>
          <w:rPr>
            <w:webHidden/>
          </w:rPr>
          <w:fldChar w:fldCharType="begin"/>
        </w:r>
        <w:r w:rsidR="000C273A">
          <w:rPr>
            <w:webHidden/>
          </w:rPr>
          <w:instrText xml:space="preserve"> PAGEREF _Toc397090926 \h </w:instrText>
        </w:r>
        <w:r>
          <w:rPr>
            <w:webHidden/>
          </w:rPr>
        </w:r>
        <w:r>
          <w:rPr>
            <w:webHidden/>
          </w:rPr>
          <w:fldChar w:fldCharType="separate"/>
        </w:r>
        <w:r w:rsidR="0086670E">
          <w:rPr>
            <w:webHidden/>
          </w:rPr>
          <w:t>27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27" w:history="1">
        <w:r w:rsidR="000C273A" w:rsidRPr="00977667">
          <w:rPr>
            <w:rStyle w:val="Hipersaitas"/>
          </w:rPr>
          <w:t>III.F.3.1 Achievements: Results and deviation from NP proposal</w:t>
        </w:r>
        <w:r w:rsidR="000C273A">
          <w:rPr>
            <w:webHidden/>
          </w:rPr>
          <w:tab/>
        </w:r>
        <w:r>
          <w:rPr>
            <w:webHidden/>
          </w:rPr>
          <w:fldChar w:fldCharType="begin"/>
        </w:r>
        <w:r w:rsidR="000C273A">
          <w:rPr>
            <w:webHidden/>
          </w:rPr>
          <w:instrText xml:space="preserve"> PAGEREF _Toc397090927 \h </w:instrText>
        </w:r>
        <w:r>
          <w:rPr>
            <w:webHidden/>
          </w:rPr>
        </w:r>
        <w:r>
          <w:rPr>
            <w:webHidden/>
          </w:rPr>
          <w:fldChar w:fldCharType="separate"/>
        </w:r>
        <w:r w:rsidR="0086670E">
          <w:rPr>
            <w:webHidden/>
          </w:rPr>
          <w:t>27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28" w:history="1">
        <w:r w:rsidR="000C273A" w:rsidRPr="00977667">
          <w:rPr>
            <w:rStyle w:val="Hipersaitas"/>
          </w:rPr>
          <w:t>III.F.3.2 Data quality: Results and deviation from NP proposal</w:t>
        </w:r>
        <w:r w:rsidR="000C273A">
          <w:rPr>
            <w:webHidden/>
          </w:rPr>
          <w:tab/>
        </w:r>
        <w:r>
          <w:rPr>
            <w:webHidden/>
          </w:rPr>
          <w:fldChar w:fldCharType="begin"/>
        </w:r>
        <w:r w:rsidR="000C273A">
          <w:rPr>
            <w:webHidden/>
          </w:rPr>
          <w:instrText xml:space="preserve"> PAGEREF _Toc397090928 \h </w:instrText>
        </w:r>
        <w:r>
          <w:rPr>
            <w:webHidden/>
          </w:rPr>
        </w:r>
        <w:r>
          <w:rPr>
            <w:webHidden/>
          </w:rPr>
          <w:fldChar w:fldCharType="separate"/>
        </w:r>
        <w:r w:rsidR="0086670E">
          <w:rPr>
            <w:webHidden/>
          </w:rPr>
          <w:t>28</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29" w:history="1">
        <w:r w:rsidR="000C273A" w:rsidRPr="00977667">
          <w:rPr>
            <w:rStyle w:val="Hipersaitas"/>
          </w:rPr>
          <w:t>III.F.3.3 Follow-up of regional and international recommendations</w:t>
        </w:r>
        <w:r w:rsidR="000C273A">
          <w:rPr>
            <w:webHidden/>
          </w:rPr>
          <w:tab/>
        </w:r>
        <w:r>
          <w:rPr>
            <w:webHidden/>
          </w:rPr>
          <w:fldChar w:fldCharType="begin"/>
        </w:r>
        <w:r w:rsidR="000C273A">
          <w:rPr>
            <w:webHidden/>
          </w:rPr>
          <w:instrText xml:space="preserve"> PAGEREF _Toc397090929 \h </w:instrText>
        </w:r>
        <w:r>
          <w:rPr>
            <w:webHidden/>
          </w:rPr>
        </w:r>
        <w:r>
          <w:rPr>
            <w:webHidden/>
          </w:rPr>
          <w:fldChar w:fldCharType="separate"/>
        </w:r>
        <w:r w:rsidR="0086670E">
          <w:rPr>
            <w:webHidden/>
          </w:rPr>
          <w:t>28</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30" w:history="1">
        <w:r w:rsidR="000C273A" w:rsidRPr="00977667">
          <w:rPr>
            <w:rStyle w:val="Hipersaitas"/>
          </w:rPr>
          <w:t>III.F.3 4 Actions to avoid shortfalls</w:t>
        </w:r>
        <w:r w:rsidR="000C273A">
          <w:rPr>
            <w:webHidden/>
          </w:rPr>
          <w:tab/>
        </w:r>
        <w:r>
          <w:rPr>
            <w:webHidden/>
          </w:rPr>
          <w:fldChar w:fldCharType="begin"/>
        </w:r>
        <w:r w:rsidR="000C273A">
          <w:rPr>
            <w:webHidden/>
          </w:rPr>
          <w:instrText xml:space="preserve"> PAGEREF _Toc397090930 \h </w:instrText>
        </w:r>
        <w:r>
          <w:rPr>
            <w:webHidden/>
          </w:rPr>
        </w:r>
        <w:r>
          <w:rPr>
            <w:webHidden/>
          </w:rPr>
          <w:fldChar w:fldCharType="separate"/>
        </w:r>
        <w:r w:rsidR="0086670E">
          <w:rPr>
            <w:webHidden/>
          </w:rPr>
          <w:t>28</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31" w:history="1">
        <w:r w:rsidR="000C273A" w:rsidRPr="00977667">
          <w:rPr>
            <w:rStyle w:val="Hipersaitas"/>
          </w:rPr>
          <w:t>III.G Research surveys at sea</w:t>
        </w:r>
        <w:r w:rsidR="000C273A">
          <w:rPr>
            <w:webHidden/>
          </w:rPr>
          <w:tab/>
        </w:r>
        <w:r>
          <w:rPr>
            <w:webHidden/>
          </w:rPr>
          <w:fldChar w:fldCharType="begin"/>
        </w:r>
        <w:r w:rsidR="000C273A">
          <w:rPr>
            <w:webHidden/>
          </w:rPr>
          <w:instrText xml:space="preserve"> PAGEREF _Toc397090931 \h </w:instrText>
        </w:r>
        <w:r>
          <w:rPr>
            <w:webHidden/>
          </w:rPr>
        </w:r>
        <w:r>
          <w:rPr>
            <w:webHidden/>
          </w:rPr>
          <w:fldChar w:fldCharType="separate"/>
        </w:r>
        <w:r w:rsidR="0086670E">
          <w:rPr>
            <w:webHidden/>
          </w:rPr>
          <w:t>28</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32" w:history="1">
        <w:r w:rsidR="000C273A" w:rsidRPr="00977667">
          <w:rPr>
            <w:rStyle w:val="Hipersaitas"/>
          </w:rPr>
          <w:t>III.G.1 Achievements: Results and deviations from NP proposals</w:t>
        </w:r>
        <w:r w:rsidR="000C273A">
          <w:rPr>
            <w:webHidden/>
          </w:rPr>
          <w:tab/>
        </w:r>
        <w:r>
          <w:rPr>
            <w:webHidden/>
          </w:rPr>
          <w:fldChar w:fldCharType="begin"/>
        </w:r>
        <w:r w:rsidR="000C273A">
          <w:rPr>
            <w:webHidden/>
          </w:rPr>
          <w:instrText xml:space="preserve"> PAGEREF _Toc397090932 \h </w:instrText>
        </w:r>
        <w:r>
          <w:rPr>
            <w:webHidden/>
          </w:rPr>
        </w:r>
        <w:r>
          <w:rPr>
            <w:webHidden/>
          </w:rPr>
          <w:fldChar w:fldCharType="separate"/>
        </w:r>
        <w:r w:rsidR="0086670E">
          <w:rPr>
            <w:webHidden/>
          </w:rPr>
          <w:t>28</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33" w:history="1">
        <w:r w:rsidR="000C273A" w:rsidRPr="00977667">
          <w:rPr>
            <w:rStyle w:val="Hipersaitas"/>
          </w:rPr>
          <w:t>III.G.2 Data quality: Results and deviation from NP proposal</w:t>
        </w:r>
        <w:r w:rsidR="000C273A">
          <w:rPr>
            <w:webHidden/>
          </w:rPr>
          <w:tab/>
        </w:r>
        <w:r>
          <w:rPr>
            <w:webHidden/>
          </w:rPr>
          <w:fldChar w:fldCharType="begin"/>
        </w:r>
        <w:r w:rsidR="000C273A">
          <w:rPr>
            <w:webHidden/>
          </w:rPr>
          <w:instrText xml:space="preserve"> PAGEREF _Toc397090933 \h </w:instrText>
        </w:r>
        <w:r>
          <w:rPr>
            <w:webHidden/>
          </w:rPr>
        </w:r>
        <w:r>
          <w:rPr>
            <w:webHidden/>
          </w:rPr>
          <w:fldChar w:fldCharType="separate"/>
        </w:r>
        <w:r w:rsidR="0086670E">
          <w:rPr>
            <w:webHidden/>
          </w:rPr>
          <w:t>30</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34" w:history="1">
        <w:r w:rsidR="000C273A" w:rsidRPr="00977667">
          <w:rPr>
            <w:rStyle w:val="Hipersaitas"/>
          </w:rPr>
          <w:t>III.G.3 Follow-up of Regional and international recommendations</w:t>
        </w:r>
        <w:r w:rsidR="000C273A">
          <w:rPr>
            <w:webHidden/>
          </w:rPr>
          <w:tab/>
        </w:r>
        <w:r>
          <w:rPr>
            <w:webHidden/>
          </w:rPr>
          <w:fldChar w:fldCharType="begin"/>
        </w:r>
        <w:r w:rsidR="000C273A">
          <w:rPr>
            <w:webHidden/>
          </w:rPr>
          <w:instrText xml:space="preserve"> PAGEREF _Toc397090934 \h </w:instrText>
        </w:r>
        <w:r>
          <w:rPr>
            <w:webHidden/>
          </w:rPr>
        </w:r>
        <w:r>
          <w:rPr>
            <w:webHidden/>
          </w:rPr>
          <w:fldChar w:fldCharType="separate"/>
        </w:r>
        <w:r w:rsidR="0086670E">
          <w:rPr>
            <w:webHidden/>
          </w:rPr>
          <w:t>31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35" w:history="1">
        <w:r w:rsidR="000C273A" w:rsidRPr="00977667">
          <w:rPr>
            <w:rStyle w:val="Hipersaitas"/>
          </w:rPr>
          <w:t>III.G.4 Actions to avoid shortfalls</w:t>
        </w:r>
        <w:r w:rsidR="000C273A">
          <w:rPr>
            <w:webHidden/>
          </w:rPr>
          <w:tab/>
        </w:r>
        <w:r>
          <w:rPr>
            <w:webHidden/>
          </w:rPr>
          <w:fldChar w:fldCharType="begin"/>
        </w:r>
        <w:r w:rsidR="000C273A">
          <w:rPr>
            <w:webHidden/>
          </w:rPr>
          <w:instrText xml:space="preserve"> PAGEREF _Toc397090935 \h </w:instrText>
        </w:r>
        <w:r>
          <w:rPr>
            <w:webHidden/>
          </w:rPr>
        </w:r>
        <w:r>
          <w:rPr>
            <w:webHidden/>
          </w:rPr>
          <w:fldChar w:fldCharType="separate"/>
        </w:r>
        <w:r w:rsidR="0086670E">
          <w:rPr>
            <w:webHidden/>
          </w:rPr>
          <w:t>31</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36" w:history="1">
        <w:r w:rsidR="000C273A" w:rsidRPr="00977667">
          <w:rPr>
            <w:rStyle w:val="Hipersaitas"/>
          </w:rPr>
          <w:t>IV. Module of the evaluation of the economic situation of the aquaculture and processing industry</w:t>
        </w:r>
        <w:r w:rsidR="000C273A">
          <w:rPr>
            <w:webHidden/>
          </w:rPr>
          <w:tab/>
        </w:r>
        <w:r>
          <w:rPr>
            <w:webHidden/>
          </w:rPr>
          <w:fldChar w:fldCharType="begin"/>
        </w:r>
        <w:r w:rsidR="000C273A">
          <w:rPr>
            <w:webHidden/>
          </w:rPr>
          <w:instrText xml:space="preserve"> PAGEREF _Toc397090936 \h </w:instrText>
        </w:r>
        <w:r>
          <w:rPr>
            <w:webHidden/>
          </w:rPr>
        </w:r>
        <w:r>
          <w:rPr>
            <w:webHidden/>
          </w:rPr>
          <w:fldChar w:fldCharType="separate"/>
        </w:r>
        <w:r w:rsidR="0086670E">
          <w:rPr>
            <w:webHidden/>
          </w:rPr>
          <w:t>32</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37" w:history="1">
        <w:r w:rsidR="000C273A" w:rsidRPr="00977667">
          <w:rPr>
            <w:rStyle w:val="Hipersaitas"/>
          </w:rPr>
          <w:t>IV.A Collection of data concerning the aquaculture</w:t>
        </w:r>
        <w:r w:rsidR="000C273A">
          <w:rPr>
            <w:webHidden/>
          </w:rPr>
          <w:tab/>
        </w:r>
        <w:r>
          <w:rPr>
            <w:webHidden/>
          </w:rPr>
          <w:fldChar w:fldCharType="begin"/>
        </w:r>
        <w:r w:rsidR="000C273A">
          <w:rPr>
            <w:webHidden/>
          </w:rPr>
          <w:instrText xml:space="preserve"> PAGEREF _Toc397090937 \h </w:instrText>
        </w:r>
        <w:r>
          <w:rPr>
            <w:webHidden/>
          </w:rPr>
        </w:r>
        <w:r>
          <w:rPr>
            <w:webHidden/>
          </w:rPr>
          <w:fldChar w:fldCharType="separate"/>
        </w:r>
        <w:r w:rsidR="0086670E">
          <w:rPr>
            <w:webHidden/>
          </w:rPr>
          <w:t>32</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38" w:history="1">
        <w:r w:rsidR="000C273A" w:rsidRPr="00977667">
          <w:rPr>
            <w:rStyle w:val="Hipersaitas"/>
          </w:rPr>
          <w:t>IV.B Collection of data concerning the processing industry</w:t>
        </w:r>
        <w:r w:rsidR="000C273A">
          <w:rPr>
            <w:webHidden/>
          </w:rPr>
          <w:tab/>
        </w:r>
        <w:r>
          <w:rPr>
            <w:webHidden/>
          </w:rPr>
          <w:fldChar w:fldCharType="begin"/>
        </w:r>
        <w:r w:rsidR="000C273A">
          <w:rPr>
            <w:webHidden/>
          </w:rPr>
          <w:instrText xml:space="preserve"> PAGEREF _Toc397090938 \h </w:instrText>
        </w:r>
        <w:r>
          <w:rPr>
            <w:webHidden/>
          </w:rPr>
        </w:r>
        <w:r>
          <w:rPr>
            <w:webHidden/>
          </w:rPr>
          <w:fldChar w:fldCharType="separate"/>
        </w:r>
        <w:r w:rsidR="0086670E">
          <w:rPr>
            <w:webHidden/>
          </w:rPr>
          <w:t>32</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39" w:history="1">
        <w:r w:rsidR="000C273A" w:rsidRPr="00977667">
          <w:rPr>
            <w:rStyle w:val="Hipersaitas"/>
          </w:rPr>
          <w:t>IV.B.1 Achievements: results and deviations from NP proposal</w:t>
        </w:r>
        <w:r w:rsidR="000C273A">
          <w:rPr>
            <w:webHidden/>
          </w:rPr>
          <w:tab/>
        </w:r>
        <w:r>
          <w:rPr>
            <w:webHidden/>
          </w:rPr>
          <w:fldChar w:fldCharType="begin"/>
        </w:r>
        <w:r w:rsidR="000C273A">
          <w:rPr>
            <w:webHidden/>
          </w:rPr>
          <w:instrText xml:space="preserve"> PAGEREF _Toc397090939 \h </w:instrText>
        </w:r>
        <w:r>
          <w:rPr>
            <w:webHidden/>
          </w:rPr>
        </w:r>
        <w:r>
          <w:rPr>
            <w:webHidden/>
          </w:rPr>
          <w:fldChar w:fldCharType="separate"/>
        </w:r>
        <w:r w:rsidR="0086670E">
          <w:rPr>
            <w:webHidden/>
          </w:rPr>
          <w:t>32</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40" w:history="1">
        <w:r w:rsidR="000C273A" w:rsidRPr="00977667">
          <w:rPr>
            <w:rStyle w:val="Hipersaitas"/>
          </w:rPr>
          <w:t>IV.B.2 Data quality: results and deviations from NP proposals</w:t>
        </w:r>
        <w:r w:rsidR="000C273A">
          <w:rPr>
            <w:webHidden/>
          </w:rPr>
          <w:tab/>
        </w:r>
        <w:r>
          <w:rPr>
            <w:webHidden/>
          </w:rPr>
          <w:fldChar w:fldCharType="begin"/>
        </w:r>
        <w:r w:rsidR="000C273A">
          <w:rPr>
            <w:webHidden/>
          </w:rPr>
          <w:instrText xml:space="preserve"> PAGEREF _Toc397090940 \h </w:instrText>
        </w:r>
        <w:r>
          <w:rPr>
            <w:webHidden/>
          </w:rPr>
        </w:r>
        <w:r>
          <w:rPr>
            <w:webHidden/>
          </w:rPr>
          <w:fldChar w:fldCharType="separate"/>
        </w:r>
        <w:r w:rsidR="0086670E">
          <w:rPr>
            <w:webHidden/>
          </w:rPr>
          <w:t>33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41" w:history="1">
        <w:r w:rsidR="000C273A" w:rsidRPr="00977667">
          <w:rPr>
            <w:rStyle w:val="Hipersaitas"/>
          </w:rPr>
          <w:t>IV.B.3 Follow-up of Regional and international recommendations</w:t>
        </w:r>
        <w:r w:rsidR="000C273A">
          <w:rPr>
            <w:webHidden/>
          </w:rPr>
          <w:tab/>
        </w:r>
        <w:r>
          <w:rPr>
            <w:webHidden/>
          </w:rPr>
          <w:fldChar w:fldCharType="begin"/>
        </w:r>
        <w:r w:rsidR="000C273A">
          <w:rPr>
            <w:webHidden/>
          </w:rPr>
          <w:instrText xml:space="preserve"> PAGEREF _Toc397090941 \h </w:instrText>
        </w:r>
        <w:r>
          <w:rPr>
            <w:webHidden/>
          </w:rPr>
        </w:r>
        <w:r>
          <w:rPr>
            <w:webHidden/>
          </w:rPr>
          <w:fldChar w:fldCharType="separate"/>
        </w:r>
        <w:r w:rsidR="0086670E">
          <w:rPr>
            <w:webHidden/>
          </w:rPr>
          <w:t>33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42" w:history="1">
        <w:r w:rsidR="000C273A" w:rsidRPr="00977667">
          <w:rPr>
            <w:rStyle w:val="Hipersaitas"/>
          </w:rPr>
          <w:t>IV.B.4 Actions to avoid shortfalls</w:t>
        </w:r>
        <w:r w:rsidR="000C273A">
          <w:rPr>
            <w:webHidden/>
          </w:rPr>
          <w:tab/>
        </w:r>
        <w:r>
          <w:rPr>
            <w:webHidden/>
          </w:rPr>
          <w:fldChar w:fldCharType="begin"/>
        </w:r>
        <w:r w:rsidR="000C273A">
          <w:rPr>
            <w:webHidden/>
          </w:rPr>
          <w:instrText xml:space="preserve"> PAGEREF _Toc397090942 \h </w:instrText>
        </w:r>
        <w:r>
          <w:rPr>
            <w:webHidden/>
          </w:rPr>
        </w:r>
        <w:r>
          <w:rPr>
            <w:webHidden/>
          </w:rPr>
          <w:fldChar w:fldCharType="separate"/>
        </w:r>
        <w:r w:rsidR="0086670E">
          <w:rPr>
            <w:webHidden/>
          </w:rPr>
          <w:t>33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43" w:history="1">
        <w:r w:rsidR="000C273A" w:rsidRPr="00977667">
          <w:rPr>
            <w:rStyle w:val="Hipersaitas"/>
          </w:rPr>
          <w:t>V. Module of the evaluation of effects of the fishing sector on the marine ecosystem</w:t>
        </w:r>
        <w:r w:rsidR="000C273A">
          <w:rPr>
            <w:webHidden/>
          </w:rPr>
          <w:tab/>
        </w:r>
        <w:r>
          <w:rPr>
            <w:webHidden/>
          </w:rPr>
          <w:fldChar w:fldCharType="begin"/>
        </w:r>
        <w:r w:rsidR="000C273A">
          <w:rPr>
            <w:webHidden/>
          </w:rPr>
          <w:instrText xml:space="preserve"> PAGEREF _Toc397090943 \h </w:instrText>
        </w:r>
        <w:r>
          <w:rPr>
            <w:webHidden/>
          </w:rPr>
        </w:r>
        <w:r>
          <w:rPr>
            <w:webHidden/>
          </w:rPr>
          <w:fldChar w:fldCharType="separate"/>
        </w:r>
        <w:r w:rsidR="0086670E">
          <w:rPr>
            <w:webHidden/>
          </w:rPr>
          <w:t>33</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44" w:history="1">
        <w:r w:rsidR="000C273A" w:rsidRPr="00977667">
          <w:rPr>
            <w:rStyle w:val="Hipersaitas"/>
          </w:rPr>
          <w:t>V.1 Achievements: Results and deviations from NP proposals</w:t>
        </w:r>
        <w:r w:rsidR="000C273A">
          <w:rPr>
            <w:webHidden/>
          </w:rPr>
          <w:tab/>
        </w:r>
        <w:r>
          <w:rPr>
            <w:webHidden/>
          </w:rPr>
          <w:fldChar w:fldCharType="begin"/>
        </w:r>
        <w:r w:rsidR="000C273A">
          <w:rPr>
            <w:webHidden/>
          </w:rPr>
          <w:instrText xml:space="preserve"> PAGEREF _Toc397090944 \h </w:instrText>
        </w:r>
        <w:r>
          <w:rPr>
            <w:webHidden/>
          </w:rPr>
        </w:r>
        <w:r>
          <w:rPr>
            <w:webHidden/>
          </w:rPr>
          <w:fldChar w:fldCharType="separate"/>
        </w:r>
        <w:r w:rsidR="0086670E">
          <w:rPr>
            <w:webHidden/>
          </w:rPr>
          <w:t>34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45" w:history="1">
        <w:r w:rsidR="000C273A" w:rsidRPr="00977667">
          <w:rPr>
            <w:rStyle w:val="Hipersaitas"/>
          </w:rPr>
          <w:t>V.2 Actions to avoid shortfalls</w:t>
        </w:r>
        <w:r w:rsidR="000C273A">
          <w:rPr>
            <w:webHidden/>
          </w:rPr>
          <w:tab/>
        </w:r>
        <w:r>
          <w:rPr>
            <w:webHidden/>
          </w:rPr>
          <w:fldChar w:fldCharType="begin"/>
        </w:r>
        <w:r w:rsidR="000C273A">
          <w:rPr>
            <w:webHidden/>
          </w:rPr>
          <w:instrText xml:space="preserve"> PAGEREF _Toc397090945 \h </w:instrText>
        </w:r>
        <w:r>
          <w:rPr>
            <w:webHidden/>
          </w:rPr>
        </w:r>
        <w:r>
          <w:rPr>
            <w:webHidden/>
          </w:rPr>
          <w:fldChar w:fldCharType="separate"/>
        </w:r>
        <w:r w:rsidR="0086670E">
          <w:rPr>
            <w:webHidden/>
          </w:rPr>
          <w:t>34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46" w:history="1">
        <w:r w:rsidR="000C273A" w:rsidRPr="00977667">
          <w:rPr>
            <w:rStyle w:val="Hipersaitas"/>
          </w:rPr>
          <w:t>VI. Module for management and use of the data</w:t>
        </w:r>
        <w:r w:rsidR="000C273A">
          <w:rPr>
            <w:webHidden/>
          </w:rPr>
          <w:tab/>
        </w:r>
        <w:r>
          <w:rPr>
            <w:webHidden/>
          </w:rPr>
          <w:fldChar w:fldCharType="begin"/>
        </w:r>
        <w:r w:rsidR="000C273A">
          <w:rPr>
            <w:webHidden/>
          </w:rPr>
          <w:instrText xml:space="preserve"> PAGEREF _Toc397090946 \h </w:instrText>
        </w:r>
        <w:r>
          <w:rPr>
            <w:webHidden/>
          </w:rPr>
        </w:r>
        <w:r>
          <w:rPr>
            <w:webHidden/>
          </w:rPr>
          <w:fldChar w:fldCharType="separate"/>
        </w:r>
        <w:r w:rsidR="0086670E">
          <w:rPr>
            <w:webHidden/>
          </w:rPr>
          <w:t>34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47" w:history="1">
        <w:r w:rsidR="000C273A" w:rsidRPr="00977667">
          <w:rPr>
            <w:rStyle w:val="Hipersaitas"/>
          </w:rPr>
          <w:t>VI.1 Achievements: Results and deviations from NP proposals</w:t>
        </w:r>
        <w:r w:rsidR="000C273A">
          <w:rPr>
            <w:webHidden/>
          </w:rPr>
          <w:tab/>
        </w:r>
        <w:r>
          <w:rPr>
            <w:webHidden/>
          </w:rPr>
          <w:fldChar w:fldCharType="begin"/>
        </w:r>
        <w:r w:rsidR="000C273A">
          <w:rPr>
            <w:webHidden/>
          </w:rPr>
          <w:instrText xml:space="preserve"> PAGEREF _Toc397090947 \h </w:instrText>
        </w:r>
        <w:r>
          <w:rPr>
            <w:webHidden/>
          </w:rPr>
        </w:r>
        <w:r>
          <w:rPr>
            <w:webHidden/>
          </w:rPr>
          <w:fldChar w:fldCharType="separate"/>
        </w:r>
        <w:r w:rsidR="0086670E">
          <w:rPr>
            <w:webHidden/>
          </w:rPr>
          <w:t>34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48" w:history="1">
        <w:r w:rsidR="000C273A" w:rsidRPr="00977667">
          <w:rPr>
            <w:rStyle w:val="Hipersaitas"/>
          </w:rPr>
          <w:t>VI.2 Actions to avoid shortfalls</w:t>
        </w:r>
        <w:r w:rsidR="000C273A">
          <w:rPr>
            <w:webHidden/>
          </w:rPr>
          <w:tab/>
        </w:r>
        <w:r>
          <w:rPr>
            <w:webHidden/>
          </w:rPr>
          <w:fldChar w:fldCharType="begin"/>
        </w:r>
        <w:r w:rsidR="000C273A">
          <w:rPr>
            <w:webHidden/>
          </w:rPr>
          <w:instrText xml:space="preserve"> PAGEREF _Toc397090948 \h </w:instrText>
        </w:r>
        <w:r>
          <w:rPr>
            <w:webHidden/>
          </w:rPr>
        </w:r>
        <w:r>
          <w:rPr>
            <w:webHidden/>
          </w:rPr>
          <w:fldChar w:fldCharType="separate"/>
        </w:r>
        <w:r w:rsidR="0086670E">
          <w:rPr>
            <w:webHidden/>
          </w:rPr>
          <w:t>34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49" w:history="1">
        <w:r w:rsidR="000C273A" w:rsidRPr="00977667">
          <w:rPr>
            <w:rStyle w:val="Hipersaitas"/>
          </w:rPr>
          <w:t>VII. Follow-up of STECF recommendations</w:t>
        </w:r>
        <w:r w:rsidR="000C273A">
          <w:rPr>
            <w:webHidden/>
          </w:rPr>
          <w:tab/>
        </w:r>
        <w:r>
          <w:rPr>
            <w:webHidden/>
          </w:rPr>
          <w:fldChar w:fldCharType="begin"/>
        </w:r>
        <w:r w:rsidR="000C273A">
          <w:rPr>
            <w:webHidden/>
          </w:rPr>
          <w:instrText xml:space="preserve"> PAGEREF _Toc397090949 \h </w:instrText>
        </w:r>
        <w:r>
          <w:rPr>
            <w:webHidden/>
          </w:rPr>
        </w:r>
        <w:r>
          <w:rPr>
            <w:webHidden/>
          </w:rPr>
          <w:fldChar w:fldCharType="separate"/>
        </w:r>
        <w:r w:rsidR="0086670E">
          <w:rPr>
            <w:webHidden/>
          </w:rPr>
          <w:t>34</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50" w:history="1">
        <w:r w:rsidR="000C273A" w:rsidRPr="00977667">
          <w:rPr>
            <w:rStyle w:val="Hipersaitas"/>
          </w:rPr>
          <w:t>VIII. List of acronyms and abbreviations</w:t>
        </w:r>
        <w:r w:rsidR="000C273A">
          <w:rPr>
            <w:webHidden/>
          </w:rPr>
          <w:tab/>
        </w:r>
        <w:r>
          <w:rPr>
            <w:webHidden/>
          </w:rPr>
          <w:fldChar w:fldCharType="begin"/>
        </w:r>
        <w:r w:rsidR="000C273A">
          <w:rPr>
            <w:webHidden/>
          </w:rPr>
          <w:instrText xml:space="preserve"> PAGEREF _Toc397090950 \h </w:instrText>
        </w:r>
        <w:r>
          <w:rPr>
            <w:webHidden/>
          </w:rPr>
        </w:r>
        <w:r>
          <w:rPr>
            <w:webHidden/>
          </w:rPr>
          <w:fldChar w:fldCharType="separate"/>
        </w:r>
        <w:r w:rsidR="0086670E">
          <w:rPr>
            <w:webHidden/>
          </w:rPr>
          <w:t>36</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51" w:history="1">
        <w:r w:rsidR="000C273A" w:rsidRPr="00977667">
          <w:rPr>
            <w:rStyle w:val="Hipersaitas"/>
          </w:rPr>
          <w:t>IX. Comments, suggestions and reflections</w:t>
        </w:r>
        <w:r w:rsidR="000C273A">
          <w:rPr>
            <w:webHidden/>
          </w:rPr>
          <w:tab/>
        </w:r>
        <w:r>
          <w:rPr>
            <w:webHidden/>
          </w:rPr>
          <w:fldChar w:fldCharType="begin"/>
        </w:r>
        <w:r w:rsidR="000C273A">
          <w:rPr>
            <w:webHidden/>
          </w:rPr>
          <w:instrText xml:space="preserve"> PAGEREF _Toc397090951 \h </w:instrText>
        </w:r>
        <w:r>
          <w:rPr>
            <w:webHidden/>
          </w:rPr>
        </w:r>
        <w:r>
          <w:rPr>
            <w:webHidden/>
          </w:rPr>
          <w:fldChar w:fldCharType="separate"/>
        </w:r>
        <w:r w:rsidR="0086670E">
          <w:rPr>
            <w:webHidden/>
          </w:rPr>
          <w:t>37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52" w:history="1">
        <w:r w:rsidR="000C273A" w:rsidRPr="00977667">
          <w:rPr>
            <w:rStyle w:val="Hipersaitas"/>
          </w:rPr>
          <w:t>X. References</w:t>
        </w:r>
        <w:r w:rsidR="000C273A">
          <w:rPr>
            <w:webHidden/>
          </w:rPr>
          <w:tab/>
        </w:r>
        <w:r>
          <w:rPr>
            <w:webHidden/>
          </w:rPr>
          <w:fldChar w:fldCharType="begin"/>
        </w:r>
        <w:r w:rsidR="000C273A">
          <w:rPr>
            <w:webHidden/>
          </w:rPr>
          <w:instrText xml:space="preserve"> PAGEREF _Toc397090952 \h </w:instrText>
        </w:r>
        <w:r>
          <w:rPr>
            <w:webHidden/>
          </w:rPr>
        </w:r>
        <w:r>
          <w:rPr>
            <w:webHidden/>
          </w:rPr>
          <w:fldChar w:fldCharType="separate"/>
        </w:r>
        <w:r w:rsidR="0086670E">
          <w:rPr>
            <w:webHidden/>
          </w:rPr>
          <w:t>37</w:t>
        </w:r>
        <w:r>
          <w:rPr>
            <w:webHidden/>
          </w:rPr>
          <w:fldChar w:fldCharType="end"/>
        </w:r>
      </w:hyperlink>
    </w:p>
    <w:p w:rsidR="000C273A" w:rsidRDefault="008F6E97">
      <w:pPr>
        <w:pStyle w:val="Turinys1"/>
        <w:rPr>
          <w:rFonts w:asciiTheme="minorHAnsi" w:eastAsiaTheme="minorEastAsia" w:hAnsiTheme="minorHAnsi" w:cstheme="minorBidi"/>
          <w:b w:val="0"/>
          <w:lang w:val="lt-LT" w:eastAsia="lt-LT"/>
        </w:rPr>
      </w:pPr>
      <w:hyperlink w:anchor="_Toc397090953" w:history="1">
        <w:r w:rsidR="000C273A" w:rsidRPr="00977667">
          <w:rPr>
            <w:rStyle w:val="Hipersaitas"/>
          </w:rPr>
          <w:t>XI. Annexes</w:t>
        </w:r>
        <w:r w:rsidR="000C273A">
          <w:rPr>
            <w:webHidden/>
          </w:rPr>
          <w:tab/>
        </w:r>
        <w:r>
          <w:rPr>
            <w:webHidden/>
          </w:rPr>
          <w:fldChar w:fldCharType="begin"/>
        </w:r>
        <w:r w:rsidR="000C273A">
          <w:rPr>
            <w:webHidden/>
          </w:rPr>
          <w:instrText xml:space="preserve"> PAGEREF _Toc397090953 \h </w:instrText>
        </w:r>
        <w:r>
          <w:rPr>
            <w:webHidden/>
          </w:rPr>
        </w:r>
        <w:r>
          <w:rPr>
            <w:webHidden/>
          </w:rPr>
          <w:fldChar w:fldCharType="separate"/>
        </w:r>
        <w:r w:rsidR="0086670E">
          <w:rPr>
            <w:webHidden/>
          </w:rPr>
          <w:t>37</w:t>
        </w:r>
        <w:r>
          <w:rPr>
            <w:webHidden/>
          </w:rPr>
          <w:fldChar w:fldCharType="end"/>
        </w:r>
      </w:hyperlink>
    </w:p>
    <w:p w:rsidR="001E33DF" w:rsidRPr="00365F7D" w:rsidRDefault="008F6E97" w:rsidP="000C273A">
      <w:pPr>
        <w:pStyle w:val="Antrat2"/>
      </w:pPr>
      <w:r>
        <w:fldChar w:fldCharType="end"/>
      </w:r>
    </w:p>
    <w:p w:rsidR="001E33DF" w:rsidRPr="00365F7D" w:rsidRDefault="001E33DF" w:rsidP="00365F7D">
      <w:pPr>
        <w:spacing w:before="100" w:beforeAutospacing="1" w:after="100" w:afterAutospacing="1"/>
        <w:ind w:left="0"/>
        <w:jc w:val="both"/>
        <w:rPr>
          <w:rFonts w:ascii="Times New Roman Bold" w:hAnsi="Times New Roman Bold"/>
          <w:lang w:eastAsia="lt-LT"/>
        </w:rPr>
      </w:pPr>
    </w:p>
    <w:p w:rsidR="001E33DF" w:rsidRDefault="001E33DF">
      <w:pPr>
        <w:spacing w:before="0" w:after="0"/>
        <w:ind w:left="0"/>
        <w:rPr>
          <w:b/>
          <w:bCs/>
          <w:spacing w:val="10"/>
          <w:lang w:eastAsia="lt-LT"/>
        </w:rPr>
      </w:pPr>
      <w:r>
        <w:rPr>
          <w:lang w:eastAsia="lt-LT"/>
        </w:rPr>
        <w:br w:type="page"/>
      </w:r>
    </w:p>
    <w:p w:rsidR="00597D60" w:rsidRDefault="007B7BC3" w:rsidP="000C273A">
      <w:pPr>
        <w:pStyle w:val="Antrat1"/>
      </w:pPr>
      <w:bookmarkStart w:id="2" w:name="_Toc389667180"/>
      <w:bookmarkStart w:id="3" w:name="_Toc389667439"/>
      <w:bookmarkStart w:id="4" w:name="_Toc397090828"/>
      <w:r w:rsidRPr="00C71A5A">
        <w:lastRenderedPageBreak/>
        <w:t xml:space="preserve">I. </w:t>
      </w:r>
      <w:r w:rsidR="00D72E2E" w:rsidRPr="00D72E2E">
        <w:t>General</w:t>
      </w:r>
      <w:r w:rsidRPr="00C71A5A">
        <w:t xml:space="preserve"> framework</w:t>
      </w:r>
      <w:bookmarkEnd w:id="2"/>
      <w:bookmarkEnd w:id="3"/>
      <w:bookmarkEnd w:id="4"/>
    </w:p>
    <w:p w:rsidR="007B7BC3" w:rsidRDefault="007B7BC3" w:rsidP="007B7BC3">
      <w:pPr>
        <w:spacing w:before="0" w:after="0"/>
        <w:ind w:left="0"/>
        <w:rPr>
          <w:lang w:eastAsia="lt-LT"/>
        </w:rPr>
      </w:pPr>
    </w:p>
    <w:p w:rsidR="007B7BC3" w:rsidRPr="007A444B" w:rsidRDefault="007B7BC3" w:rsidP="007B7BC3">
      <w:pPr>
        <w:spacing w:before="0" w:after="0"/>
        <w:ind w:left="0"/>
      </w:pPr>
      <w:r w:rsidRPr="007A444B">
        <w:t xml:space="preserve">Lithuanian National Programme for Fisheries Data Collection for the years </w:t>
      </w:r>
      <w:r w:rsidRPr="007A444B">
        <w:rPr>
          <w:rFonts w:ascii="TimesNewRoman" w:eastAsia="Calibri" w:hAnsi="TimesNewRoman" w:cs="TimesNewRoman"/>
          <w:lang w:val="lt-LT" w:eastAsia="lt-LT"/>
        </w:rPr>
        <w:t>2011</w:t>
      </w:r>
      <w:r w:rsidRPr="007A444B">
        <w:rPr>
          <w:rFonts w:eastAsia="Calibri"/>
          <w:lang w:val="lt-LT" w:eastAsia="lt-LT"/>
        </w:rPr>
        <w:t>‒</w:t>
      </w:r>
      <w:r w:rsidRPr="007A444B">
        <w:rPr>
          <w:rFonts w:ascii="TimesNewRoman" w:eastAsia="Calibri" w:hAnsi="TimesNewRoman" w:cs="TimesNewRoman"/>
          <w:lang w:val="lt-LT" w:eastAsia="lt-LT"/>
        </w:rPr>
        <w:t xml:space="preserve">2013 </w:t>
      </w:r>
      <w:r w:rsidRPr="007A444B">
        <w:t>has been developed in accordance with the Data Collection Regulations:</w:t>
      </w:r>
    </w:p>
    <w:p w:rsidR="007B7BC3" w:rsidRPr="00487DC2" w:rsidRDefault="007B7BC3" w:rsidP="007B7BC3">
      <w:pPr>
        <w:numPr>
          <w:ilvl w:val="0"/>
          <w:numId w:val="34"/>
        </w:numPr>
        <w:autoSpaceDE w:val="0"/>
        <w:autoSpaceDN w:val="0"/>
        <w:adjustRightInd w:val="0"/>
        <w:spacing w:before="0" w:after="0"/>
      </w:pPr>
      <w:r w:rsidRPr="00487DC2">
        <w:rPr>
          <w:lang w:eastAsia="lt-LT"/>
        </w:rPr>
        <w:t>Council Regulation (EC) No 199/2008</w:t>
      </w:r>
      <w:r w:rsidRPr="00487DC2">
        <w:t xml:space="preserve"> </w:t>
      </w:r>
      <w:r w:rsidRPr="00487DC2">
        <w:rPr>
          <w:lang w:eastAsia="lt-LT"/>
        </w:rPr>
        <w:t>of 25 February 2008 concerning the establishment of a Community framework for the collection, management and use of data in the fisheries sector and support for scientific advice regarding the Common Fisheries Policy</w:t>
      </w:r>
      <w:r w:rsidRPr="00487DC2">
        <w:t>;</w:t>
      </w:r>
    </w:p>
    <w:p w:rsidR="007B7BC3" w:rsidRPr="00487DC2" w:rsidRDefault="007B7BC3" w:rsidP="007B7BC3">
      <w:pPr>
        <w:numPr>
          <w:ilvl w:val="0"/>
          <w:numId w:val="34"/>
        </w:numPr>
        <w:autoSpaceDE w:val="0"/>
        <w:autoSpaceDN w:val="0"/>
        <w:adjustRightInd w:val="0"/>
        <w:spacing w:before="0" w:after="0"/>
      </w:pPr>
      <w:r w:rsidRPr="00487DC2">
        <w:t>Commission Regulation (EC) No 665/2008 of 14 July 2008 laying down detailed rules for the application of Council Regulation (EC) No 199/2008 concerning the establishment of a Community framework for the collection, management and use of data in the fisheries sector and support for scientific advice regarding the Common Fisheries Policy;</w:t>
      </w:r>
    </w:p>
    <w:p w:rsidR="007B7BC3" w:rsidRPr="00487DC2" w:rsidRDefault="007B7BC3" w:rsidP="007B7BC3">
      <w:pPr>
        <w:numPr>
          <w:ilvl w:val="0"/>
          <w:numId w:val="34"/>
        </w:numPr>
        <w:autoSpaceDE w:val="0"/>
        <w:autoSpaceDN w:val="0"/>
        <w:adjustRightInd w:val="0"/>
        <w:spacing w:before="0" w:after="0"/>
      </w:pPr>
      <w:r w:rsidRPr="00487DC2">
        <w:t>Commission Regulation (EC) No 1078/2008 of 3 November 2008 laying down detailed rules for the implementation of Council Regulation (EC) No 861/2006 as regards the expenditure incurred by Member States for the collection and management of the basic fisheries data;</w:t>
      </w:r>
    </w:p>
    <w:p w:rsidR="007B7BC3" w:rsidRDefault="007B7BC3" w:rsidP="007B7BC3">
      <w:pPr>
        <w:numPr>
          <w:ilvl w:val="0"/>
          <w:numId w:val="34"/>
        </w:numPr>
        <w:autoSpaceDE w:val="0"/>
        <w:autoSpaceDN w:val="0"/>
        <w:adjustRightInd w:val="0"/>
        <w:spacing w:before="0" w:after="0"/>
      </w:pPr>
      <w:r w:rsidRPr="00487DC2">
        <w:t>Commission Decision 2008/949/EC of 6 November 2008 adopting a multiannual Community programme pursuant to Council Regulation (EC) No 199/2008 establishing a Community framework for the collection, management and use of data in the fisheries sector and support for scientific advice regarding the common fisheries policy.</w:t>
      </w:r>
    </w:p>
    <w:p w:rsidR="007B7BC3" w:rsidRPr="00487DC2" w:rsidRDefault="007B7BC3" w:rsidP="007B7BC3">
      <w:pPr>
        <w:autoSpaceDE w:val="0"/>
        <w:autoSpaceDN w:val="0"/>
        <w:adjustRightInd w:val="0"/>
        <w:spacing w:before="0" w:after="0"/>
        <w:ind w:left="780"/>
      </w:pPr>
    </w:p>
    <w:p w:rsidR="007B7BC3" w:rsidRPr="00487DC2" w:rsidRDefault="007B7BC3" w:rsidP="007B7BC3">
      <w:pPr>
        <w:autoSpaceDE w:val="0"/>
        <w:autoSpaceDN w:val="0"/>
        <w:adjustRightInd w:val="0"/>
        <w:spacing w:before="0" w:after="0"/>
        <w:ind w:left="0"/>
      </w:pPr>
      <w:r w:rsidRPr="00487DC2">
        <w:t>Fisheries sector in Lithuania is administered by the Ministry of Agriculture and the Ministry of</w:t>
      </w:r>
      <w:r>
        <w:t xml:space="preserve">  Environment of the Republic of </w:t>
      </w:r>
      <w:r w:rsidRPr="00487DC2">
        <w:t xml:space="preserve">Lithuania. Most functions of </w:t>
      </w:r>
      <w:r>
        <w:t>conservation of marine fish resources</w:t>
      </w:r>
      <w:r w:rsidRPr="00487DC2">
        <w:t xml:space="preserve"> and fishery control are delegated by the Ministry of Agriculture to the Fisheries Service under the Ministry of Agriculture of the Republic of Lithuania.</w:t>
      </w:r>
    </w:p>
    <w:p w:rsidR="007B7BC3" w:rsidRPr="00487DC2" w:rsidRDefault="007B7BC3" w:rsidP="007B7BC3">
      <w:pPr>
        <w:autoSpaceDE w:val="0"/>
        <w:autoSpaceDN w:val="0"/>
        <w:adjustRightInd w:val="0"/>
        <w:spacing w:before="0" w:after="0"/>
        <w:ind w:left="0"/>
      </w:pPr>
    </w:p>
    <w:p w:rsidR="007B7BC3" w:rsidRDefault="007B7BC3" w:rsidP="007B7BC3">
      <w:pPr>
        <w:autoSpaceDE w:val="0"/>
        <w:autoSpaceDN w:val="0"/>
        <w:adjustRightInd w:val="0"/>
        <w:spacing w:before="0" w:after="0"/>
        <w:ind w:left="0"/>
      </w:pPr>
      <w:r w:rsidRPr="00487DC2">
        <w:t xml:space="preserve">This report is </w:t>
      </w:r>
      <w:r>
        <w:t>annual</w:t>
      </w:r>
      <w:r w:rsidRPr="00487DC2">
        <w:t xml:space="preserve"> report of activity of the work carried out in 201</w:t>
      </w:r>
      <w:r>
        <w:t>3</w:t>
      </w:r>
      <w:r w:rsidRPr="00487DC2">
        <w:t xml:space="preserve"> with reference to the aims described in the proposal for the NP and the requirements listed in the DCR. This report closely follows the template and guidelines for submission of technical reports, adopted by STECF SGRN and submitted by the European Commission to the Member States (MS) for this purpose.</w:t>
      </w:r>
    </w:p>
    <w:p w:rsidR="007B7BC3" w:rsidRDefault="007B7BC3" w:rsidP="007B7BC3">
      <w:pPr>
        <w:rPr>
          <w:lang w:eastAsia="lt-LT"/>
        </w:rPr>
      </w:pPr>
    </w:p>
    <w:p w:rsidR="00597D60" w:rsidRDefault="007B7BC3" w:rsidP="000C273A">
      <w:pPr>
        <w:pStyle w:val="Antrat1"/>
      </w:pPr>
      <w:bookmarkStart w:id="5" w:name="_Toc389667181"/>
      <w:bookmarkStart w:id="6" w:name="_Toc389667440"/>
      <w:bookmarkStart w:id="7" w:name="_Toc397090829"/>
      <w:r w:rsidRPr="005D00A8">
        <w:t>II. National data collection organization</w:t>
      </w:r>
      <w:bookmarkStart w:id="8" w:name="_Toc325717252"/>
      <w:bookmarkEnd w:id="5"/>
      <w:bookmarkEnd w:id="6"/>
      <w:bookmarkEnd w:id="7"/>
      <w:bookmarkEnd w:id="8"/>
    </w:p>
    <w:p w:rsidR="00597D60" w:rsidRDefault="007B7BC3" w:rsidP="000C273A">
      <w:pPr>
        <w:pStyle w:val="Antrat1"/>
      </w:pPr>
      <w:bookmarkStart w:id="9" w:name="_Toc257813093"/>
      <w:bookmarkStart w:id="10" w:name="_Toc389667182"/>
      <w:bookmarkStart w:id="11" w:name="_Toc389667441"/>
      <w:bookmarkStart w:id="12" w:name="_Toc397090830"/>
      <w:r w:rsidRPr="005D00A8">
        <w:t>II.A National correspondent and participating institutes</w:t>
      </w:r>
      <w:bookmarkEnd w:id="9"/>
      <w:bookmarkEnd w:id="10"/>
      <w:bookmarkEnd w:id="11"/>
      <w:bookmarkEnd w:id="12"/>
    </w:p>
    <w:p w:rsidR="007B7BC3" w:rsidRPr="003A251B" w:rsidRDefault="007B7BC3" w:rsidP="007B7BC3">
      <w:pPr>
        <w:autoSpaceDE w:val="0"/>
        <w:autoSpaceDN w:val="0"/>
        <w:adjustRightInd w:val="0"/>
        <w:spacing w:before="0" w:after="0"/>
        <w:ind w:left="0"/>
        <w:rPr>
          <w:b/>
          <w:lang w:eastAsia="lt-LT"/>
        </w:rPr>
      </w:pPr>
    </w:p>
    <w:p w:rsidR="007B7BC3" w:rsidRPr="004309C0" w:rsidRDefault="007B7BC3" w:rsidP="007B7BC3">
      <w:pPr>
        <w:autoSpaceDE w:val="0"/>
        <w:autoSpaceDN w:val="0"/>
        <w:adjustRightInd w:val="0"/>
        <w:spacing w:before="0" w:after="0"/>
        <w:ind w:left="0"/>
        <w:rPr>
          <w:lang w:eastAsia="lt-LT"/>
        </w:rPr>
      </w:pPr>
      <w:r w:rsidRPr="004309C0">
        <w:rPr>
          <w:lang w:eastAsia="lt-LT"/>
        </w:rPr>
        <w:t xml:space="preserve">The Ministry of Agriculture of the Republic of Lithuania (hereinafter – Ministry of Agriculture) acts as the National </w:t>
      </w:r>
      <w:r w:rsidRPr="004309C0">
        <w:rPr>
          <w:bCs/>
          <w:lang w:eastAsia="lt-LT"/>
        </w:rPr>
        <w:t>C</w:t>
      </w:r>
      <w:r w:rsidRPr="004309C0">
        <w:rPr>
          <w:lang w:eastAsia="lt-LT"/>
        </w:rPr>
        <w:t>orrespondent and is responsible for the overall coordination of NP and for data submission to the European Commission.</w:t>
      </w:r>
    </w:p>
    <w:p w:rsidR="007B7BC3" w:rsidRPr="004309C0" w:rsidRDefault="007B7BC3" w:rsidP="007B7BC3">
      <w:pPr>
        <w:autoSpaceDE w:val="0"/>
        <w:autoSpaceDN w:val="0"/>
        <w:adjustRightInd w:val="0"/>
        <w:spacing w:before="0" w:after="0"/>
        <w:ind w:left="0"/>
        <w:rPr>
          <w:lang w:eastAsia="lt-LT"/>
        </w:rPr>
      </w:pPr>
    </w:p>
    <w:p w:rsidR="007B7BC3" w:rsidRPr="004309C0" w:rsidRDefault="007B7BC3" w:rsidP="007B7BC3">
      <w:pPr>
        <w:autoSpaceDE w:val="0"/>
        <w:autoSpaceDN w:val="0"/>
        <w:adjustRightInd w:val="0"/>
        <w:spacing w:before="0" w:after="0"/>
        <w:ind w:left="0"/>
        <w:rPr>
          <w:lang w:eastAsia="lt-LT"/>
        </w:rPr>
      </w:pPr>
      <w:r w:rsidRPr="004309C0">
        <w:rPr>
          <w:lang w:eastAsia="lt-LT"/>
        </w:rPr>
        <w:t>The work in the Lithuania in 201</w:t>
      </w:r>
      <w:r>
        <w:rPr>
          <w:lang w:eastAsia="lt-LT"/>
        </w:rPr>
        <w:t>3</w:t>
      </w:r>
      <w:r w:rsidRPr="004309C0">
        <w:rPr>
          <w:lang w:eastAsia="lt-LT"/>
        </w:rPr>
        <w:t xml:space="preserve"> was carried out by two implementing bodies:</w:t>
      </w:r>
    </w:p>
    <w:p w:rsidR="007B7BC3" w:rsidRPr="004309C0" w:rsidRDefault="007B7BC3" w:rsidP="007B7BC3">
      <w:pPr>
        <w:autoSpaceDE w:val="0"/>
        <w:autoSpaceDN w:val="0"/>
        <w:adjustRightInd w:val="0"/>
        <w:spacing w:before="0" w:after="0"/>
        <w:ind w:left="0"/>
        <w:rPr>
          <w:lang w:eastAsia="lt-LT"/>
        </w:rPr>
      </w:pPr>
    </w:p>
    <w:p w:rsidR="007B7BC3" w:rsidRPr="004309C0" w:rsidRDefault="007B7BC3" w:rsidP="007B7BC3">
      <w:pPr>
        <w:numPr>
          <w:ilvl w:val="0"/>
          <w:numId w:val="35"/>
        </w:numPr>
        <w:autoSpaceDE w:val="0"/>
        <w:autoSpaceDN w:val="0"/>
        <w:adjustRightInd w:val="0"/>
        <w:spacing w:before="0" w:after="0"/>
        <w:rPr>
          <w:lang w:eastAsia="lt-LT"/>
        </w:rPr>
      </w:pPr>
      <w:r w:rsidRPr="004309C0">
        <w:rPr>
          <w:lang w:eastAsia="lt-LT"/>
        </w:rPr>
        <w:t xml:space="preserve">Fisheries </w:t>
      </w:r>
      <w:r w:rsidRPr="004309C0">
        <w:rPr>
          <w:bCs/>
          <w:lang w:eastAsia="lt-LT"/>
        </w:rPr>
        <w:t xml:space="preserve">Service under the Ministry of Agriculture </w:t>
      </w:r>
      <w:r w:rsidRPr="004309C0">
        <w:rPr>
          <w:lang w:eastAsia="lt-LT"/>
        </w:rPr>
        <w:t>of the Republic of Lithuania</w:t>
      </w:r>
      <w:r w:rsidRPr="004309C0">
        <w:rPr>
          <w:bCs/>
          <w:lang w:eastAsia="lt-LT"/>
        </w:rPr>
        <w:t xml:space="preserve"> (hereinafter – Fisheries Service or FS). </w:t>
      </w:r>
      <w:r w:rsidRPr="004309C0">
        <w:rPr>
          <w:lang w:eastAsia="lt-LT"/>
        </w:rPr>
        <w:t xml:space="preserve">It </w:t>
      </w:r>
      <w:r w:rsidRPr="004309C0">
        <w:rPr>
          <w:rFonts w:eastAsia="Calibri"/>
        </w:rPr>
        <w:t>is responsible for catches, landings,</w:t>
      </w:r>
      <w:r>
        <w:rPr>
          <w:rFonts w:eastAsia="Calibri"/>
        </w:rPr>
        <w:t xml:space="preserve"> research surveys at sea,</w:t>
      </w:r>
      <w:r w:rsidRPr="004309C0">
        <w:rPr>
          <w:rFonts w:eastAsia="Calibri"/>
        </w:rPr>
        <w:t xml:space="preserve"> transversal variables and effort statistics. </w:t>
      </w:r>
    </w:p>
    <w:p w:rsidR="007B7BC3" w:rsidRPr="004309C0" w:rsidRDefault="007B7BC3" w:rsidP="007B7BC3">
      <w:pPr>
        <w:autoSpaceDE w:val="0"/>
        <w:autoSpaceDN w:val="0"/>
        <w:adjustRightInd w:val="0"/>
        <w:spacing w:before="0" w:after="0"/>
        <w:ind w:left="0"/>
      </w:pPr>
    </w:p>
    <w:p w:rsidR="007B7BC3" w:rsidRPr="004309C0" w:rsidRDefault="007B7BC3" w:rsidP="007B7BC3">
      <w:pPr>
        <w:numPr>
          <w:ilvl w:val="0"/>
          <w:numId w:val="35"/>
        </w:numPr>
        <w:tabs>
          <w:tab w:val="left" w:pos="426"/>
          <w:tab w:val="left" w:pos="709"/>
        </w:tabs>
        <w:autoSpaceDE w:val="0"/>
        <w:autoSpaceDN w:val="0"/>
        <w:adjustRightInd w:val="0"/>
        <w:spacing w:before="0" w:after="0"/>
        <w:rPr>
          <w:rFonts w:eastAsia="Calibri"/>
        </w:rPr>
      </w:pPr>
      <w:r w:rsidRPr="004309C0">
        <w:t>Agricultural Information and Rural Business Centre (</w:t>
      </w:r>
      <w:r w:rsidRPr="004309C0">
        <w:rPr>
          <w:bCs/>
          <w:lang w:eastAsia="lt-LT"/>
        </w:rPr>
        <w:t>hereinafter –</w:t>
      </w:r>
      <w:r w:rsidRPr="004309C0">
        <w:t>AIRBC)</w:t>
      </w:r>
      <w:r w:rsidRPr="004309C0">
        <w:rPr>
          <w:rFonts w:eastAsia="Calibri"/>
        </w:rPr>
        <w:t>. It is responsible for economic data collection, provision of social and economical analyses of fisher</w:t>
      </w:r>
      <w:r>
        <w:rPr>
          <w:rFonts w:eastAsia="Calibri"/>
        </w:rPr>
        <w:t>ies</w:t>
      </w:r>
      <w:r w:rsidRPr="004309C0">
        <w:rPr>
          <w:rFonts w:eastAsia="Calibri"/>
        </w:rPr>
        <w:t xml:space="preserve"> sector.</w:t>
      </w:r>
    </w:p>
    <w:p w:rsidR="007B7BC3" w:rsidRPr="004309C0" w:rsidRDefault="007B7BC3" w:rsidP="007B7BC3">
      <w:pPr>
        <w:pStyle w:val="Sraopastraipa"/>
        <w:ind w:left="0"/>
        <w:rPr>
          <w:rFonts w:ascii="Times New Roman" w:eastAsia="Calibri" w:hAnsi="Times New Roman"/>
        </w:rPr>
      </w:pPr>
    </w:p>
    <w:p w:rsidR="002918A3" w:rsidRDefault="007B7BC3" w:rsidP="002918A3">
      <w:pPr>
        <w:jc w:val="both"/>
        <w:rPr>
          <w:rFonts w:eastAsia="Calibri"/>
        </w:rPr>
      </w:pPr>
      <w:r w:rsidRPr="004309C0">
        <w:rPr>
          <w:rFonts w:eastAsia="Calibri"/>
        </w:rPr>
        <w:t xml:space="preserve">Lithuanian national co-ordination meeting was held on </w:t>
      </w:r>
      <w:r>
        <w:rPr>
          <w:rFonts w:eastAsia="Calibri"/>
        </w:rPr>
        <w:t>20</w:t>
      </w:r>
      <w:r w:rsidRPr="004309C0">
        <w:rPr>
          <w:rFonts w:eastAsia="Calibri"/>
        </w:rPr>
        <w:t xml:space="preserve"> of </w:t>
      </w:r>
      <w:r>
        <w:rPr>
          <w:rFonts w:eastAsia="Calibri"/>
        </w:rPr>
        <w:t>December</w:t>
      </w:r>
      <w:r w:rsidRPr="004309C0">
        <w:rPr>
          <w:rFonts w:eastAsia="Calibri"/>
        </w:rPr>
        <w:t xml:space="preserve"> 201</w:t>
      </w:r>
      <w:r>
        <w:rPr>
          <w:rFonts w:eastAsia="Calibri"/>
        </w:rPr>
        <w:t>3</w:t>
      </w:r>
      <w:r w:rsidRPr="004309C0">
        <w:rPr>
          <w:rFonts w:eastAsia="Calibri"/>
        </w:rPr>
        <w:t xml:space="preserve">. </w:t>
      </w:r>
      <w:r w:rsidRPr="00EE4BEE">
        <w:rPr>
          <w:rFonts w:eastAsia="Calibri"/>
        </w:rPr>
        <w:t>Minutes of the meeting are attached as Annex I.</w:t>
      </w:r>
      <w:r w:rsidRPr="004309C0">
        <w:rPr>
          <w:rFonts w:eastAsia="Calibri"/>
        </w:rPr>
        <w:t xml:space="preserve"> </w:t>
      </w:r>
    </w:p>
    <w:p w:rsidR="00F20C17" w:rsidRDefault="00F20C17" w:rsidP="002918A3">
      <w:pPr>
        <w:jc w:val="both"/>
        <w:rPr>
          <w:lang w:val="en-US"/>
        </w:rPr>
      </w:pPr>
      <w:bookmarkStart w:id="13" w:name="_GoBack"/>
      <w:bookmarkEnd w:id="13"/>
      <w:r>
        <w:rPr>
          <w:lang w:val="en-US"/>
        </w:rPr>
        <w:t>The</w:t>
      </w:r>
      <w:r w:rsidR="002918A3">
        <w:rPr>
          <w:lang w:val="en-US"/>
        </w:rPr>
        <w:t xml:space="preserve">re is no </w:t>
      </w:r>
      <w:r>
        <w:rPr>
          <w:lang w:val="en-US"/>
        </w:rPr>
        <w:t xml:space="preserve">derogations </w:t>
      </w:r>
      <w:r w:rsidR="002918A3">
        <w:rPr>
          <w:lang w:val="en-US"/>
        </w:rPr>
        <w:t xml:space="preserve">for </w:t>
      </w:r>
      <w:r>
        <w:rPr>
          <w:lang w:val="en-US"/>
        </w:rPr>
        <w:t xml:space="preserve"> L</w:t>
      </w:r>
      <w:r w:rsidR="002918A3">
        <w:rPr>
          <w:lang w:val="en-US"/>
        </w:rPr>
        <w:t>ithuania</w:t>
      </w:r>
      <w:r>
        <w:rPr>
          <w:lang w:val="en-US"/>
        </w:rPr>
        <w:t xml:space="preserve"> for the collection of data.</w:t>
      </w:r>
    </w:p>
    <w:p w:rsidR="007B7BC3" w:rsidRPr="004309C0" w:rsidRDefault="007B7BC3" w:rsidP="007B7BC3">
      <w:pPr>
        <w:pStyle w:val="Sraopastraipa"/>
        <w:spacing w:line="240" w:lineRule="auto"/>
        <w:ind w:left="0"/>
        <w:jc w:val="both"/>
        <w:rPr>
          <w:rFonts w:ascii="Times New Roman" w:eastAsia="Calibri" w:hAnsi="Times New Roman"/>
        </w:rPr>
      </w:pP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7"/>
        <w:gridCol w:w="2991"/>
        <w:gridCol w:w="3869"/>
      </w:tblGrid>
      <w:tr w:rsidR="007B7BC3" w:rsidRPr="007C3273" w:rsidTr="001E33DF">
        <w:trPr>
          <w:trHeight w:val="2268"/>
          <w:jc w:val="center"/>
        </w:trPr>
        <w:tc>
          <w:tcPr>
            <w:tcW w:w="2757" w:type="dxa"/>
            <w:vAlign w:val="center"/>
          </w:tcPr>
          <w:p w:rsidR="007B7BC3" w:rsidRPr="00552E91" w:rsidRDefault="007B7BC3" w:rsidP="001E33DF">
            <w:pPr>
              <w:pStyle w:val="Paprastasistekstas"/>
              <w:keepNext/>
              <w:keepLines/>
              <w:ind w:left="4"/>
              <w:rPr>
                <w:b/>
                <w:sz w:val="24"/>
                <w:szCs w:val="24"/>
                <w:lang w:val="en-GB"/>
              </w:rPr>
            </w:pPr>
            <w:r w:rsidRPr="00552E91">
              <w:rPr>
                <w:b/>
                <w:sz w:val="24"/>
                <w:szCs w:val="24"/>
                <w:lang w:val="en-GB"/>
              </w:rPr>
              <w:lastRenderedPageBreak/>
              <w:t>National Correspondent</w:t>
            </w:r>
          </w:p>
        </w:tc>
        <w:tc>
          <w:tcPr>
            <w:tcW w:w="2991" w:type="dxa"/>
            <w:vAlign w:val="center"/>
          </w:tcPr>
          <w:p w:rsidR="007B7BC3" w:rsidRPr="005C55AA" w:rsidRDefault="007B7BC3" w:rsidP="001E33DF">
            <w:pPr>
              <w:pStyle w:val="Paprastasistekstas"/>
              <w:keepNext/>
              <w:keepLines/>
              <w:ind w:left="4"/>
              <w:rPr>
                <w:b/>
                <w:sz w:val="24"/>
                <w:szCs w:val="24"/>
                <w:lang w:val="en-GB"/>
              </w:rPr>
            </w:pPr>
            <w:r w:rsidRPr="00552E91">
              <w:rPr>
                <w:b/>
                <w:sz w:val="24"/>
                <w:szCs w:val="24"/>
                <w:lang w:val="en-GB"/>
              </w:rPr>
              <w:t>Ministry of Agriculture</w:t>
            </w:r>
          </w:p>
          <w:p w:rsidR="007B7BC3" w:rsidRPr="00552E91" w:rsidRDefault="007B7BC3" w:rsidP="001E33DF">
            <w:pPr>
              <w:pStyle w:val="Paprastasistekstas"/>
              <w:keepNext/>
              <w:keepLines/>
              <w:ind w:left="4"/>
              <w:rPr>
                <w:sz w:val="24"/>
                <w:szCs w:val="24"/>
                <w:lang w:val="en-GB"/>
              </w:rPr>
            </w:pPr>
            <w:r w:rsidRPr="00552E91">
              <w:rPr>
                <w:sz w:val="24"/>
                <w:szCs w:val="24"/>
                <w:lang w:val="en-GB"/>
              </w:rPr>
              <w:t>Gedimino 19,</w:t>
            </w:r>
          </w:p>
          <w:p w:rsidR="007B7BC3" w:rsidRPr="00552E91" w:rsidRDefault="007B7BC3" w:rsidP="001E33DF">
            <w:pPr>
              <w:pStyle w:val="Paprastasistekstas"/>
              <w:keepNext/>
              <w:keepLines/>
              <w:ind w:left="4"/>
              <w:rPr>
                <w:sz w:val="24"/>
                <w:szCs w:val="24"/>
                <w:lang w:val="en-GB"/>
              </w:rPr>
            </w:pPr>
            <w:r w:rsidRPr="00552E91">
              <w:rPr>
                <w:sz w:val="24"/>
                <w:szCs w:val="24"/>
                <w:lang w:val="en-GB"/>
              </w:rPr>
              <w:t xml:space="preserve">LT-01103 </w:t>
            </w:r>
            <w:smartTag w:uri="urn:schemas-microsoft-com:office:smarttags" w:element="place">
              <w:smartTag w:uri="urn:schemas-microsoft-com:office:smarttags" w:element="City">
                <w:r w:rsidRPr="00552E91">
                  <w:rPr>
                    <w:sz w:val="24"/>
                    <w:szCs w:val="24"/>
                    <w:lang w:val="en-GB"/>
                  </w:rPr>
                  <w:t>Vilnius</w:t>
                </w:r>
              </w:smartTag>
            </w:smartTag>
          </w:p>
          <w:p w:rsidR="007B7BC3" w:rsidRPr="00552E91" w:rsidRDefault="007B7BC3" w:rsidP="001E33DF">
            <w:pPr>
              <w:pStyle w:val="Paprastasistekstas"/>
              <w:keepNext/>
              <w:keepLines/>
              <w:ind w:left="4"/>
              <w:rPr>
                <w:sz w:val="24"/>
                <w:szCs w:val="24"/>
                <w:lang w:val="en-GB"/>
              </w:rPr>
            </w:pPr>
            <w:smartTag w:uri="urn:schemas-microsoft-com:office:smarttags" w:element="place">
              <w:smartTag w:uri="urn:schemas-microsoft-com:office:smarttags" w:element="country-region">
                <w:r w:rsidRPr="00552E91">
                  <w:rPr>
                    <w:sz w:val="24"/>
                    <w:szCs w:val="24"/>
                    <w:lang w:val="en-GB"/>
                  </w:rPr>
                  <w:t>Lithuania</w:t>
                </w:r>
              </w:smartTag>
            </w:smartTag>
          </w:p>
          <w:p w:rsidR="007B7BC3" w:rsidRPr="009B66B5" w:rsidRDefault="007B7BC3" w:rsidP="001E33DF">
            <w:pPr>
              <w:pStyle w:val="Paprastasistekstas"/>
              <w:keepNext/>
              <w:keepLines/>
              <w:ind w:left="4"/>
              <w:rPr>
                <w:sz w:val="24"/>
                <w:szCs w:val="24"/>
                <w:lang w:val="en-GB"/>
              </w:rPr>
            </w:pPr>
            <w:r w:rsidRPr="009B66B5">
              <w:rPr>
                <w:sz w:val="24"/>
                <w:szCs w:val="24"/>
                <w:lang w:val="en-GB"/>
              </w:rPr>
              <w:t>Phone: +370 5 23911</w:t>
            </w:r>
            <w:r w:rsidRPr="009B66B5">
              <w:rPr>
                <w:sz w:val="24"/>
                <w:szCs w:val="24"/>
              </w:rPr>
              <w:t>11</w:t>
            </w:r>
          </w:p>
          <w:p w:rsidR="007B7BC3" w:rsidRPr="009B66B5" w:rsidRDefault="007B7BC3" w:rsidP="001E33DF">
            <w:pPr>
              <w:pStyle w:val="Paprastasistekstas"/>
              <w:keepNext/>
              <w:keepLines/>
              <w:ind w:left="4"/>
              <w:rPr>
                <w:sz w:val="24"/>
                <w:szCs w:val="24"/>
                <w:lang w:val="en-GB"/>
              </w:rPr>
            </w:pPr>
            <w:r w:rsidRPr="009B66B5">
              <w:rPr>
                <w:sz w:val="24"/>
                <w:szCs w:val="24"/>
                <w:lang w:val="en-GB"/>
              </w:rPr>
              <w:t>Fax: + 3705 2391212</w:t>
            </w:r>
          </w:p>
          <w:p w:rsidR="007B7BC3" w:rsidRPr="00552E91" w:rsidRDefault="007B7BC3" w:rsidP="001E33DF">
            <w:pPr>
              <w:pStyle w:val="Paprastasistekstas"/>
              <w:keepNext/>
              <w:keepLines/>
              <w:ind w:left="4"/>
              <w:rPr>
                <w:sz w:val="24"/>
                <w:szCs w:val="24"/>
                <w:lang w:val="en-GB"/>
              </w:rPr>
            </w:pPr>
            <w:r w:rsidRPr="009B66B5">
              <w:rPr>
                <w:sz w:val="24"/>
                <w:szCs w:val="24"/>
                <w:lang w:val="en-GB"/>
              </w:rPr>
              <w:t>E-mail: zum@zum.lt</w:t>
            </w:r>
          </w:p>
          <w:p w:rsidR="007B7BC3" w:rsidRPr="00552E91" w:rsidRDefault="007B7BC3" w:rsidP="001E33DF">
            <w:pPr>
              <w:pStyle w:val="Paprastasistekstas"/>
              <w:keepNext/>
              <w:keepLines/>
              <w:ind w:left="4"/>
              <w:rPr>
                <w:b/>
                <w:sz w:val="24"/>
                <w:szCs w:val="24"/>
                <w:lang w:val="en-GB"/>
              </w:rPr>
            </w:pPr>
            <w:r w:rsidRPr="00552E91">
              <w:rPr>
                <w:sz w:val="24"/>
                <w:szCs w:val="24"/>
                <w:lang w:val="en-GB"/>
              </w:rPr>
              <w:t xml:space="preserve">Internet: </w:t>
            </w:r>
            <w:r w:rsidRPr="00C53B86">
              <w:rPr>
                <w:sz w:val="24"/>
                <w:szCs w:val="24"/>
                <w:lang w:val="en-GB"/>
              </w:rPr>
              <w:t>www.zum.lt</w:t>
            </w:r>
          </w:p>
        </w:tc>
        <w:tc>
          <w:tcPr>
            <w:tcW w:w="3869" w:type="dxa"/>
          </w:tcPr>
          <w:p w:rsidR="007B7BC3" w:rsidRDefault="007B7BC3" w:rsidP="001E33DF">
            <w:pPr>
              <w:pStyle w:val="Paprastasistekstas"/>
              <w:keepLines/>
              <w:ind w:left="4"/>
              <w:rPr>
                <w:sz w:val="24"/>
                <w:szCs w:val="24"/>
                <w:lang w:val="en-GB"/>
              </w:rPr>
            </w:pPr>
            <w:r w:rsidRPr="00552E91">
              <w:rPr>
                <w:sz w:val="24"/>
                <w:szCs w:val="24"/>
                <w:lang w:val="en-GB"/>
              </w:rPr>
              <w:t xml:space="preserve">Contact person: </w:t>
            </w:r>
          </w:p>
          <w:p w:rsidR="007B7BC3" w:rsidRPr="007C3273" w:rsidRDefault="007B7BC3" w:rsidP="001E33DF">
            <w:pPr>
              <w:pStyle w:val="Paprastasistekstas"/>
              <w:keepNext/>
              <w:keepLines/>
              <w:ind w:left="4"/>
              <w:rPr>
                <w:sz w:val="24"/>
                <w:szCs w:val="24"/>
                <w:lang w:val="lt-LT"/>
              </w:rPr>
            </w:pPr>
            <w:r>
              <w:rPr>
                <w:sz w:val="24"/>
                <w:szCs w:val="24"/>
                <w:lang w:val="en-GB"/>
              </w:rPr>
              <w:t>Vilda Griūnienė</w:t>
            </w:r>
          </w:p>
          <w:p w:rsidR="007B7BC3" w:rsidRPr="00552E91" w:rsidRDefault="007B7BC3" w:rsidP="001E33DF">
            <w:pPr>
              <w:pStyle w:val="Paprastasistekstas"/>
              <w:keepNext/>
              <w:keepLines/>
              <w:ind w:left="4"/>
              <w:rPr>
                <w:sz w:val="24"/>
                <w:szCs w:val="24"/>
                <w:lang w:val="en-GB"/>
              </w:rPr>
            </w:pPr>
            <w:r w:rsidRPr="00552E91">
              <w:rPr>
                <w:sz w:val="24"/>
                <w:szCs w:val="24"/>
                <w:lang w:val="en-GB"/>
              </w:rPr>
              <w:t>Phone: + 370 5 239840</w:t>
            </w:r>
            <w:r>
              <w:rPr>
                <w:sz w:val="24"/>
                <w:szCs w:val="24"/>
                <w:lang w:val="en-GB"/>
              </w:rPr>
              <w:t>6</w:t>
            </w:r>
            <w:r w:rsidRPr="00552E91">
              <w:rPr>
                <w:sz w:val="24"/>
                <w:szCs w:val="24"/>
                <w:lang w:val="en-GB"/>
              </w:rPr>
              <w:t xml:space="preserve"> </w:t>
            </w:r>
          </w:p>
          <w:p w:rsidR="007B7BC3" w:rsidRPr="007C3273" w:rsidRDefault="007B7BC3" w:rsidP="007B7BC3">
            <w:pPr>
              <w:pStyle w:val="Paprastasistekstas"/>
              <w:keepNext/>
              <w:keepLines/>
              <w:ind w:left="4"/>
              <w:rPr>
                <w:sz w:val="24"/>
                <w:szCs w:val="24"/>
              </w:rPr>
            </w:pPr>
            <w:bookmarkStart w:id="14" w:name="_Hlt521734991"/>
            <w:r w:rsidRPr="005C55AA">
              <w:rPr>
                <w:sz w:val="24"/>
                <w:szCs w:val="24"/>
                <w:lang w:val="de-DE"/>
              </w:rPr>
              <w:t>E-mail</w:t>
            </w:r>
            <w:bookmarkEnd w:id="14"/>
            <w:r w:rsidRPr="005C55AA">
              <w:rPr>
                <w:sz w:val="24"/>
                <w:szCs w:val="24"/>
                <w:lang w:val="de-DE"/>
              </w:rPr>
              <w:t xml:space="preserve">: </w:t>
            </w:r>
            <w:r>
              <w:rPr>
                <w:sz w:val="24"/>
                <w:szCs w:val="24"/>
                <w:lang w:val="de-DE"/>
              </w:rPr>
              <w:t>vilda.griuniene</w:t>
            </w:r>
            <w:r>
              <w:rPr>
                <w:sz w:val="24"/>
                <w:szCs w:val="24"/>
              </w:rPr>
              <w:t>@zum.lt</w:t>
            </w:r>
          </w:p>
        </w:tc>
      </w:tr>
      <w:tr w:rsidR="007B7BC3" w:rsidRPr="002F7AC9" w:rsidTr="001E33DF">
        <w:trPr>
          <w:trHeight w:val="3232"/>
          <w:jc w:val="center"/>
        </w:trPr>
        <w:tc>
          <w:tcPr>
            <w:tcW w:w="2757" w:type="dxa"/>
            <w:vMerge w:val="restart"/>
            <w:vAlign w:val="center"/>
          </w:tcPr>
          <w:p w:rsidR="007B7BC3" w:rsidRPr="00552E91" w:rsidRDefault="007B7BC3" w:rsidP="001E33DF">
            <w:pPr>
              <w:pStyle w:val="Paprastasistekstas"/>
              <w:keepNext/>
              <w:keepLines/>
              <w:ind w:left="0"/>
              <w:rPr>
                <w:b/>
                <w:sz w:val="24"/>
                <w:szCs w:val="24"/>
                <w:lang w:val="en-GB"/>
              </w:rPr>
            </w:pPr>
            <w:r>
              <w:rPr>
                <w:b/>
                <w:sz w:val="24"/>
                <w:szCs w:val="24"/>
                <w:lang w:val="en-GB"/>
              </w:rPr>
              <w:t>Implementing body</w:t>
            </w:r>
          </w:p>
        </w:tc>
        <w:tc>
          <w:tcPr>
            <w:tcW w:w="2991" w:type="dxa"/>
            <w:vAlign w:val="center"/>
          </w:tcPr>
          <w:p w:rsidR="007B7BC3" w:rsidRDefault="007B7BC3" w:rsidP="001E33DF">
            <w:pPr>
              <w:pStyle w:val="Paprastasistekstas"/>
              <w:keepNext/>
              <w:keepLines/>
              <w:ind w:left="0"/>
              <w:rPr>
                <w:b/>
                <w:bCs/>
                <w:sz w:val="24"/>
                <w:szCs w:val="24"/>
                <w:lang w:eastAsia="lt-LT"/>
              </w:rPr>
            </w:pPr>
            <w:r>
              <w:rPr>
                <w:b/>
                <w:bCs/>
                <w:sz w:val="24"/>
                <w:szCs w:val="24"/>
                <w:lang w:eastAsia="lt-LT"/>
              </w:rPr>
              <w:t>Fisheries Service</w:t>
            </w:r>
          </w:p>
          <w:p w:rsidR="007B7BC3" w:rsidRDefault="007B7BC3" w:rsidP="001E33DF">
            <w:pPr>
              <w:pStyle w:val="Paprastasistekstas"/>
              <w:keepNext/>
              <w:keepLines/>
              <w:ind w:left="0" w:firstLine="291"/>
              <w:rPr>
                <w:bCs/>
                <w:sz w:val="24"/>
                <w:szCs w:val="24"/>
                <w:lang w:val="lt-LT" w:eastAsia="lt-LT"/>
              </w:rPr>
            </w:pPr>
            <w:r>
              <w:rPr>
                <w:bCs/>
                <w:sz w:val="24"/>
                <w:szCs w:val="24"/>
                <w:lang w:eastAsia="lt-LT"/>
              </w:rPr>
              <w:t>Lelevelio str. 6</w:t>
            </w:r>
            <w:r>
              <w:rPr>
                <w:bCs/>
                <w:sz w:val="24"/>
                <w:szCs w:val="24"/>
                <w:lang w:val="lt-LT" w:eastAsia="lt-LT"/>
              </w:rPr>
              <w:t>,</w:t>
            </w:r>
          </w:p>
          <w:p w:rsidR="007B7BC3" w:rsidRPr="00522638" w:rsidRDefault="007B7BC3" w:rsidP="001E33DF">
            <w:pPr>
              <w:pStyle w:val="Paprastasistekstas"/>
              <w:keepNext/>
              <w:keepLines/>
              <w:ind w:left="0" w:firstLine="291"/>
              <w:rPr>
                <w:sz w:val="24"/>
                <w:szCs w:val="24"/>
                <w:lang w:val="fr-FR"/>
              </w:rPr>
            </w:pPr>
            <w:r w:rsidRPr="00522638">
              <w:rPr>
                <w:sz w:val="24"/>
                <w:szCs w:val="24"/>
                <w:lang w:val="fr-FR"/>
              </w:rPr>
              <w:t>LT-01103 Vilnius</w:t>
            </w:r>
          </w:p>
          <w:p w:rsidR="007B7BC3" w:rsidRPr="00522638" w:rsidRDefault="007B7BC3" w:rsidP="001E33DF">
            <w:pPr>
              <w:pStyle w:val="Paprastasistekstas"/>
              <w:keepNext/>
              <w:keepLines/>
              <w:ind w:left="0" w:firstLine="291"/>
              <w:rPr>
                <w:sz w:val="24"/>
                <w:szCs w:val="24"/>
                <w:lang w:val="fr-FR"/>
              </w:rPr>
            </w:pPr>
            <w:r w:rsidRPr="00522638">
              <w:rPr>
                <w:sz w:val="24"/>
                <w:szCs w:val="24"/>
                <w:lang w:val="fr-FR"/>
              </w:rPr>
              <w:t>Lithuania</w:t>
            </w:r>
          </w:p>
          <w:p w:rsidR="007B7BC3" w:rsidRPr="00522638" w:rsidRDefault="007B7BC3" w:rsidP="001E33DF">
            <w:pPr>
              <w:pStyle w:val="Paprastasistekstas"/>
              <w:keepNext/>
              <w:keepLines/>
              <w:ind w:left="0" w:firstLine="291"/>
              <w:rPr>
                <w:sz w:val="24"/>
                <w:szCs w:val="24"/>
                <w:lang w:val="fr-FR"/>
              </w:rPr>
            </w:pPr>
            <w:r w:rsidRPr="00522638">
              <w:rPr>
                <w:sz w:val="24"/>
                <w:szCs w:val="24"/>
                <w:lang w:val="fr-FR"/>
              </w:rPr>
              <w:t>Phone: +370 5 2391175</w:t>
            </w:r>
          </w:p>
          <w:p w:rsidR="007B7BC3" w:rsidRPr="00522638" w:rsidRDefault="007B7BC3" w:rsidP="001E33DF">
            <w:pPr>
              <w:pStyle w:val="Paprastasistekstas"/>
              <w:keepNext/>
              <w:keepLines/>
              <w:ind w:left="0" w:firstLine="291"/>
              <w:rPr>
                <w:sz w:val="24"/>
                <w:szCs w:val="24"/>
                <w:lang w:val="fr-FR"/>
              </w:rPr>
            </w:pPr>
            <w:r w:rsidRPr="00522638">
              <w:rPr>
                <w:sz w:val="24"/>
                <w:szCs w:val="24"/>
                <w:lang w:val="fr-FR"/>
              </w:rPr>
              <w:t>Fax: + 3705 2391176</w:t>
            </w:r>
          </w:p>
          <w:p w:rsidR="007B7BC3" w:rsidRPr="00522638" w:rsidRDefault="007B7BC3" w:rsidP="001E33DF">
            <w:pPr>
              <w:pStyle w:val="Paprastasistekstas"/>
              <w:keepNext/>
              <w:keepLines/>
              <w:ind w:left="0" w:firstLine="291"/>
              <w:rPr>
                <w:sz w:val="24"/>
                <w:szCs w:val="24"/>
                <w:lang w:val="de-DE"/>
              </w:rPr>
            </w:pPr>
            <w:r w:rsidRPr="00522638">
              <w:rPr>
                <w:sz w:val="24"/>
                <w:szCs w:val="24"/>
                <w:lang w:val="de-DE"/>
              </w:rPr>
              <w:t>E-mail: zuvis@zum.lt</w:t>
            </w:r>
          </w:p>
          <w:p w:rsidR="007B7BC3" w:rsidRPr="005C55AA" w:rsidRDefault="007B7BC3" w:rsidP="001E33DF">
            <w:pPr>
              <w:pStyle w:val="Paprastasistekstas"/>
              <w:keepNext/>
              <w:keepLines/>
              <w:ind w:left="0" w:firstLine="291"/>
              <w:rPr>
                <w:sz w:val="24"/>
                <w:szCs w:val="24"/>
                <w:lang w:val="lt-LT"/>
              </w:rPr>
            </w:pPr>
            <w:r w:rsidRPr="00522638">
              <w:rPr>
                <w:sz w:val="24"/>
                <w:szCs w:val="24"/>
                <w:lang w:val="de-DE"/>
              </w:rPr>
              <w:t>Internet: www.zuv.lt</w:t>
            </w:r>
          </w:p>
        </w:tc>
        <w:tc>
          <w:tcPr>
            <w:tcW w:w="3869" w:type="dxa"/>
          </w:tcPr>
          <w:p w:rsidR="007B7BC3" w:rsidRPr="002F7AC9" w:rsidRDefault="007B7BC3" w:rsidP="001E33DF">
            <w:pPr>
              <w:pStyle w:val="Paprastasistekstas"/>
              <w:keepNext/>
              <w:keepLines/>
              <w:ind w:left="0"/>
              <w:rPr>
                <w:sz w:val="24"/>
                <w:szCs w:val="24"/>
                <w:lang w:val="en-GB"/>
              </w:rPr>
            </w:pPr>
            <w:r w:rsidRPr="00552E91">
              <w:rPr>
                <w:sz w:val="24"/>
                <w:szCs w:val="24"/>
                <w:lang w:val="en-GB"/>
              </w:rPr>
              <w:t>Contact person</w:t>
            </w:r>
            <w:r w:rsidRPr="002F7AC9">
              <w:rPr>
                <w:sz w:val="24"/>
                <w:szCs w:val="24"/>
                <w:lang w:val="en-GB"/>
              </w:rPr>
              <w:t xml:space="preserve"> </w:t>
            </w:r>
            <w:r>
              <w:rPr>
                <w:sz w:val="24"/>
                <w:szCs w:val="24"/>
                <w:lang w:val="en-GB"/>
              </w:rPr>
              <w:t>for b</w:t>
            </w:r>
            <w:r w:rsidRPr="002F7AC9">
              <w:rPr>
                <w:sz w:val="24"/>
                <w:szCs w:val="24"/>
                <w:lang w:val="en-GB"/>
              </w:rPr>
              <w:t>iological data</w:t>
            </w:r>
            <w:r>
              <w:rPr>
                <w:sz w:val="24"/>
                <w:szCs w:val="24"/>
                <w:lang w:val="en-GB"/>
              </w:rPr>
              <w:t>:</w:t>
            </w:r>
          </w:p>
          <w:p w:rsidR="007B7BC3" w:rsidRDefault="007B7BC3" w:rsidP="001E33DF">
            <w:pPr>
              <w:pStyle w:val="Paprastasistekstas"/>
              <w:keepNext/>
              <w:keepLines/>
              <w:ind w:left="0" w:firstLine="291"/>
              <w:rPr>
                <w:sz w:val="24"/>
                <w:szCs w:val="24"/>
                <w:lang w:val="en-GB"/>
              </w:rPr>
            </w:pPr>
            <w:r w:rsidRPr="00552E91">
              <w:rPr>
                <w:sz w:val="24"/>
                <w:szCs w:val="24"/>
                <w:lang w:val="en-GB"/>
              </w:rPr>
              <w:t>Romas Statkus</w:t>
            </w:r>
          </w:p>
          <w:p w:rsidR="007B7BC3" w:rsidRDefault="007B7BC3" w:rsidP="001E33DF">
            <w:pPr>
              <w:pStyle w:val="Paprastasistekstas"/>
              <w:keepNext/>
              <w:keepLines/>
              <w:ind w:left="0" w:firstLine="291"/>
              <w:rPr>
                <w:sz w:val="24"/>
                <w:szCs w:val="24"/>
                <w:lang w:val="en-GB"/>
              </w:rPr>
            </w:pPr>
            <w:r w:rsidRPr="00552E91">
              <w:rPr>
                <w:sz w:val="24"/>
                <w:szCs w:val="24"/>
                <w:lang w:val="en-GB"/>
              </w:rPr>
              <w:t>Phone: + 370 46 391122</w:t>
            </w:r>
          </w:p>
          <w:p w:rsidR="007B7BC3" w:rsidRPr="002F7AC9" w:rsidRDefault="007B7BC3" w:rsidP="001E33DF">
            <w:pPr>
              <w:pStyle w:val="Paprastasistekstas"/>
              <w:keepNext/>
              <w:keepLines/>
              <w:ind w:left="0" w:firstLine="291"/>
              <w:rPr>
                <w:sz w:val="24"/>
                <w:szCs w:val="24"/>
                <w:lang w:val="de-DE"/>
              </w:rPr>
            </w:pPr>
            <w:r w:rsidRPr="00940C23">
              <w:rPr>
                <w:sz w:val="24"/>
                <w:szCs w:val="24"/>
                <w:lang w:val="en-GB"/>
              </w:rPr>
              <w:t>E-mail: romas</w:t>
            </w:r>
            <w:r>
              <w:rPr>
                <w:sz w:val="24"/>
                <w:szCs w:val="24"/>
                <w:lang w:val="en-GB"/>
              </w:rPr>
              <w:t>.</w:t>
            </w:r>
            <w:r w:rsidRPr="00940C23">
              <w:rPr>
                <w:sz w:val="24"/>
                <w:szCs w:val="24"/>
                <w:lang w:val="en-GB"/>
              </w:rPr>
              <w:t>s</w:t>
            </w:r>
            <w:r>
              <w:rPr>
                <w:sz w:val="24"/>
                <w:szCs w:val="24"/>
                <w:lang w:val="en-GB"/>
              </w:rPr>
              <w:t>tatkus</w:t>
            </w:r>
            <w:r w:rsidRPr="00940C23">
              <w:rPr>
                <w:sz w:val="24"/>
                <w:szCs w:val="24"/>
                <w:lang w:val="en-GB"/>
              </w:rPr>
              <w:t>@zuv.lt</w:t>
            </w:r>
          </w:p>
        </w:tc>
      </w:tr>
      <w:tr w:rsidR="007B7BC3" w:rsidRPr="00552E91" w:rsidTr="001E33DF">
        <w:trPr>
          <w:trHeight w:val="1034"/>
          <w:jc w:val="center"/>
        </w:trPr>
        <w:tc>
          <w:tcPr>
            <w:tcW w:w="2757" w:type="dxa"/>
            <w:vMerge/>
          </w:tcPr>
          <w:p w:rsidR="007B7BC3" w:rsidRPr="00940C23" w:rsidRDefault="007B7BC3" w:rsidP="001E33DF">
            <w:pPr>
              <w:pStyle w:val="Paprastasistekstas"/>
              <w:keepNext/>
              <w:keepLines/>
              <w:ind w:left="4"/>
              <w:rPr>
                <w:sz w:val="24"/>
                <w:szCs w:val="24"/>
                <w:lang w:val="en-GB"/>
              </w:rPr>
            </w:pPr>
          </w:p>
        </w:tc>
        <w:tc>
          <w:tcPr>
            <w:tcW w:w="2991" w:type="dxa"/>
          </w:tcPr>
          <w:p w:rsidR="007B7BC3" w:rsidRPr="00290105" w:rsidRDefault="007B7BC3" w:rsidP="001E33DF">
            <w:pPr>
              <w:pStyle w:val="Paprastasistekstas"/>
              <w:keepNext/>
              <w:keepLines/>
              <w:ind w:left="4"/>
              <w:rPr>
                <w:b/>
                <w:sz w:val="24"/>
                <w:szCs w:val="24"/>
                <w:lang w:val="en-GB"/>
              </w:rPr>
            </w:pPr>
            <w:r w:rsidRPr="00290105">
              <w:rPr>
                <w:b/>
                <w:sz w:val="24"/>
                <w:szCs w:val="24"/>
                <w:lang w:val="en-GB"/>
              </w:rPr>
              <w:t>Agricultural Information and Rural Business Centre</w:t>
            </w:r>
          </w:p>
          <w:p w:rsidR="007B7BC3" w:rsidRDefault="007B7BC3" w:rsidP="001E33DF">
            <w:pPr>
              <w:pStyle w:val="Paprastasistekstas"/>
              <w:keepNext/>
              <w:keepLines/>
              <w:ind w:left="4"/>
              <w:rPr>
                <w:sz w:val="24"/>
                <w:szCs w:val="24"/>
                <w:lang w:val="en-GB"/>
              </w:rPr>
            </w:pPr>
            <w:r>
              <w:rPr>
                <w:sz w:val="24"/>
                <w:szCs w:val="24"/>
                <w:lang w:val="en-GB"/>
              </w:rPr>
              <w:t>V. Kudirkos str. 18,</w:t>
            </w:r>
          </w:p>
          <w:p w:rsidR="007B7BC3" w:rsidRDefault="007B7BC3" w:rsidP="001E33DF">
            <w:pPr>
              <w:pStyle w:val="Paprastasistekstas"/>
              <w:keepNext/>
              <w:keepLines/>
              <w:ind w:left="4"/>
              <w:rPr>
                <w:sz w:val="24"/>
                <w:szCs w:val="24"/>
                <w:lang w:val="en-GB"/>
              </w:rPr>
            </w:pPr>
            <w:r>
              <w:rPr>
                <w:sz w:val="24"/>
                <w:szCs w:val="24"/>
                <w:lang w:val="en-GB"/>
              </w:rPr>
              <w:t xml:space="preserve">LT-03105 </w:t>
            </w:r>
            <w:smartTag w:uri="urn:schemas-microsoft-com:office:smarttags" w:element="City">
              <w:smartTag w:uri="urn:schemas-microsoft-com:office:smarttags" w:element="place">
                <w:r>
                  <w:rPr>
                    <w:sz w:val="24"/>
                    <w:szCs w:val="24"/>
                    <w:lang w:val="en-GB"/>
                  </w:rPr>
                  <w:t>Vilnius</w:t>
                </w:r>
              </w:smartTag>
            </w:smartTag>
            <w:r>
              <w:rPr>
                <w:sz w:val="24"/>
                <w:szCs w:val="24"/>
                <w:lang w:val="en-GB"/>
              </w:rPr>
              <w:t xml:space="preserve"> </w:t>
            </w:r>
          </w:p>
          <w:p w:rsidR="007B7BC3" w:rsidRDefault="007B7BC3" w:rsidP="001E33DF">
            <w:pPr>
              <w:pStyle w:val="Paprastasistekstas"/>
              <w:keepNext/>
              <w:keepLines/>
              <w:ind w:left="4"/>
              <w:rPr>
                <w:sz w:val="24"/>
                <w:szCs w:val="24"/>
                <w:lang w:val="en-GB"/>
              </w:rPr>
            </w:pPr>
            <w:r>
              <w:rPr>
                <w:sz w:val="24"/>
                <w:szCs w:val="24"/>
                <w:lang w:val="en-GB"/>
              </w:rPr>
              <w:t>Phone: +370 5 266 0601</w:t>
            </w:r>
          </w:p>
          <w:p w:rsidR="007B7BC3" w:rsidRDefault="007B7BC3" w:rsidP="001E33DF">
            <w:pPr>
              <w:pStyle w:val="Paprastasistekstas"/>
              <w:keepNext/>
              <w:keepLines/>
              <w:ind w:left="4"/>
              <w:rPr>
                <w:sz w:val="24"/>
                <w:szCs w:val="24"/>
                <w:lang w:val="en-GB"/>
              </w:rPr>
            </w:pPr>
            <w:r>
              <w:rPr>
                <w:sz w:val="24"/>
                <w:szCs w:val="24"/>
                <w:lang w:val="en-GB"/>
              </w:rPr>
              <w:t>Fax: +370 5 266 0609</w:t>
            </w:r>
          </w:p>
          <w:p w:rsidR="007B7BC3" w:rsidRPr="00940C23" w:rsidRDefault="007B7BC3" w:rsidP="001E33DF">
            <w:pPr>
              <w:pStyle w:val="Paprastasistekstas"/>
              <w:keepNext/>
              <w:keepLines/>
              <w:ind w:left="4"/>
              <w:rPr>
                <w:sz w:val="24"/>
                <w:szCs w:val="24"/>
                <w:lang w:val="en-GB"/>
              </w:rPr>
            </w:pPr>
            <w:r>
              <w:rPr>
                <w:sz w:val="24"/>
                <w:szCs w:val="24"/>
                <w:lang w:val="en-GB"/>
              </w:rPr>
              <w:t>E-mail: info@vic.lt</w:t>
            </w:r>
          </w:p>
        </w:tc>
        <w:tc>
          <w:tcPr>
            <w:tcW w:w="3869" w:type="dxa"/>
          </w:tcPr>
          <w:p w:rsidR="007B7BC3" w:rsidRDefault="007B7BC3" w:rsidP="001E33DF">
            <w:pPr>
              <w:pStyle w:val="Paprastasistekstas"/>
              <w:keepNext/>
              <w:keepLines/>
              <w:ind w:left="0"/>
              <w:rPr>
                <w:sz w:val="24"/>
                <w:szCs w:val="24"/>
                <w:lang w:val="en-GB"/>
              </w:rPr>
            </w:pPr>
            <w:r>
              <w:rPr>
                <w:sz w:val="24"/>
                <w:szCs w:val="24"/>
                <w:lang w:val="en-GB"/>
              </w:rPr>
              <w:t>Contact person for economic data:</w:t>
            </w:r>
          </w:p>
          <w:p w:rsidR="007B7BC3" w:rsidRDefault="007B7BC3" w:rsidP="001E33DF">
            <w:pPr>
              <w:pStyle w:val="Paprastasistekstas"/>
              <w:keepNext/>
              <w:keepLines/>
              <w:ind w:left="0"/>
              <w:rPr>
                <w:sz w:val="24"/>
                <w:szCs w:val="24"/>
                <w:lang w:val="en-GB"/>
              </w:rPr>
            </w:pPr>
            <w:r>
              <w:rPr>
                <w:sz w:val="24"/>
                <w:szCs w:val="24"/>
                <w:lang w:val="en-GB"/>
              </w:rPr>
              <w:t>Aleksandras Savilionis</w:t>
            </w:r>
          </w:p>
          <w:p w:rsidR="007B7BC3" w:rsidRDefault="007B7BC3" w:rsidP="001E33DF">
            <w:pPr>
              <w:pStyle w:val="Paprastasistekstas"/>
              <w:keepNext/>
              <w:keepLines/>
              <w:ind w:left="0"/>
              <w:rPr>
                <w:sz w:val="24"/>
                <w:szCs w:val="24"/>
                <w:lang w:val="en-GB"/>
              </w:rPr>
            </w:pPr>
            <w:r>
              <w:rPr>
                <w:sz w:val="24"/>
                <w:szCs w:val="24"/>
                <w:lang w:val="en-GB"/>
              </w:rPr>
              <w:t>Phone: +370 37 397094</w:t>
            </w:r>
          </w:p>
          <w:p w:rsidR="007B7BC3" w:rsidRPr="00552E91" w:rsidRDefault="007B7BC3" w:rsidP="001E33DF">
            <w:pPr>
              <w:pStyle w:val="Paprastasistekstas"/>
              <w:keepNext/>
              <w:keepLines/>
              <w:ind w:left="0"/>
              <w:rPr>
                <w:sz w:val="24"/>
                <w:szCs w:val="24"/>
                <w:lang w:val="en-GB"/>
              </w:rPr>
            </w:pPr>
            <w:r>
              <w:rPr>
                <w:sz w:val="24"/>
                <w:szCs w:val="24"/>
                <w:lang w:val="en-GB"/>
              </w:rPr>
              <w:t>E-mail: aleksandras.savilionis@vic.lt</w:t>
            </w:r>
          </w:p>
        </w:tc>
      </w:tr>
    </w:tbl>
    <w:p w:rsidR="007B7BC3" w:rsidRDefault="007B7BC3" w:rsidP="00D041FF">
      <w:pPr>
        <w:pStyle w:val="Antrat2"/>
      </w:pPr>
    </w:p>
    <w:p w:rsidR="007B7BC3" w:rsidRPr="00C26886" w:rsidRDefault="007B7BC3" w:rsidP="007B7BC3">
      <w:pPr>
        <w:rPr>
          <w:lang w:eastAsia="lt-LT"/>
        </w:rPr>
      </w:pPr>
    </w:p>
    <w:p w:rsidR="00597D60" w:rsidRDefault="00DC2F18" w:rsidP="000C273A">
      <w:pPr>
        <w:pStyle w:val="Antrat1"/>
      </w:pPr>
      <w:bookmarkStart w:id="15" w:name="_Toc389667183"/>
      <w:bookmarkStart w:id="16" w:name="_Toc389667442"/>
      <w:bookmarkStart w:id="17" w:name="_Toc397090831"/>
      <w:r w:rsidRPr="00DC5E42">
        <w:t>II.B Regional and International coordination</w:t>
      </w:r>
      <w:bookmarkEnd w:id="15"/>
      <w:bookmarkEnd w:id="16"/>
      <w:bookmarkEnd w:id="17"/>
    </w:p>
    <w:p w:rsidR="00597D60" w:rsidRDefault="00DC2F18" w:rsidP="000C273A">
      <w:pPr>
        <w:pStyle w:val="Antrat1"/>
      </w:pPr>
      <w:bookmarkStart w:id="18" w:name="_Toc325717253"/>
      <w:bookmarkStart w:id="19" w:name="_Toc389667184"/>
      <w:bookmarkStart w:id="20" w:name="_Toc389667443"/>
      <w:bookmarkStart w:id="21" w:name="_Toc397090832"/>
      <w:r w:rsidRPr="00DC5E42">
        <w:t>II.B.1 Attendance of internationals meetings</w:t>
      </w:r>
      <w:bookmarkEnd w:id="18"/>
      <w:bookmarkEnd w:id="19"/>
      <w:bookmarkEnd w:id="20"/>
      <w:bookmarkEnd w:id="21"/>
    </w:p>
    <w:p w:rsidR="00DC2F18" w:rsidRPr="00DC5E42" w:rsidRDefault="00DC2F18" w:rsidP="00DC2F18">
      <w:pPr>
        <w:autoSpaceDE w:val="0"/>
        <w:autoSpaceDN w:val="0"/>
        <w:adjustRightInd w:val="0"/>
        <w:spacing w:before="0" w:after="0"/>
        <w:ind w:left="0"/>
        <w:rPr>
          <w:b/>
          <w:highlight w:val="yellow"/>
          <w:lang w:eastAsia="lt-LT"/>
        </w:rPr>
      </w:pPr>
    </w:p>
    <w:p w:rsidR="00952E0F" w:rsidRPr="00952E0F" w:rsidRDefault="00952E0F" w:rsidP="00952E0F">
      <w:pPr>
        <w:ind w:firstLine="720"/>
        <w:jc w:val="both"/>
      </w:pPr>
      <w:r w:rsidRPr="00952E0F">
        <w:t>An overview of the international co-ordination meetings that was attended by Lithuania is given in standard table II.B.1.</w:t>
      </w:r>
      <w:r w:rsidR="00BC4569" w:rsidRPr="00952E0F">
        <w:rPr>
          <w:lang w:eastAsia="lt-LT"/>
        </w:rPr>
        <w:t>Most of the planned meetings have been attended by Lithuanian representati</w:t>
      </w:r>
      <w:r w:rsidRPr="00952E0F">
        <w:rPr>
          <w:lang w:eastAsia="lt-LT"/>
        </w:rPr>
        <w:t>ves</w:t>
      </w:r>
      <w:r w:rsidR="00BC4569" w:rsidRPr="00952E0F">
        <w:rPr>
          <w:lang w:eastAsia="lt-LT"/>
        </w:rPr>
        <w:t xml:space="preserve"> in 2013.</w:t>
      </w:r>
      <w:r w:rsidRPr="00952E0F">
        <w:t xml:space="preserve"> The preference was given to data collection coordination meetings (RCMs, PGCCDBS) and ICES assessment working groups (WGBIFS, WGBFAS, WGBAST) and other meetings which are more important for Lithuania in relation to fishing activities and respective data collection. In some cases Lithuania did not attend planned meeting because the most suitable expert for the participation in the respective workshop was not available.</w:t>
      </w:r>
      <w:r w:rsidRPr="00952E0F">
        <w:rPr>
          <w:lang w:eastAsia="lt-LT"/>
        </w:rPr>
        <w:t xml:space="preserve"> Lithuania could not attend meetings for the North Sea and Eastern Arctic region as well as Long distance fishery due to cut off the budget.</w:t>
      </w:r>
    </w:p>
    <w:p w:rsidR="00597D60" w:rsidRDefault="002C1C59" w:rsidP="000C273A">
      <w:pPr>
        <w:pStyle w:val="Antrat1"/>
      </w:pPr>
      <w:bookmarkStart w:id="22" w:name="_Toc389667185"/>
      <w:bookmarkStart w:id="23" w:name="_Toc389667444"/>
      <w:bookmarkStart w:id="24" w:name="_Toc397090833"/>
      <w:r w:rsidRPr="002C1C59">
        <w:t>II.B.2 Follow-up of regional and international recommendations</w:t>
      </w:r>
      <w:bookmarkEnd w:id="22"/>
      <w:bookmarkEnd w:id="23"/>
      <w:bookmarkEnd w:id="24"/>
    </w:p>
    <w:p w:rsidR="002C1C59" w:rsidRDefault="002C1C59" w:rsidP="002C1C59">
      <w:pPr>
        <w:autoSpaceDE w:val="0"/>
        <w:autoSpaceDN w:val="0"/>
        <w:adjustRightInd w:val="0"/>
        <w:spacing w:before="0" w:after="0"/>
        <w:ind w:left="0"/>
        <w:jc w:val="center"/>
        <w:rPr>
          <w:lang w:eastAsia="lt-LT"/>
        </w:rPr>
      </w:pPr>
    </w:p>
    <w:p w:rsidR="00952E0F" w:rsidRDefault="00952E0F" w:rsidP="00952E0F">
      <w:pPr>
        <w:jc w:val="both"/>
      </w:pPr>
      <w:r>
        <w:t xml:space="preserve">The list of relevant RCM recommendations and the responsive actions are given in the text table below. </w:t>
      </w:r>
    </w:p>
    <w:p w:rsidR="00D3427D" w:rsidRDefault="00D3427D" w:rsidP="002C1C59">
      <w:pPr>
        <w:autoSpaceDE w:val="0"/>
        <w:autoSpaceDN w:val="0"/>
        <w:adjustRightInd w:val="0"/>
        <w:spacing w:before="0" w:after="0"/>
        <w:ind w:left="0"/>
        <w:jc w:val="both"/>
        <w:rPr>
          <w:lang w:eastAsia="lt-LT"/>
        </w:rPr>
      </w:pPr>
    </w:p>
    <w:tbl>
      <w:tblPr>
        <w:tblW w:w="9907" w:type="dxa"/>
        <w:tblInd w:w="108" w:type="dxa"/>
        <w:tblLayout w:type="fixed"/>
        <w:tblCellMar>
          <w:left w:w="0" w:type="dxa"/>
          <w:right w:w="0" w:type="dxa"/>
        </w:tblCellMar>
        <w:tblLook w:val="01E0" w:firstRow="1" w:lastRow="1" w:firstColumn="1" w:lastColumn="1" w:noHBand="0" w:noVBand="0"/>
      </w:tblPr>
      <w:tblGrid>
        <w:gridCol w:w="1719"/>
        <w:gridCol w:w="5900"/>
        <w:gridCol w:w="2288"/>
      </w:tblGrid>
      <w:tr w:rsidR="00AE5919" w:rsidTr="00952E0F">
        <w:trPr>
          <w:trHeight w:hRule="exact" w:val="487"/>
        </w:trPr>
        <w:tc>
          <w:tcPr>
            <w:tcW w:w="1719" w:type="dxa"/>
            <w:tcBorders>
              <w:top w:val="single" w:sz="5" w:space="0" w:color="000000"/>
              <w:left w:val="single" w:sz="4" w:space="0" w:color="000000"/>
              <w:bottom w:val="single" w:sz="5" w:space="0" w:color="000000"/>
              <w:right w:val="single" w:sz="5" w:space="0" w:color="000000"/>
            </w:tcBorders>
          </w:tcPr>
          <w:p w:rsidR="00AE5919" w:rsidRDefault="00AE5919" w:rsidP="00F20C17">
            <w:pPr>
              <w:spacing w:line="240" w:lineRule="exact"/>
              <w:ind w:left="100"/>
              <w:rPr>
                <w:sz w:val="21"/>
                <w:szCs w:val="21"/>
              </w:rPr>
            </w:pPr>
            <w:r>
              <w:rPr>
                <w:w w:val="101"/>
                <w:sz w:val="21"/>
                <w:szCs w:val="21"/>
              </w:rPr>
              <w:t>S</w:t>
            </w:r>
            <w:r>
              <w:rPr>
                <w:spacing w:val="1"/>
                <w:w w:val="101"/>
                <w:sz w:val="21"/>
                <w:szCs w:val="21"/>
              </w:rPr>
              <w:t>o</w:t>
            </w:r>
            <w:r>
              <w:rPr>
                <w:w w:val="101"/>
                <w:sz w:val="21"/>
                <w:szCs w:val="21"/>
              </w:rPr>
              <w:t>urce</w:t>
            </w:r>
          </w:p>
        </w:tc>
        <w:tc>
          <w:tcPr>
            <w:tcW w:w="5900" w:type="dxa"/>
            <w:tcBorders>
              <w:top w:val="single" w:sz="5" w:space="0" w:color="000000"/>
              <w:left w:val="single" w:sz="5" w:space="0" w:color="000000"/>
              <w:bottom w:val="single" w:sz="5" w:space="0" w:color="000000"/>
              <w:right w:val="single" w:sz="5" w:space="0" w:color="000000"/>
            </w:tcBorders>
          </w:tcPr>
          <w:p w:rsidR="00AE5919" w:rsidRDefault="00AE5919" w:rsidP="00F20C17">
            <w:pPr>
              <w:spacing w:line="240" w:lineRule="exact"/>
              <w:ind w:left="99"/>
              <w:rPr>
                <w:sz w:val="21"/>
                <w:szCs w:val="21"/>
              </w:rPr>
            </w:pPr>
            <w:r>
              <w:rPr>
                <w:w w:val="101"/>
                <w:sz w:val="21"/>
                <w:szCs w:val="21"/>
              </w:rPr>
              <w:t>Rec</w:t>
            </w:r>
            <w:r>
              <w:rPr>
                <w:spacing w:val="1"/>
                <w:w w:val="101"/>
                <w:sz w:val="21"/>
                <w:szCs w:val="21"/>
              </w:rPr>
              <w:t>o</w:t>
            </w:r>
            <w:r>
              <w:rPr>
                <w:w w:val="101"/>
                <w:sz w:val="21"/>
                <w:szCs w:val="21"/>
              </w:rPr>
              <w:t>m</w:t>
            </w:r>
            <w:r>
              <w:rPr>
                <w:spacing w:val="-2"/>
                <w:w w:val="101"/>
                <w:sz w:val="21"/>
                <w:szCs w:val="21"/>
              </w:rPr>
              <w:t>m</w:t>
            </w:r>
            <w:r>
              <w:rPr>
                <w:spacing w:val="1"/>
                <w:w w:val="101"/>
                <w:sz w:val="21"/>
                <w:szCs w:val="21"/>
              </w:rPr>
              <w:t>en</w:t>
            </w:r>
            <w:r>
              <w:rPr>
                <w:w w:val="101"/>
                <w:sz w:val="21"/>
                <w:szCs w:val="21"/>
              </w:rPr>
              <w:t>d</w:t>
            </w:r>
            <w:r>
              <w:rPr>
                <w:spacing w:val="1"/>
                <w:w w:val="101"/>
                <w:sz w:val="21"/>
                <w:szCs w:val="21"/>
              </w:rPr>
              <w:t>a</w:t>
            </w:r>
            <w:r>
              <w:rPr>
                <w:w w:val="101"/>
                <w:sz w:val="21"/>
                <w:szCs w:val="21"/>
              </w:rPr>
              <w:t>ti</w:t>
            </w:r>
            <w:r>
              <w:rPr>
                <w:spacing w:val="1"/>
                <w:w w:val="101"/>
                <w:sz w:val="21"/>
                <w:szCs w:val="21"/>
              </w:rPr>
              <w:t>o</w:t>
            </w:r>
            <w:r>
              <w:rPr>
                <w:w w:val="101"/>
                <w:sz w:val="21"/>
                <w:szCs w:val="21"/>
              </w:rPr>
              <w:t>n</w:t>
            </w:r>
          </w:p>
        </w:tc>
        <w:tc>
          <w:tcPr>
            <w:tcW w:w="2288" w:type="dxa"/>
            <w:tcBorders>
              <w:top w:val="single" w:sz="5" w:space="0" w:color="000000"/>
              <w:left w:val="single" w:sz="5" w:space="0" w:color="000000"/>
              <w:bottom w:val="single" w:sz="5" w:space="0" w:color="000000"/>
              <w:right w:val="single" w:sz="5" w:space="0" w:color="000000"/>
            </w:tcBorders>
          </w:tcPr>
          <w:p w:rsidR="00AE5919" w:rsidRDefault="00AE5919" w:rsidP="00F20C17">
            <w:pPr>
              <w:spacing w:line="240" w:lineRule="exact"/>
              <w:ind w:left="99"/>
              <w:rPr>
                <w:sz w:val="21"/>
                <w:szCs w:val="21"/>
              </w:rPr>
            </w:pPr>
            <w:r>
              <w:rPr>
                <w:spacing w:val="2"/>
                <w:w w:val="101"/>
                <w:sz w:val="21"/>
                <w:szCs w:val="21"/>
              </w:rPr>
              <w:t>A</w:t>
            </w:r>
            <w:r>
              <w:rPr>
                <w:w w:val="101"/>
                <w:sz w:val="21"/>
                <w:szCs w:val="21"/>
              </w:rPr>
              <w:t>ction</w:t>
            </w:r>
          </w:p>
        </w:tc>
      </w:tr>
      <w:tr w:rsidR="00AE5919" w:rsidTr="00952E0F">
        <w:trPr>
          <w:trHeight w:hRule="exact" w:val="1142"/>
        </w:trPr>
        <w:tc>
          <w:tcPr>
            <w:tcW w:w="1719" w:type="dxa"/>
            <w:tcBorders>
              <w:top w:val="single" w:sz="5" w:space="0" w:color="000000"/>
              <w:left w:val="single" w:sz="4" w:space="0" w:color="000000"/>
              <w:bottom w:val="single" w:sz="5" w:space="0" w:color="000000"/>
              <w:right w:val="single" w:sz="5" w:space="0" w:color="000000"/>
            </w:tcBorders>
          </w:tcPr>
          <w:p w:rsidR="00AE5919" w:rsidRDefault="00AE5919" w:rsidP="00952E0F">
            <w:pPr>
              <w:spacing w:line="240" w:lineRule="exact"/>
              <w:ind w:left="100"/>
              <w:rPr>
                <w:sz w:val="21"/>
                <w:szCs w:val="21"/>
              </w:rPr>
            </w:pPr>
            <w:r>
              <w:rPr>
                <w:sz w:val="21"/>
                <w:szCs w:val="21"/>
              </w:rPr>
              <w:t>RCM</w:t>
            </w:r>
            <w:r>
              <w:rPr>
                <w:spacing w:val="7"/>
                <w:sz w:val="21"/>
                <w:szCs w:val="21"/>
              </w:rPr>
              <w:t xml:space="preserve"> </w:t>
            </w:r>
            <w:r>
              <w:rPr>
                <w:sz w:val="21"/>
                <w:szCs w:val="21"/>
              </w:rPr>
              <w:t>NS</w:t>
            </w:r>
            <w:r>
              <w:rPr>
                <w:spacing w:val="5"/>
                <w:sz w:val="21"/>
                <w:szCs w:val="21"/>
              </w:rPr>
              <w:t xml:space="preserve"> </w:t>
            </w:r>
            <w:r>
              <w:rPr>
                <w:sz w:val="21"/>
                <w:szCs w:val="21"/>
              </w:rPr>
              <w:t>&amp;</w:t>
            </w:r>
            <w:r>
              <w:rPr>
                <w:spacing w:val="4"/>
                <w:sz w:val="21"/>
                <w:szCs w:val="21"/>
              </w:rPr>
              <w:t xml:space="preserve"> </w:t>
            </w:r>
            <w:r>
              <w:rPr>
                <w:w w:val="101"/>
                <w:sz w:val="21"/>
                <w:szCs w:val="21"/>
              </w:rPr>
              <w:t xml:space="preserve">EA </w:t>
            </w:r>
            <w:r>
              <w:rPr>
                <w:spacing w:val="1"/>
                <w:w w:val="101"/>
                <w:sz w:val="21"/>
                <w:szCs w:val="21"/>
              </w:rPr>
              <w:t>2</w:t>
            </w:r>
            <w:r>
              <w:rPr>
                <w:w w:val="101"/>
                <w:sz w:val="21"/>
                <w:szCs w:val="21"/>
              </w:rPr>
              <w:t>013</w:t>
            </w:r>
          </w:p>
        </w:tc>
        <w:tc>
          <w:tcPr>
            <w:tcW w:w="5900" w:type="dxa"/>
            <w:tcBorders>
              <w:top w:val="single" w:sz="5" w:space="0" w:color="000000"/>
              <w:left w:val="single" w:sz="5" w:space="0" w:color="000000"/>
              <w:bottom w:val="single" w:sz="5" w:space="0" w:color="000000"/>
              <w:right w:val="single" w:sz="5" w:space="0" w:color="000000"/>
            </w:tcBorders>
          </w:tcPr>
          <w:p w:rsidR="00AE5919" w:rsidRDefault="00AE5919" w:rsidP="00952E0F">
            <w:pPr>
              <w:spacing w:line="240" w:lineRule="exact"/>
              <w:ind w:left="100"/>
              <w:rPr>
                <w:sz w:val="21"/>
                <w:szCs w:val="21"/>
              </w:rPr>
            </w:pPr>
            <w:r>
              <w:rPr>
                <w:sz w:val="21"/>
                <w:szCs w:val="21"/>
              </w:rPr>
              <w:t>R</w:t>
            </w:r>
            <w:r>
              <w:rPr>
                <w:spacing w:val="2"/>
                <w:sz w:val="21"/>
                <w:szCs w:val="21"/>
              </w:rPr>
              <w:t>C</w:t>
            </w:r>
            <w:r>
              <w:rPr>
                <w:sz w:val="21"/>
                <w:szCs w:val="21"/>
              </w:rPr>
              <w:t>M</w:t>
            </w:r>
            <w:r>
              <w:rPr>
                <w:spacing w:val="13"/>
                <w:sz w:val="21"/>
                <w:szCs w:val="21"/>
              </w:rPr>
              <w:t xml:space="preserve"> </w:t>
            </w:r>
            <w:r>
              <w:rPr>
                <w:sz w:val="21"/>
                <w:szCs w:val="21"/>
              </w:rPr>
              <w:t>rec</w:t>
            </w:r>
            <w:r>
              <w:rPr>
                <w:spacing w:val="1"/>
                <w:sz w:val="21"/>
                <w:szCs w:val="21"/>
              </w:rPr>
              <w:t>o</w:t>
            </w:r>
            <w:r>
              <w:rPr>
                <w:sz w:val="21"/>
                <w:szCs w:val="21"/>
              </w:rPr>
              <w:t>m</w:t>
            </w:r>
            <w:r>
              <w:rPr>
                <w:spacing w:val="-2"/>
                <w:sz w:val="21"/>
                <w:szCs w:val="21"/>
              </w:rPr>
              <w:t>m</w:t>
            </w:r>
            <w:r>
              <w:rPr>
                <w:spacing w:val="1"/>
                <w:sz w:val="21"/>
                <w:szCs w:val="21"/>
              </w:rPr>
              <w:t>en</w:t>
            </w:r>
            <w:r>
              <w:rPr>
                <w:sz w:val="21"/>
                <w:szCs w:val="21"/>
              </w:rPr>
              <w:t>ds</w:t>
            </w:r>
            <w:r>
              <w:rPr>
                <w:spacing w:val="21"/>
                <w:sz w:val="21"/>
                <w:szCs w:val="21"/>
              </w:rPr>
              <w:t xml:space="preserve"> </w:t>
            </w:r>
            <w:r>
              <w:rPr>
                <w:spacing w:val="-2"/>
                <w:sz w:val="21"/>
                <w:szCs w:val="21"/>
              </w:rPr>
              <w:t>t</w:t>
            </w:r>
            <w:r>
              <w:rPr>
                <w:spacing w:val="1"/>
                <w:sz w:val="21"/>
                <w:szCs w:val="21"/>
              </w:rPr>
              <w:t>ha</w:t>
            </w:r>
            <w:r>
              <w:rPr>
                <w:sz w:val="21"/>
                <w:szCs w:val="21"/>
              </w:rPr>
              <w:t>t</w:t>
            </w:r>
            <w:r>
              <w:rPr>
                <w:spacing w:val="13"/>
                <w:sz w:val="21"/>
                <w:szCs w:val="21"/>
              </w:rPr>
              <w:t xml:space="preserve"> </w:t>
            </w:r>
            <w:r>
              <w:rPr>
                <w:sz w:val="21"/>
                <w:szCs w:val="21"/>
              </w:rPr>
              <w:t>MS</w:t>
            </w:r>
            <w:r>
              <w:rPr>
                <w:spacing w:val="13"/>
                <w:sz w:val="21"/>
                <w:szCs w:val="21"/>
              </w:rPr>
              <w:t xml:space="preserve"> </w:t>
            </w:r>
            <w:r>
              <w:rPr>
                <w:sz w:val="21"/>
                <w:szCs w:val="21"/>
              </w:rPr>
              <w:t>d</w:t>
            </w:r>
            <w:r>
              <w:rPr>
                <w:spacing w:val="1"/>
                <w:sz w:val="21"/>
                <w:szCs w:val="21"/>
              </w:rPr>
              <w:t>o</w:t>
            </w:r>
            <w:r>
              <w:rPr>
                <w:sz w:val="21"/>
                <w:szCs w:val="21"/>
              </w:rPr>
              <w:t>cu</w:t>
            </w:r>
            <w:r>
              <w:rPr>
                <w:spacing w:val="-2"/>
                <w:sz w:val="21"/>
                <w:szCs w:val="21"/>
              </w:rPr>
              <w:t>m</w:t>
            </w:r>
            <w:r>
              <w:rPr>
                <w:sz w:val="21"/>
                <w:szCs w:val="21"/>
              </w:rPr>
              <w:t>ent</w:t>
            </w:r>
            <w:r>
              <w:rPr>
                <w:spacing w:val="19"/>
                <w:sz w:val="21"/>
                <w:szCs w:val="21"/>
              </w:rPr>
              <w:t xml:space="preserve"> </w:t>
            </w:r>
            <w:r>
              <w:rPr>
                <w:sz w:val="21"/>
                <w:szCs w:val="21"/>
              </w:rPr>
              <w:t>t</w:t>
            </w:r>
            <w:r>
              <w:rPr>
                <w:spacing w:val="1"/>
                <w:sz w:val="21"/>
                <w:szCs w:val="21"/>
              </w:rPr>
              <w:t>h</w:t>
            </w:r>
            <w:r>
              <w:rPr>
                <w:spacing w:val="-1"/>
                <w:sz w:val="21"/>
                <w:szCs w:val="21"/>
              </w:rPr>
              <w:t>ei</w:t>
            </w:r>
            <w:r>
              <w:rPr>
                <w:sz w:val="21"/>
                <w:szCs w:val="21"/>
              </w:rPr>
              <w:t>r</w:t>
            </w:r>
            <w:r>
              <w:rPr>
                <w:spacing w:val="15"/>
                <w:sz w:val="21"/>
                <w:szCs w:val="21"/>
              </w:rPr>
              <w:t xml:space="preserve"> </w:t>
            </w:r>
            <w:r>
              <w:rPr>
                <w:sz w:val="21"/>
                <w:szCs w:val="21"/>
              </w:rPr>
              <w:t>interpr</w:t>
            </w:r>
            <w:r>
              <w:rPr>
                <w:spacing w:val="1"/>
                <w:sz w:val="21"/>
                <w:szCs w:val="21"/>
              </w:rPr>
              <w:t>e</w:t>
            </w:r>
            <w:r>
              <w:rPr>
                <w:sz w:val="21"/>
                <w:szCs w:val="21"/>
              </w:rPr>
              <w:t>tation</w:t>
            </w:r>
            <w:r>
              <w:rPr>
                <w:spacing w:val="21"/>
                <w:sz w:val="21"/>
                <w:szCs w:val="21"/>
              </w:rPr>
              <w:t xml:space="preserve"> </w:t>
            </w:r>
            <w:r>
              <w:rPr>
                <w:spacing w:val="1"/>
                <w:sz w:val="21"/>
                <w:szCs w:val="21"/>
              </w:rPr>
              <w:t>o</w:t>
            </w:r>
            <w:r>
              <w:rPr>
                <w:sz w:val="21"/>
                <w:szCs w:val="21"/>
              </w:rPr>
              <w:t>f</w:t>
            </w:r>
            <w:r>
              <w:rPr>
                <w:spacing w:val="10"/>
                <w:sz w:val="21"/>
                <w:szCs w:val="21"/>
              </w:rPr>
              <w:t xml:space="preserve"> </w:t>
            </w:r>
            <w:r>
              <w:rPr>
                <w:spacing w:val="-2"/>
                <w:w w:val="102"/>
                <w:sz w:val="21"/>
                <w:szCs w:val="21"/>
              </w:rPr>
              <w:t>t</w:t>
            </w:r>
            <w:r>
              <w:rPr>
                <w:spacing w:val="2"/>
                <w:w w:val="101"/>
                <w:sz w:val="21"/>
                <w:szCs w:val="21"/>
              </w:rPr>
              <w:t>r</w:t>
            </w:r>
            <w:r>
              <w:rPr>
                <w:spacing w:val="-2"/>
                <w:w w:val="102"/>
                <w:sz w:val="21"/>
                <w:szCs w:val="21"/>
              </w:rPr>
              <w:t>i</w:t>
            </w:r>
            <w:r>
              <w:rPr>
                <w:spacing w:val="1"/>
                <w:w w:val="101"/>
                <w:sz w:val="21"/>
                <w:szCs w:val="21"/>
              </w:rPr>
              <w:t>p</w:t>
            </w:r>
            <w:r>
              <w:rPr>
                <w:w w:val="101"/>
                <w:sz w:val="21"/>
                <w:szCs w:val="21"/>
              </w:rPr>
              <w:t xml:space="preserve">s, </w:t>
            </w:r>
            <w:r>
              <w:rPr>
                <w:sz w:val="21"/>
                <w:szCs w:val="21"/>
              </w:rPr>
              <w:t>sa</w:t>
            </w:r>
            <w:r>
              <w:rPr>
                <w:spacing w:val="-2"/>
                <w:sz w:val="21"/>
                <w:szCs w:val="21"/>
              </w:rPr>
              <w:t>m</w:t>
            </w:r>
            <w:r>
              <w:rPr>
                <w:spacing w:val="2"/>
                <w:sz w:val="21"/>
                <w:szCs w:val="21"/>
              </w:rPr>
              <w:t>p</w:t>
            </w:r>
            <w:r>
              <w:rPr>
                <w:sz w:val="21"/>
                <w:szCs w:val="21"/>
              </w:rPr>
              <w:t>les</w:t>
            </w:r>
            <w:r>
              <w:rPr>
                <w:spacing w:val="38"/>
                <w:sz w:val="21"/>
                <w:szCs w:val="21"/>
              </w:rPr>
              <w:t xml:space="preserve"> </w:t>
            </w:r>
            <w:r>
              <w:rPr>
                <w:sz w:val="21"/>
                <w:szCs w:val="21"/>
              </w:rPr>
              <w:t>a</w:t>
            </w:r>
            <w:r>
              <w:rPr>
                <w:spacing w:val="1"/>
                <w:sz w:val="21"/>
                <w:szCs w:val="21"/>
              </w:rPr>
              <w:t>n</w:t>
            </w:r>
            <w:r>
              <w:rPr>
                <w:sz w:val="21"/>
                <w:szCs w:val="21"/>
              </w:rPr>
              <w:t>d</w:t>
            </w:r>
            <w:r>
              <w:rPr>
                <w:spacing w:val="36"/>
                <w:sz w:val="21"/>
                <w:szCs w:val="21"/>
              </w:rPr>
              <w:t xml:space="preserve"> </w:t>
            </w:r>
            <w:r>
              <w:rPr>
                <w:sz w:val="21"/>
                <w:szCs w:val="21"/>
              </w:rPr>
              <w:t>s</w:t>
            </w:r>
            <w:r>
              <w:rPr>
                <w:spacing w:val="1"/>
                <w:sz w:val="21"/>
                <w:szCs w:val="21"/>
              </w:rPr>
              <w:t>a</w:t>
            </w:r>
            <w:r>
              <w:rPr>
                <w:spacing w:val="-2"/>
                <w:sz w:val="21"/>
                <w:szCs w:val="21"/>
              </w:rPr>
              <w:t>m</w:t>
            </w:r>
            <w:r>
              <w:rPr>
                <w:spacing w:val="1"/>
                <w:sz w:val="21"/>
                <w:szCs w:val="21"/>
              </w:rPr>
              <w:t>p</w:t>
            </w:r>
            <w:r>
              <w:rPr>
                <w:sz w:val="21"/>
                <w:szCs w:val="21"/>
              </w:rPr>
              <w:t>ling</w:t>
            </w:r>
            <w:r>
              <w:rPr>
                <w:spacing w:val="40"/>
                <w:sz w:val="21"/>
                <w:szCs w:val="21"/>
              </w:rPr>
              <w:t xml:space="preserve"> </w:t>
            </w:r>
            <w:r>
              <w:rPr>
                <w:spacing w:val="-1"/>
                <w:sz w:val="21"/>
                <w:szCs w:val="21"/>
              </w:rPr>
              <w:t>e</w:t>
            </w:r>
            <w:r>
              <w:rPr>
                <w:spacing w:val="1"/>
                <w:sz w:val="21"/>
                <w:szCs w:val="21"/>
              </w:rPr>
              <w:t>ve</w:t>
            </w:r>
            <w:r>
              <w:rPr>
                <w:sz w:val="21"/>
                <w:szCs w:val="21"/>
              </w:rPr>
              <w:t>nts</w:t>
            </w:r>
            <w:r>
              <w:rPr>
                <w:spacing w:val="38"/>
                <w:sz w:val="21"/>
                <w:szCs w:val="21"/>
              </w:rPr>
              <w:t xml:space="preserve"> </w:t>
            </w:r>
            <w:r>
              <w:rPr>
                <w:spacing w:val="-1"/>
                <w:sz w:val="21"/>
                <w:szCs w:val="21"/>
              </w:rPr>
              <w:t>a</w:t>
            </w:r>
            <w:r>
              <w:rPr>
                <w:spacing w:val="1"/>
                <w:sz w:val="21"/>
                <w:szCs w:val="21"/>
              </w:rPr>
              <w:t>n</w:t>
            </w:r>
            <w:r>
              <w:rPr>
                <w:sz w:val="21"/>
                <w:szCs w:val="21"/>
              </w:rPr>
              <w:t>d</w:t>
            </w:r>
            <w:r>
              <w:rPr>
                <w:spacing w:val="35"/>
                <w:sz w:val="21"/>
                <w:szCs w:val="21"/>
              </w:rPr>
              <w:t xml:space="preserve"> </w:t>
            </w:r>
            <w:r>
              <w:rPr>
                <w:spacing w:val="1"/>
                <w:sz w:val="21"/>
                <w:szCs w:val="21"/>
              </w:rPr>
              <w:t>d</w:t>
            </w:r>
            <w:r>
              <w:rPr>
                <w:sz w:val="21"/>
                <w:szCs w:val="21"/>
              </w:rPr>
              <w:t>es</w:t>
            </w:r>
            <w:r>
              <w:rPr>
                <w:spacing w:val="-1"/>
                <w:sz w:val="21"/>
                <w:szCs w:val="21"/>
              </w:rPr>
              <w:t>c</w:t>
            </w:r>
            <w:r>
              <w:rPr>
                <w:spacing w:val="2"/>
                <w:sz w:val="21"/>
                <w:szCs w:val="21"/>
              </w:rPr>
              <w:t>r</w:t>
            </w:r>
            <w:r>
              <w:rPr>
                <w:spacing w:val="-2"/>
                <w:sz w:val="21"/>
                <w:szCs w:val="21"/>
              </w:rPr>
              <w:t>i</w:t>
            </w:r>
            <w:r>
              <w:rPr>
                <w:spacing w:val="1"/>
                <w:sz w:val="21"/>
                <w:szCs w:val="21"/>
              </w:rPr>
              <w:t>b</w:t>
            </w:r>
            <w:r>
              <w:rPr>
                <w:sz w:val="21"/>
                <w:szCs w:val="21"/>
              </w:rPr>
              <w:t>e</w:t>
            </w:r>
            <w:r>
              <w:rPr>
                <w:spacing w:val="39"/>
                <w:sz w:val="21"/>
                <w:szCs w:val="21"/>
              </w:rPr>
              <w:t xml:space="preserve"> </w:t>
            </w:r>
            <w:r>
              <w:rPr>
                <w:sz w:val="21"/>
                <w:szCs w:val="21"/>
              </w:rPr>
              <w:t>wh</w:t>
            </w:r>
            <w:r>
              <w:rPr>
                <w:spacing w:val="1"/>
                <w:sz w:val="21"/>
                <w:szCs w:val="21"/>
              </w:rPr>
              <w:t>a</w:t>
            </w:r>
            <w:r>
              <w:rPr>
                <w:sz w:val="21"/>
                <w:szCs w:val="21"/>
              </w:rPr>
              <w:t>t</w:t>
            </w:r>
            <w:r>
              <w:rPr>
                <w:spacing w:val="37"/>
                <w:sz w:val="21"/>
                <w:szCs w:val="21"/>
              </w:rPr>
              <w:t xml:space="preserve"> </w:t>
            </w:r>
            <w:r>
              <w:rPr>
                <w:spacing w:val="-2"/>
                <w:sz w:val="21"/>
                <w:szCs w:val="21"/>
              </w:rPr>
              <w:t>t</w:t>
            </w:r>
            <w:r>
              <w:rPr>
                <w:spacing w:val="1"/>
                <w:sz w:val="21"/>
                <w:szCs w:val="21"/>
              </w:rPr>
              <w:t>h</w:t>
            </w:r>
            <w:r>
              <w:rPr>
                <w:sz w:val="21"/>
                <w:szCs w:val="21"/>
              </w:rPr>
              <w:t>e</w:t>
            </w:r>
            <w:r>
              <w:rPr>
                <w:spacing w:val="36"/>
                <w:sz w:val="21"/>
                <w:szCs w:val="21"/>
              </w:rPr>
              <w:t xml:space="preserve"> </w:t>
            </w:r>
            <w:r>
              <w:rPr>
                <w:sz w:val="21"/>
                <w:szCs w:val="21"/>
              </w:rPr>
              <w:t>TripID</w:t>
            </w:r>
            <w:r>
              <w:rPr>
                <w:spacing w:val="39"/>
                <w:sz w:val="21"/>
                <w:szCs w:val="21"/>
              </w:rPr>
              <w:t xml:space="preserve"> </w:t>
            </w:r>
            <w:r>
              <w:rPr>
                <w:w w:val="101"/>
                <w:sz w:val="21"/>
                <w:szCs w:val="21"/>
              </w:rPr>
              <w:t xml:space="preserve">and </w:t>
            </w:r>
            <w:r>
              <w:rPr>
                <w:sz w:val="21"/>
                <w:szCs w:val="21"/>
              </w:rPr>
              <w:t>Sam</w:t>
            </w:r>
            <w:r>
              <w:rPr>
                <w:spacing w:val="1"/>
                <w:sz w:val="21"/>
                <w:szCs w:val="21"/>
              </w:rPr>
              <w:t>p</w:t>
            </w:r>
            <w:r>
              <w:rPr>
                <w:spacing w:val="-1"/>
                <w:sz w:val="21"/>
                <w:szCs w:val="21"/>
              </w:rPr>
              <w:t>le</w:t>
            </w:r>
            <w:r>
              <w:rPr>
                <w:spacing w:val="1"/>
                <w:sz w:val="21"/>
                <w:szCs w:val="21"/>
              </w:rPr>
              <w:t>I</w:t>
            </w:r>
            <w:r>
              <w:rPr>
                <w:sz w:val="21"/>
                <w:szCs w:val="21"/>
              </w:rPr>
              <w:t>D</w:t>
            </w:r>
            <w:r>
              <w:rPr>
                <w:spacing w:val="11"/>
                <w:sz w:val="21"/>
                <w:szCs w:val="21"/>
              </w:rPr>
              <w:t xml:space="preserve"> </w:t>
            </w:r>
            <w:r>
              <w:rPr>
                <w:sz w:val="21"/>
                <w:szCs w:val="21"/>
              </w:rPr>
              <w:t>repr</w:t>
            </w:r>
            <w:r>
              <w:rPr>
                <w:spacing w:val="-1"/>
                <w:sz w:val="21"/>
                <w:szCs w:val="21"/>
              </w:rPr>
              <w:t>e</w:t>
            </w:r>
            <w:r>
              <w:rPr>
                <w:spacing w:val="1"/>
                <w:sz w:val="21"/>
                <w:szCs w:val="21"/>
              </w:rPr>
              <w:t>s</w:t>
            </w:r>
            <w:r>
              <w:rPr>
                <w:spacing w:val="-1"/>
                <w:sz w:val="21"/>
                <w:szCs w:val="21"/>
              </w:rPr>
              <w:t>e</w:t>
            </w:r>
            <w:r>
              <w:rPr>
                <w:spacing w:val="2"/>
                <w:sz w:val="21"/>
                <w:szCs w:val="21"/>
              </w:rPr>
              <w:t>n</w:t>
            </w:r>
            <w:r>
              <w:rPr>
                <w:sz w:val="21"/>
                <w:szCs w:val="21"/>
              </w:rPr>
              <w:t>t</w:t>
            </w:r>
            <w:r>
              <w:rPr>
                <w:spacing w:val="8"/>
                <w:sz w:val="21"/>
                <w:szCs w:val="21"/>
              </w:rPr>
              <w:t xml:space="preserve"> </w:t>
            </w:r>
            <w:r>
              <w:rPr>
                <w:sz w:val="21"/>
                <w:szCs w:val="21"/>
              </w:rPr>
              <w:t>in</w:t>
            </w:r>
            <w:r>
              <w:rPr>
                <w:spacing w:val="5"/>
                <w:sz w:val="21"/>
                <w:szCs w:val="21"/>
              </w:rPr>
              <w:t xml:space="preserve"> </w:t>
            </w:r>
            <w:r>
              <w:rPr>
                <w:sz w:val="21"/>
                <w:szCs w:val="21"/>
              </w:rPr>
              <w:t>there</w:t>
            </w:r>
            <w:r>
              <w:rPr>
                <w:spacing w:val="6"/>
                <w:sz w:val="21"/>
                <w:szCs w:val="21"/>
              </w:rPr>
              <w:t xml:space="preserve"> </w:t>
            </w:r>
            <w:r>
              <w:rPr>
                <w:sz w:val="21"/>
                <w:szCs w:val="21"/>
              </w:rPr>
              <w:t>u</w:t>
            </w:r>
            <w:r>
              <w:rPr>
                <w:spacing w:val="1"/>
                <w:sz w:val="21"/>
                <w:szCs w:val="21"/>
              </w:rPr>
              <w:t>p</w:t>
            </w:r>
            <w:r>
              <w:rPr>
                <w:spacing w:val="-2"/>
                <w:sz w:val="21"/>
                <w:szCs w:val="21"/>
              </w:rPr>
              <w:t>l</w:t>
            </w:r>
            <w:r>
              <w:rPr>
                <w:spacing w:val="1"/>
                <w:sz w:val="21"/>
                <w:szCs w:val="21"/>
              </w:rPr>
              <w:t>o</w:t>
            </w:r>
            <w:r>
              <w:rPr>
                <w:spacing w:val="-1"/>
                <w:sz w:val="21"/>
                <w:szCs w:val="21"/>
              </w:rPr>
              <w:t>a</w:t>
            </w:r>
            <w:r>
              <w:rPr>
                <w:spacing w:val="1"/>
                <w:sz w:val="21"/>
                <w:szCs w:val="21"/>
              </w:rPr>
              <w:t>d</w:t>
            </w:r>
            <w:r>
              <w:rPr>
                <w:sz w:val="21"/>
                <w:szCs w:val="21"/>
              </w:rPr>
              <w:t>ed</w:t>
            </w:r>
            <w:r>
              <w:rPr>
                <w:spacing w:val="10"/>
                <w:sz w:val="21"/>
                <w:szCs w:val="21"/>
              </w:rPr>
              <w:t xml:space="preserve"> </w:t>
            </w:r>
            <w:r>
              <w:rPr>
                <w:w w:val="101"/>
                <w:sz w:val="21"/>
                <w:szCs w:val="21"/>
              </w:rPr>
              <w:t>dat</w:t>
            </w:r>
            <w:r>
              <w:rPr>
                <w:spacing w:val="-1"/>
                <w:w w:val="101"/>
                <w:sz w:val="21"/>
                <w:szCs w:val="21"/>
              </w:rPr>
              <w:t>a</w:t>
            </w:r>
            <w:r>
              <w:rPr>
                <w:w w:val="101"/>
                <w:sz w:val="21"/>
                <w:szCs w:val="21"/>
              </w:rPr>
              <w:t>.</w:t>
            </w:r>
          </w:p>
        </w:tc>
        <w:tc>
          <w:tcPr>
            <w:tcW w:w="2288" w:type="dxa"/>
            <w:tcBorders>
              <w:top w:val="single" w:sz="5" w:space="0" w:color="000000"/>
              <w:left w:val="single" w:sz="5" w:space="0" w:color="000000"/>
              <w:bottom w:val="single" w:sz="5" w:space="0" w:color="000000"/>
              <w:right w:val="single" w:sz="5" w:space="0" w:color="000000"/>
            </w:tcBorders>
          </w:tcPr>
          <w:p w:rsidR="00AE5919" w:rsidRDefault="00AE5919" w:rsidP="00AE5919">
            <w:pPr>
              <w:spacing w:line="240" w:lineRule="exact"/>
              <w:ind w:left="99"/>
              <w:rPr>
                <w:sz w:val="21"/>
                <w:szCs w:val="21"/>
              </w:rPr>
            </w:pPr>
            <w:r>
              <w:rPr>
                <w:spacing w:val="2"/>
                <w:sz w:val="21"/>
                <w:szCs w:val="21"/>
              </w:rPr>
              <w:t>Lithuania</w:t>
            </w:r>
            <w:r>
              <w:rPr>
                <w:spacing w:val="10"/>
                <w:sz w:val="21"/>
                <w:szCs w:val="21"/>
              </w:rPr>
              <w:t xml:space="preserve"> </w:t>
            </w:r>
            <w:r>
              <w:rPr>
                <w:spacing w:val="2"/>
                <w:sz w:val="21"/>
                <w:szCs w:val="21"/>
              </w:rPr>
              <w:t>w</w:t>
            </w:r>
            <w:r>
              <w:rPr>
                <w:spacing w:val="-1"/>
                <w:sz w:val="21"/>
                <w:szCs w:val="21"/>
              </w:rPr>
              <w:t>i</w:t>
            </w:r>
            <w:r>
              <w:rPr>
                <w:sz w:val="21"/>
                <w:szCs w:val="21"/>
              </w:rPr>
              <w:t>ll</w:t>
            </w:r>
            <w:r>
              <w:rPr>
                <w:spacing w:val="5"/>
                <w:sz w:val="21"/>
                <w:szCs w:val="21"/>
              </w:rPr>
              <w:t xml:space="preserve"> </w:t>
            </w:r>
            <w:r>
              <w:rPr>
                <w:spacing w:val="1"/>
                <w:w w:val="101"/>
                <w:sz w:val="21"/>
                <w:szCs w:val="21"/>
              </w:rPr>
              <w:t>p</w:t>
            </w:r>
            <w:r>
              <w:rPr>
                <w:w w:val="101"/>
                <w:sz w:val="21"/>
                <w:szCs w:val="21"/>
              </w:rPr>
              <w:t xml:space="preserve">resent </w:t>
            </w:r>
            <w:r>
              <w:rPr>
                <w:sz w:val="21"/>
                <w:szCs w:val="21"/>
              </w:rPr>
              <w:t>t</w:t>
            </w:r>
            <w:r>
              <w:rPr>
                <w:spacing w:val="1"/>
                <w:sz w:val="21"/>
                <w:szCs w:val="21"/>
              </w:rPr>
              <w:t>h</w:t>
            </w:r>
            <w:r>
              <w:rPr>
                <w:sz w:val="21"/>
                <w:szCs w:val="21"/>
              </w:rPr>
              <w:t>e</w:t>
            </w:r>
            <w:r>
              <w:rPr>
                <w:spacing w:val="4"/>
                <w:sz w:val="21"/>
                <w:szCs w:val="21"/>
              </w:rPr>
              <w:t xml:space="preserve"> </w:t>
            </w:r>
            <w:r>
              <w:rPr>
                <w:w w:val="101"/>
                <w:sz w:val="21"/>
                <w:szCs w:val="21"/>
              </w:rPr>
              <w:t>re</w:t>
            </w:r>
            <w:r>
              <w:rPr>
                <w:spacing w:val="1"/>
                <w:w w:val="101"/>
                <w:sz w:val="21"/>
                <w:szCs w:val="21"/>
              </w:rPr>
              <w:t>q</w:t>
            </w:r>
            <w:r>
              <w:rPr>
                <w:w w:val="101"/>
                <w:sz w:val="21"/>
                <w:szCs w:val="21"/>
              </w:rPr>
              <w:t>ue</w:t>
            </w:r>
            <w:r>
              <w:rPr>
                <w:spacing w:val="1"/>
                <w:w w:val="101"/>
                <w:sz w:val="21"/>
                <w:szCs w:val="21"/>
              </w:rPr>
              <w:t>s</w:t>
            </w:r>
            <w:r>
              <w:rPr>
                <w:w w:val="101"/>
                <w:sz w:val="21"/>
                <w:szCs w:val="21"/>
              </w:rPr>
              <w:t xml:space="preserve">ted </w:t>
            </w:r>
            <w:r>
              <w:rPr>
                <w:spacing w:val="-1"/>
                <w:sz w:val="21"/>
                <w:szCs w:val="21"/>
              </w:rPr>
              <w:t>i</w:t>
            </w:r>
            <w:r>
              <w:rPr>
                <w:spacing w:val="2"/>
                <w:sz w:val="21"/>
                <w:szCs w:val="21"/>
              </w:rPr>
              <w:t>n</w:t>
            </w:r>
            <w:r>
              <w:rPr>
                <w:spacing w:val="-2"/>
                <w:sz w:val="21"/>
                <w:szCs w:val="21"/>
              </w:rPr>
              <w:t>f</w:t>
            </w:r>
            <w:r>
              <w:rPr>
                <w:sz w:val="21"/>
                <w:szCs w:val="21"/>
              </w:rPr>
              <w:t>o</w:t>
            </w:r>
            <w:r>
              <w:rPr>
                <w:spacing w:val="1"/>
                <w:sz w:val="21"/>
                <w:szCs w:val="21"/>
              </w:rPr>
              <w:t>r</w:t>
            </w:r>
            <w:r>
              <w:rPr>
                <w:spacing w:val="-2"/>
                <w:sz w:val="21"/>
                <w:szCs w:val="21"/>
              </w:rPr>
              <w:t>m</w:t>
            </w:r>
            <w:r>
              <w:rPr>
                <w:spacing w:val="1"/>
                <w:sz w:val="21"/>
                <w:szCs w:val="21"/>
              </w:rPr>
              <w:t>a</w:t>
            </w:r>
            <w:r>
              <w:rPr>
                <w:spacing w:val="-1"/>
                <w:sz w:val="21"/>
                <w:szCs w:val="21"/>
              </w:rPr>
              <w:t>ti</w:t>
            </w:r>
            <w:r>
              <w:rPr>
                <w:sz w:val="21"/>
                <w:szCs w:val="21"/>
              </w:rPr>
              <w:t>on</w:t>
            </w:r>
            <w:r>
              <w:rPr>
                <w:spacing w:val="13"/>
                <w:sz w:val="21"/>
                <w:szCs w:val="21"/>
              </w:rPr>
              <w:t xml:space="preserve"> </w:t>
            </w:r>
            <w:r>
              <w:rPr>
                <w:spacing w:val="1"/>
                <w:sz w:val="21"/>
                <w:szCs w:val="21"/>
              </w:rPr>
              <w:t>a</w:t>
            </w:r>
            <w:r>
              <w:rPr>
                <w:sz w:val="21"/>
                <w:szCs w:val="21"/>
              </w:rPr>
              <w:t>t</w:t>
            </w:r>
            <w:r>
              <w:rPr>
                <w:spacing w:val="3"/>
                <w:sz w:val="21"/>
                <w:szCs w:val="21"/>
              </w:rPr>
              <w:t xml:space="preserve"> </w:t>
            </w:r>
            <w:r>
              <w:rPr>
                <w:spacing w:val="-1"/>
                <w:sz w:val="21"/>
                <w:szCs w:val="21"/>
              </w:rPr>
              <w:t>t</w:t>
            </w:r>
            <w:r>
              <w:rPr>
                <w:spacing w:val="1"/>
                <w:sz w:val="21"/>
                <w:szCs w:val="21"/>
              </w:rPr>
              <w:t>h</w:t>
            </w:r>
            <w:r>
              <w:rPr>
                <w:sz w:val="21"/>
                <w:szCs w:val="21"/>
              </w:rPr>
              <w:t>e</w:t>
            </w:r>
            <w:r>
              <w:rPr>
                <w:spacing w:val="3"/>
                <w:sz w:val="21"/>
                <w:szCs w:val="21"/>
              </w:rPr>
              <w:t xml:space="preserve"> </w:t>
            </w:r>
            <w:r>
              <w:rPr>
                <w:spacing w:val="1"/>
                <w:w w:val="101"/>
                <w:sz w:val="21"/>
                <w:szCs w:val="21"/>
              </w:rPr>
              <w:t>2</w:t>
            </w:r>
            <w:r>
              <w:rPr>
                <w:w w:val="101"/>
                <w:sz w:val="21"/>
                <w:szCs w:val="21"/>
              </w:rPr>
              <w:t>0</w:t>
            </w:r>
            <w:r>
              <w:rPr>
                <w:spacing w:val="1"/>
                <w:w w:val="101"/>
                <w:sz w:val="21"/>
                <w:szCs w:val="21"/>
              </w:rPr>
              <w:t xml:space="preserve">14 </w:t>
            </w:r>
            <w:r>
              <w:rPr>
                <w:w w:val="101"/>
                <w:sz w:val="21"/>
                <w:szCs w:val="21"/>
              </w:rPr>
              <w:t>R</w:t>
            </w:r>
            <w:r>
              <w:rPr>
                <w:spacing w:val="2"/>
                <w:w w:val="101"/>
                <w:sz w:val="21"/>
                <w:szCs w:val="21"/>
              </w:rPr>
              <w:t>C</w:t>
            </w:r>
            <w:r>
              <w:rPr>
                <w:w w:val="101"/>
                <w:sz w:val="21"/>
                <w:szCs w:val="21"/>
              </w:rPr>
              <w:t>M’s</w:t>
            </w:r>
          </w:p>
        </w:tc>
      </w:tr>
      <w:tr w:rsidR="00AE5919" w:rsidTr="00952E0F">
        <w:trPr>
          <w:trHeight w:hRule="exact" w:val="2272"/>
        </w:trPr>
        <w:tc>
          <w:tcPr>
            <w:tcW w:w="1719" w:type="dxa"/>
            <w:tcBorders>
              <w:top w:val="single" w:sz="5" w:space="0" w:color="000000"/>
              <w:left w:val="single" w:sz="4" w:space="0" w:color="000000"/>
              <w:bottom w:val="single" w:sz="4" w:space="0" w:color="000000"/>
              <w:right w:val="single" w:sz="5" w:space="0" w:color="000000"/>
            </w:tcBorders>
          </w:tcPr>
          <w:p w:rsidR="00AE5919" w:rsidRDefault="00AE5919" w:rsidP="00952E0F">
            <w:pPr>
              <w:spacing w:line="240" w:lineRule="exact"/>
              <w:ind w:left="100"/>
              <w:rPr>
                <w:sz w:val="21"/>
                <w:szCs w:val="21"/>
              </w:rPr>
            </w:pPr>
            <w:r>
              <w:rPr>
                <w:sz w:val="21"/>
                <w:szCs w:val="21"/>
              </w:rPr>
              <w:lastRenderedPageBreak/>
              <w:t>RCM</w:t>
            </w:r>
            <w:r>
              <w:rPr>
                <w:spacing w:val="7"/>
                <w:sz w:val="21"/>
                <w:szCs w:val="21"/>
              </w:rPr>
              <w:t xml:space="preserve"> </w:t>
            </w:r>
            <w:r>
              <w:rPr>
                <w:spacing w:val="-1"/>
                <w:w w:val="101"/>
                <w:sz w:val="21"/>
                <w:szCs w:val="21"/>
              </w:rPr>
              <w:t>B</w:t>
            </w:r>
            <w:r>
              <w:rPr>
                <w:spacing w:val="1"/>
                <w:w w:val="101"/>
                <w:sz w:val="21"/>
                <w:szCs w:val="21"/>
              </w:rPr>
              <w:t>a</w:t>
            </w:r>
            <w:r>
              <w:rPr>
                <w:w w:val="102"/>
                <w:sz w:val="21"/>
                <w:szCs w:val="21"/>
              </w:rPr>
              <w:t xml:space="preserve">ltic </w:t>
            </w:r>
            <w:r>
              <w:rPr>
                <w:spacing w:val="1"/>
                <w:sz w:val="21"/>
                <w:szCs w:val="21"/>
              </w:rPr>
              <w:t>2</w:t>
            </w:r>
            <w:r>
              <w:rPr>
                <w:sz w:val="21"/>
                <w:szCs w:val="21"/>
              </w:rPr>
              <w:t>012</w:t>
            </w:r>
            <w:r>
              <w:rPr>
                <w:spacing w:val="6"/>
                <w:sz w:val="21"/>
                <w:szCs w:val="21"/>
              </w:rPr>
              <w:t xml:space="preserve"> </w:t>
            </w:r>
            <w:r>
              <w:rPr>
                <w:spacing w:val="-1"/>
                <w:w w:val="101"/>
                <w:sz w:val="21"/>
                <w:szCs w:val="21"/>
              </w:rPr>
              <w:t>a</w:t>
            </w:r>
            <w:r>
              <w:rPr>
                <w:spacing w:val="1"/>
                <w:w w:val="101"/>
                <w:sz w:val="21"/>
                <w:szCs w:val="21"/>
              </w:rPr>
              <w:t>n</w:t>
            </w:r>
            <w:r>
              <w:rPr>
                <w:w w:val="101"/>
                <w:sz w:val="21"/>
                <w:szCs w:val="21"/>
              </w:rPr>
              <w:t xml:space="preserve">d </w:t>
            </w:r>
            <w:r>
              <w:rPr>
                <w:sz w:val="21"/>
                <w:szCs w:val="21"/>
              </w:rPr>
              <w:t>en</w:t>
            </w:r>
            <w:r>
              <w:rPr>
                <w:spacing w:val="1"/>
                <w:sz w:val="21"/>
                <w:szCs w:val="21"/>
              </w:rPr>
              <w:t>d</w:t>
            </w:r>
            <w:r>
              <w:rPr>
                <w:sz w:val="21"/>
                <w:szCs w:val="21"/>
              </w:rPr>
              <w:t>ors</w:t>
            </w:r>
            <w:r>
              <w:rPr>
                <w:spacing w:val="-1"/>
                <w:sz w:val="21"/>
                <w:szCs w:val="21"/>
              </w:rPr>
              <w:t>e</w:t>
            </w:r>
            <w:r>
              <w:rPr>
                <w:sz w:val="21"/>
                <w:szCs w:val="21"/>
              </w:rPr>
              <w:t>d</w:t>
            </w:r>
            <w:r>
              <w:rPr>
                <w:spacing w:val="11"/>
                <w:sz w:val="21"/>
                <w:szCs w:val="21"/>
              </w:rPr>
              <w:t xml:space="preserve"> </w:t>
            </w:r>
            <w:r>
              <w:rPr>
                <w:spacing w:val="-1"/>
                <w:sz w:val="21"/>
                <w:szCs w:val="21"/>
              </w:rPr>
              <w:t>b</w:t>
            </w:r>
            <w:r>
              <w:rPr>
                <w:sz w:val="21"/>
                <w:szCs w:val="21"/>
              </w:rPr>
              <w:t>y</w:t>
            </w:r>
            <w:r>
              <w:rPr>
                <w:spacing w:val="5"/>
                <w:sz w:val="21"/>
                <w:szCs w:val="21"/>
              </w:rPr>
              <w:t xml:space="preserve"> </w:t>
            </w:r>
            <w:r>
              <w:rPr>
                <w:w w:val="101"/>
                <w:sz w:val="21"/>
                <w:szCs w:val="21"/>
              </w:rPr>
              <w:t>the L</w:t>
            </w:r>
            <w:r>
              <w:rPr>
                <w:spacing w:val="-1"/>
                <w:w w:val="101"/>
                <w:sz w:val="21"/>
                <w:szCs w:val="21"/>
              </w:rPr>
              <w:t>M</w:t>
            </w:r>
            <w:r>
              <w:rPr>
                <w:w w:val="101"/>
                <w:sz w:val="21"/>
                <w:szCs w:val="21"/>
              </w:rPr>
              <w:t>.</w:t>
            </w:r>
          </w:p>
        </w:tc>
        <w:tc>
          <w:tcPr>
            <w:tcW w:w="5900" w:type="dxa"/>
            <w:tcBorders>
              <w:top w:val="single" w:sz="5" w:space="0" w:color="000000"/>
              <w:left w:val="single" w:sz="5" w:space="0" w:color="000000"/>
              <w:bottom w:val="single" w:sz="4" w:space="0" w:color="000000"/>
              <w:right w:val="single" w:sz="5" w:space="0" w:color="000000"/>
            </w:tcBorders>
          </w:tcPr>
          <w:p w:rsidR="00AE5919" w:rsidRDefault="00AE5919" w:rsidP="00952E0F">
            <w:pPr>
              <w:spacing w:line="240" w:lineRule="exact"/>
              <w:ind w:left="100" w:right="68"/>
              <w:jc w:val="both"/>
              <w:rPr>
                <w:sz w:val="21"/>
                <w:szCs w:val="21"/>
              </w:rPr>
            </w:pPr>
            <w:r>
              <w:rPr>
                <w:sz w:val="21"/>
                <w:szCs w:val="21"/>
              </w:rPr>
              <w:t>C</w:t>
            </w:r>
            <w:r>
              <w:rPr>
                <w:spacing w:val="1"/>
                <w:sz w:val="21"/>
                <w:szCs w:val="21"/>
              </w:rPr>
              <w:t>o</w:t>
            </w:r>
            <w:r>
              <w:rPr>
                <w:sz w:val="21"/>
                <w:szCs w:val="21"/>
              </w:rPr>
              <w:t>ncerni</w:t>
            </w:r>
            <w:r>
              <w:rPr>
                <w:spacing w:val="1"/>
                <w:sz w:val="21"/>
                <w:szCs w:val="21"/>
              </w:rPr>
              <w:t>n</w:t>
            </w:r>
            <w:r>
              <w:rPr>
                <w:sz w:val="21"/>
                <w:szCs w:val="21"/>
              </w:rPr>
              <w:t>g S</w:t>
            </w:r>
            <w:r>
              <w:rPr>
                <w:spacing w:val="1"/>
                <w:sz w:val="21"/>
                <w:szCs w:val="21"/>
              </w:rPr>
              <w:t>a</w:t>
            </w:r>
            <w:r>
              <w:rPr>
                <w:spacing w:val="-2"/>
                <w:sz w:val="21"/>
                <w:szCs w:val="21"/>
              </w:rPr>
              <w:t>m</w:t>
            </w:r>
            <w:r>
              <w:rPr>
                <w:spacing w:val="2"/>
                <w:sz w:val="21"/>
                <w:szCs w:val="21"/>
              </w:rPr>
              <w:t>p</w:t>
            </w:r>
            <w:r>
              <w:rPr>
                <w:spacing w:val="-2"/>
                <w:sz w:val="21"/>
                <w:szCs w:val="21"/>
              </w:rPr>
              <w:t>l</w:t>
            </w:r>
            <w:r>
              <w:rPr>
                <w:spacing w:val="-1"/>
                <w:sz w:val="21"/>
                <w:szCs w:val="21"/>
              </w:rPr>
              <w:t>i</w:t>
            </w:r>
            <w:r>
              <w:rPr>
                <w:sz w:val="21"/>
                <w:szCs w:val="21"/>
              </w:rPr>
              <w:t xml:space="preserve">ng </w:t>
            </w:r>
            <w:r>
              <w:rPr>
                <w:spacing w:val="2"/>
                <w:sz w:val="21"/>
                <w:szCs w:val="21"/>
              </w:rPr>
              <w:t>o</w:t>
            </w:r>
            <w:r>
              <w:rPr>
                <w:sz w:val="21"/>
                <w:szCs w:val="21"/>
              </w:rPr>
              <w:t>f Méti</w:t>
            </w:r>
            <w:r>
              <w:rPr>
                <w:spacing w:val="-1"/>
                <w:sz w:val="21"/>
                <w:szCs w:val="21"/>
              </w:rPr>
              <w:t>e</w:t>
            </w:r>
            <w:r>
              <w:rPr>
                <w:sz w:val="21"/>
                <w:szCs w:val="21"/>
              </w:rPr>
              <w:t>r rel</w:t>
            </w:r>
            <w:r>
              <w:rPr>
                <w:spacing w:val="-1"/>
                <w:sz w:val="21"/>
                <w:szCs w:val="21"/>
              </w:rPr>
              <w:t>a</w:t>
            </w:r>
            <w:r>
              <w:rPr>
                <w:sz w:val="21"/>
                <w:szCs w:val="21"/>
              </w:rPr>
              <w:t xml:space="preserve">ted </w:t>
            </w:r>
            <w:r>
              <w:rPr>
                <w:spacing w:val="1"/>
                <w:sz w:val="21"/>
                <w:szCs w:val="21"/>
              </w:rPr>
              <w:t>v</w:t>
            </w:r>
            <w:r>
              <w:rPr>
                <w:sz w:val="21"/>
                <w:szCs w:val="21"/>
              </w:rPr>
              <w:t>ari</w:t>
            </w:r>
            <w:r>
              <w:rPr>
                <w:spacing w:val="-1"/>
                <w:sz w:val="21"/>
                <w:szCs w:val="21"/>
              </w:rPr>
              <w:t>a</w:t>
            </w:r>
            <w:r>
              <w:rPr>
                <w:spacing w:val="2"/>
                <w:sz w:val="21"/>
                <w:szCs w:val="21"/>
              </w:rPr>
              <w:t>b</w:t>
            </w:r>
            <w:r>
              <w:rPr>
                <w:sz w:val="21"/>
                <w:szCs w:val="21"/>
              </w:rPr>
              <w:t xml:space="preserve">les </w:t>
            </w:r>
            <w:r>
              <w:rPr>
                <w:w w:val="101"/>
                <w:sz w:val="21"/>
                <w:szCs w:val="21"/>
              </w:rPr>
              <w:t>i</w:t>
            </w:r>
            <w:r>
              <w:rPr>
                <w:spacing w:val="1"/>
                <w:w w:val="101"/>
                <w:sz w:val="21"/>
                <w:szCs w:val="21"/>
              </w:rPr>
              <w:t>n</w:t>
            </w:r>
            <w:r>
              <w:rPr>
                <w:w w:val="101"/>
                <w:sz w:val="21"/>
                <w:szCs w:val="21"/>
              </w:rPr>
              <w:t>clu</w:t>
            </w:r>
            <w:r>
              <w:rPr>
                <w:spacing w:val="1"/>
                <w:w w:val="101"/>
                <w:sz w:val="21"/>
                <w:szCs w:val="21"/>
              </w:rPr>
              <w:t>d</w:t>
            </w:r>
            <w:r>
              <w:rPr>
                <w:w w:val="101"/>
                <w:sz w:val="21"/>
                <w:szCs w:val="21"/>
              </w:rPr>
              <w:t xml:space="preserve">ing </w:t>
            </w:r>
            <w:r>
              <w:rPr>
                <w:spacing w:val="-2"/>
                <w:sz w:val="21"/>
                <w:szCs w:val="21"/>
              </w:rPr>
              <w:t>f</w:t>
            </w:r>
            <w:r>
              <w:rPr>
                <w:sz w:val="21"/>
                <w:szCs w:val="21"/>
              </w:rPr>
              <w:t>orei</w:t>
            </w:r>
            <w:r>
              <w:rPr>
                <w:spacing w:val="1"/>
                <w:sz w:val="21"/>
                <w:szCs w:val="21"/>
              </w:rPr>
              <w:t>g</w:t>
            </w:r>
            <w:r>
              <w:rPr>
                <w:sz w:val="21"/>
                <w:szCs w:val="21"/>
              </w:rPr>
              <w:t>n</w:t>
            </w:r>
            <w:r>
              <w:rPr>
                <w:spacing w:val="6"/>
                <w:sz w:val="21"/>
                <w:szCs w:val="21"/>
              </w:rPr>
              <w:t xml:space="preserve"> </w:t>
            </w:r>
            <w:r>
              <w:rPr>
                <w:sz w:val="21"/>
                <w:szCs w:val="21"/>
              </w:rPr>
              <w:t>lan</w:t>
            </w:r>
            <w:r>
              <w:rPr>
                <w:spacing w:val="1"/>
                <w:sz w:val="21"/>
                <w:szCs w:val="21"/>
              </w:rPr>
              <w:t>d</w:t>
            </w:r>
            <w:r>
              <w:rPr>
                <w:sz w:val="21"/>
                <w:szCs w:val="21"/>
              </w:rPr>
              <w:t>i</w:t>
            </w:r>
            <w:r>
              <w:rPr>
                <w:spacing w:val="1"/>
                <w:sz w:val="21"/>
                <w:szCs w:val="21"/>
              </w:rPr>
              <w:t>n</w:t>
            </w:r>
            <w:r>
              <w:rPr>
                <w:sz w:val="21"/>
                <w:szCs w:val="21"/>
              </w:rPr>
              <w:t>gs:</w:t>
            </w:r>
            <w:r>
              <w:rPr>
                <w:spacing w:val="7"/>
                <w:sz w:val="21"/>
                <w:szCs w:val="21"/>
              </w:rPr>
              <w:t xml:space="preserve"> </w:t>
            </w:r>
            <w:r>
              <w:rPr>
                <w:sz w:val="21"/>
                <w:szCs w:val="21"/>
              </w:rPr>
              <w:t>Req</w:t>
            </w:r>
            <w:r>
              <w:rPr>
                <w:spacing w:val="2"/>
                <w:sz w:val="21"/>
                <w:szCs w:val="21"/>
              </w:rPr>
              <w:t>u</w:t>
            </w:r>
            <w:r>
              <w:rPr>
                <w:spacing w:val="-2"/>
                <w:sz w:val="21"/>
                <w:szCs w:val="21"/>
              </w:rPr>
              <w:t>i</w:t>
            </w:r>
            <w:r>
              <w:rPr>
                <w:sz w:val="21"/>
                <w:szCs w:val="21"/>
              </w:rPr>
              <w:t>r</w:t>
            </w:r>
            <w:r>
              <w:rPr>
                <w:spacing w:val="1"/>
                <w:sz w:val="21"/>
                <w:szCs w:val="21"/>
              </w:rPr>
              <w:t>e</w:t>
            </w:r>
            <w:r>
              <w:rPr>
                <w:spacing w:val="-2"/>
                <w:sz w:val="21"/>
                <w:szCs w:val="21"/>
              </w:rPr>
              <w:t>m</w:t>
            </w:r>
            <w:r>
              <w:rPr>
                <w:spacing w:val="1"/>
                <w:sz w:val="21"/>
                <w:szCs w:val="21"/>
              </w:rPr>
              <w:t>e</w:t>
            </w:r>
            <w:r>
              <w:rPr>
                <w:spacing w:val="2"/>
                <w:sz w:val="21"/>
                <w:szCs w:val="21"/>
              </w:rPr>
              <w:t>n</w:t>
            </w:r>
            <w:r>
              <w:rPr>
                <w:sz w:val="21"/>
                <w:szCs w:val="21"/>
              </w:rPr>
              <w:t>t</w:t>
            </w:r>
            <w:r>
              <w:rPr>
                <w:spacing w:val="9"/>
                <w:sz w:val="21"/>
                <w:szCs w:val="21"/>
              </w:rPr>
              <w:t xml:space="preserve"> </w:t>
            </w:r>
            <w:r>
              <w:rPr>
                <w:spacing w:val="2"/>
                <w:sz w:val="21"/>
                <w:szCs w:val="21"/>
              </w:rPr>
              <w:t>o</w:t>
            </w:r>
            <w:r>
              <w:rPr>
                <w:sz w:val="21"/>
                <w:szCs w:val="21"/>
              </w:rPr>
              <w:t>f o</w:t>
            </w:r>
            <w:r>
              <w:rPr>
                <w:spacing w:val="1"/>
                <w:sz w:val="21"/>
                <w:szCs w:val="21"/>
              </w:rPr>
              <w:t>n</w:t>
            </w:r>
            <w:r>
              <w:rPr>
                <w:sz w:val="21"/>
                <w:szCs w:val="21"/>
              </w:rPr>
              <w:t>-li</w:t>
            </w:r>
            <w:r>
              <w:rPr>
                <w:spacing w:val="1"/>
                <w:sz w:val="21"/>
                <w:szCs w:val="21"/>
              </w:rPr>
              <w:t>n</w:t>
            </w:r>
            <w:r>
              <w:rPr>
                <w:sz w:val="21"/>
                <w:szCs w:val="21"/>
              </w:rPr>
              <w:t>e</w:t>
            </w:r>
            <w:r>
              <w:rPr>
                <w:spacing w:val="6"/>
                <w:sz w:val="21"/>
                <w:szCs w:val="21"/>
              </w:rPr>
              <w:t xml:space="preserve"> </w:t>
            </w:r>
            <w:r>
              <w:rPr>
                <w:spacing w:val="-2"/>
                <w:sz w:val="21"/>
                <w:szCs w:val="21"/>
              </w:rPr>
              <w:t>i</w:t>
            </w:r>
            <w:r>
              <w:rPr>
                <w:spacing w:val="2"/>
                <w:sz w:val="21"/>
                <w:szCs w:val="21"/>
              </w:rPr>
              <w:t>n</w:t>
            </w:r>
            <w:r>
              <w:rPr>
                <w:spacing w:val="-2"/>
                <w:sz w:val="21"/>
                <w:szCs w:val="21"/>
              </w:rPr>
              <w:t>f</w:t>
            </w:r>
            <w:r>
              <w:rPr>
                <w:spacing w:val="1"/>
                <w:sz w:val="21"/>
                <w:szCs w:val="21"/>
              </w:rPr>
              <w:t>o</w:t>
            </w:r>
            <w:r>
              <w:rPr>
                <w:sz w:val="21"/>
                <w:szCs w:val="21"/>
              </w:rPr>
              <w:t>r</w:t>
            </w:r>
            <w:r>
              <w:rPr>
                <w:spacing w:val="-2"/>
                <w:sz w:val="21"/>
                <w:szCs w:val="21"/>
              </w:rPr>
              <w:t>m</w:t>
            </w:r>
            <w:r>
              <w:rPr>
                <w:spacing w:val="1"/>
                <w:sz w:val="21"/>
                <w:szCs w:val="21"/>
              </w:rPr>
              <w:t>a</w:t>
            </w:r>
            <w:r>
              <w:rPr>
                <w:spacing w:val="-1"/>
                <w:sz w:val="21"/>
                <w:szCs w:val="21"/>
              </w:rPr>
              <w:t>t</w:t>
            </w:r>
            <w:r>
              <w:rPr>
                <w:sz w:val="21"/>
                <w:szCs w:val="21"/>
              </w:rPr>
              <w:t>ion</w:t>
            </w:r>
            <w:r>
              <w:rPr>
                <w:spacing w:val="11"/>
                <w:sz w:val="21"/>
                <w:szCs w:val="21"/>
              </w:rPr>
              <w:t xml:space="preserve"> </w:t>
            </w:r>
            <w:r>
              <w:rPr>
                <w:spacing w:val="1"/>
                <w:sz w:val="21"/>
                <w:szCs w:val="21"/>
              </w:rPr>
              <w:t>o</w:t>
            </w:r>
            <w:r>
              <w:rPr>
                <w:sz w:val="21"/>
                <w:szCs w:val="21"/>
              </w:rPr>
              <w:t>n</w:t>
            </w:r>
            <w:r>
              <w:rPr>
                <w:spacing w:val="1"/>
                <w:sz w:val="21"/>
                <w:szCs w:val="21"/>
              </w:rPr>
              <w:t xml:space="preserve"> </w:t>
            </w:r>
            <w:r>
              <w:rPr>
                <w:w w:val="101"/>
                <w:sz w:val="21"/>
                <w:szCs w:val="21"/>
              </w:rPr>
              <w:t>f</w:t>
            </w:r>
            <w:r>
              <w:rPr>
                <w:spacing w:val="-2"/>
                <w:w w:val="101"/>
                <w:sz w:val="21"/>
                <w:szCs w:val="21"/>
              </w:rPr>
              <w:t>l</w:t>
            </w:r>
            <w:r>
              <w:rPr>
                <w:spacing w:val="1"/>
                <w:w w:val="101"/>
                <w:sz w:val="21"/>
                <w:szCs w:val="21"/>
              </w:rPr>
              <w:t>e</w:t>
            </w:r>
            <w:r>
              <w:rPr>
                <w:spacing w:val="2"/>
                <w:w w:val="101"/>
                <w:sz w:val="21"/>
                <w:szCs w:val="21"/>
              </w:rPr>
              <w:t>e</w:t>
            </w:r>
            <w:r>
              <w:rPr>
                <w:w w:val="102"/>
                <w:sz w:val="21"/>
                <w:szCs w:val="21"/>
              </w:rPr>
              <w:t xml:space="preserve">t </w:t>
            </w:r>
            <w:r>
              <w:rPr>
                <w:sz w:val="21"/>
                <w:szCs w:val="21"/>
              </w:rPr>
              <w:t>behavi</w:t>
            </w:r>
            <w:r>
              <w:rPr>
                <w:spacing w:val="1"/>
                <w:sz w:val="21"/>
                <w:szCs w:val="21"/>
              </w:rPr>
              <w:t>o</w:t>
            </w:r>
            <w:r>
              <w:rPr>
                <w:sz w:val="21"/>
                <w:szCs w:val="21"/>
              </w:rPr>
              <w:t>ur</w:t>
            </w:r>
            <w:r>
              <w:rPr>
                <w:spacing w:val="18"/>
                <w:sz w:val="21"/>
                <w:szCs w:val="21"/>
              </w:rPr>
              <w:t xml:space="preserve"> </w:t>
            </w:r>
            <w:r>
              <w:rPr>
                <w:sz w:val="21"/>
                <w:szCs w:val="21"/>
              </w:rPr>
              <w:t>–</w:t>
            </w:r>
            <w:r>
              <w:rPr>
                <w:spacing w:val="11"/>
                <w:sz w:val="21"/>
                <w:szCs w:val="21"/>
              </w:rPr>
              <w:t xml:space="preserve"> </w:t>
            </w:r>
            <w:r>
              <w:rPr>
                <w:sz w:val="21"/>
                <w:szCs w:val="21"/>
              </w:rPr>
              <w:t>In</w:t>
            </w:r>
            <w:r>
              <w:rPr>
                <w:spacing w:val="12"/>
                <w:sz w:val="21"/>
                <w:szCs w:val="21"/>
              </w:rPr>
              <w:t xml:space="preserve"> </w:t>
            </w:r>
            <w:r>
              <w:rPr>
                <w:spacing w:val="1"/>
                <w:sz w:val="21"/>
                <w:szCs w:val="21"/>
              </w:rPr>
              <w:t>o</w:t>
            </w:r>
            <w:r>
              <w:rPr>
                <w:sz w:val="21"/>
                <w:szCs w:val="21"/>
              </w:rPr>
              <w:t>r</w:t>
            </w:r>
            <w:r>
              <w:rPr>
                <w:spacing w:val="1"/>
                <w:sz w:val="21"/>
                <w:szCs w:val="21"/>
              </w:rPr>
              <w:t>d</w:t>
            </w:r>
            <w:r>
              <w:rPr>
                <w:spacing w:val="-1"/>
                <w:sz w:val="21"/>
                <w:szCs w:val="21"/>
              </w:rPr>
              <w:t>e</w:t>
            </w:r>
            <w:r>
              <w:rPr>
                <w:sz w:val="21"/>
                <w:szCs w:val="21"/>
              </w:rPr>
              <w:t>r</w:t>
            </w:r>
            <w:r>
              <w:rPr>
                <w:spacing w:val="13"/>
                <w:sz w:val="21"/>
                <w:szCs w:val="21"/>
              </w:rPr>
              <w:t xml:space="preserve"> </w:t>
            </w:r>
            <w:r>
              <w:rPr>
                <w:sz w:val="21"/>
                <w:szCs w:val="21"/>
              </w:rPr>
              <w:t>to</w:t>
            </w:r>
            <w:r>
              <w:rPr>
                <w:spacing w:val="12"/>
                <w:sz w:val="21"/>
                <w:szCs w:val="21"/>
              </w:rPr>
              <w:t xml:space="preserve"> </w:t>
            </w:r>
            <w:r>
              <w:rPr>
                <w:sz w:val="21"/>
                <w:szCs w:val="21"/>
              </w:rPr>
              <w:t>ens</w:t>
            </w:r>
            <w:r>
              <w:rPr>
                <w:spacing w:val="1"/>
                <w:sz w:val="21"/>
                <w:szCs w:val="21"/>
              </w:rPr>
              <w:t>u</w:t>
            </w:r>
            <w:r>
              <w:rPr>
                <w:sz w:val="21"/>
                <w:szCs w:val="21"/>
              </w:rPr>
              <w:t>re</w:t>
            </w:r>
            <w:r>
              <w:rPr>
                <w:spacing w:val="14"/>
                <w:sz w:val="21"/>
                <w:szCs w:val="21"/>
              </w:rPr>
              <w:t xml:space="preserve"> </w:t>
            </w:r>
            <w:r>
              <w:rPr>
                <w:spacing w:val="1"/>
                <w:sz w:val="21"/>
                <w:szCs w:val="21"/>
              </w:rPr>
              <w:t>p</w:t>
            </w:r>
            <w:r>
              <w:rPr>
                <w:sz w:val="21"/>
                <w:szCs w:val="21"/>
              </w:rPr>
              <w:t>ossi</w:t>
            </w:r>
            <w:r>
              <w:rPr>
                <w:spacing w:val="1"/>
                <w:sz w:val="21"/>
                <w:szCs w:val="21"/>
              </w:rPr>
              <w:t>bi</w:t>
            </w:r>
            <w:r>
              <w:rPr>
                <w:sz w:val="21"/>
                <w:szCs w:val="21"/>
              </w:rPr>
              <w:t>lit</w:t>
            </w:r>
            <w:r>
              <w:rPr>
                <w:spacing w:val="-2"/>
                <w:sz w:val="21"/>
                <w:szCs w:val="21"/>
              </w:rPr>
              <w:t>i</w:t>
            </w:r>
            <w:r>
              <w:rPr>
                <w:spacing w:val="1"/>
                <w:sz w:val="21"/>
                <w:szCs w:val="21"/>
              </w:rPr>
              <w:t>e</w:t>
            </w:r>
            <w:r>
              <w:rPr>
                <w:sz w:val="21"/>
                <w:szCs w:val="21"/>
              </w:rPr>
              <w:t>s</w:t>
            </w:r>
            <w:r>
              <w:rPr>
                <w:spacing w:val="24"/>
                <w:sz w:val="21"/>
                <w:szCs w:val="21"/>
              </w:rPr>
              <w:t xml:space="preserve"> </w:t>
            </w:r>
            <w:r>
              <w:rPr>
                <w:spacing w:val="-2"/>
                <w:sz w:val="21"/>
                <w:szCs w:val="21"/>
              </w:rPr>
              <w:t>f</w:t>
            </w:r>
            <w:r>
              <w:rPr>
                <w:sz w:val="21"/>
                <w:szCs w:val="21"/>
              </w:rPr>
              <w:t>or</w:t>
            </w:r>
            <w:r>
              <w:rPr>
                <w:spacing w:val="11"/>
                <w:sz w:val="21"/>
                <w:szCs w:val="21"/>
              </w:rPr>
              <w:t xml:space="preserve"> </w:t>
            </w:r>
            <w:r>
              <w:rPr>
                <w:sz w:val="21"/>
                <w:szCs w:val="21"/>
              </w:rPr>
              <w:t>a</w:t>
            </w:r>
            <w:r>
              <w:rPr>
                <w:spacing w:val="1"/>
                <w:sz w:val="21"/>
                <w:szCs w:val="21"/>
              </w:rPr>
              <w:t>d</w:t>
            </w:r>
            <w:r>
              <w:rPr>
                <w:spacing w:val="-1"/>
                <w:sz w:val="21"/>
                <w:szCs w:val="21"/>
              </w:rPr>
              <w:t>e</w:t>
            </w:r>
            <w:r>
              <w:rPr>
                <w:spacing w:val="1"/>
                <w:sz w:val="21"/>
                <w:szCs w:val="21"/>
              </w:rPr>
              <w:t>q</w:t>
            </w:r>
            <w:r>
              <w:rPr>
                <w:sz w:val="21"/>
                <w:szCs w:val="21"/>
              </w:rPr>
              <w:t>uate</w:t>
            </w:r>
            <w:r>
              <w:rPr>
                <w:spacing w:val="16"/>
                <w:sz w:val="21"/>
                <w:szCs w:val="21"/>
              </w:rPr>
              <w:t xml:space="preserve"> </w:t>
            </w:r>
            <w:r>
              <w:rPr>
                <w:w w:val="101"/>
                <w:sz w:val="21"/>
                <w:szCs w:val="21"/>
              </w:rPr>
              <w:t>s</w:t>
            </w:r>
            <w:r>
              <w:rPr>
                <w:spacing w:val="2"/>
                <w:w w:val="101"/>
                <w:sz w:val="21"/>
                <w:szCs w:val="21"/>
              </w:rPr>
              <w:t>a</w:t>
            </w:r>
            <w:r>
              <w:rPr>
                <w:spacing w:val="-2"/>
                <w:w w:val="101"/>
                <w:sz w:val="21"/>
                <w:szCs w:val="21"/>
              </w:rPr>
              <w:t>m</w:t>
            </w:r>
            <w:r>
              <w:rPr>
                <w:spacing w:val="1"/>
                <w:w w:val="101"/>
                <w:sz w:val="21"/>
                <w:szCs w:val="21"/>
              </w:rPr>
              <w:t>p</w:t>
            </w:r>
            <w:r>
              <w:rPr>
                <w:w w:val="102"/>
                <w:sz w:val="21"/>
                <w:szCs w:val="21"/>
              </w:rPr>
              <w:t>l</w:t>
            </w:r>
            <w:r>
              <w:rPr>
                <w:spacing w:val="-2"/>
                <w:w w:val="102"/>
                <w:sz w:val="21"/>
                <w:szCs w:val="21"/>
              </w:rPr>
              <w:t>i</w:t>
            </w:r>
            <w:r>
              <w:rPr>
                <w:spacing w:val="1"/>
                <w:w w:val="101"/>
                <w:sz w:val="21"/>
                <w:szCs w:val="21"/>
              </w:rPr>
              <w:t>n</w:t>
            </w:r>
            <w:r>
              <w:rPr>
                <w:w w:val="101"/>
                <w:sz w:val="21"/>
                <w:szCs w:val="21"/>
              </w:rPr>
              <w:t xml:space="preserve">g </w:t>
            </w:r>
            <w:r>
              <w:rPr>
                <w:sz w:val="21"/>
                <w:szCs w:val="21"/>
              </w:rPr>
              <w:t>of b</w:t>
            </w:r>
            <w:r>
              <w:rPr>
                <w:spacing w:val="-1"/>
                <w:sz w:val="21"/>
                <w:szCs w:val="21"/>
              </w:rPr>
              <w:t>i</w:t>
            </w:r>
            <w:r>
              <w:rPr>
                <w:spacing w:val="1"/>
                <w:sz w:val="21"/>
                <w:szCs w:val="21"/>
              </w:rPr>
              <w:t>o</w:t>
            </w:r>
            <w:r>
              <w:rPr>
                <w:spacing w:val="-1"/>
                <w:sz w:val="21"/>
                <w:szCs w:val="21"/>
              </w:rPr>
              <w:t>l</w:t>
            </w:r>
            <w:r>
              <w:rPr>
                <w:spacing w:val="1"/>
                <w:sz w:val="21"/>
                <w:szCs w:val="21"/>
              </w:rPr>
              <w:t>o</w:t>
            </w:r>
            <w:r>
              <w:rPr>
                <w:sz w:val="21"/>
                <w:szCs w:val="21"/>
              </w:rPr>
              <w:t>g</w:t>
            </w:r>
            <w:r>
              <w:rPr>
                <w:spacing w:val="-1"/>
                <w:sz w:val="21"/>
                <w:szCs w:val="21"/>
              </w:rPr>
              <w:t>i</w:t>
            </w:r>
            <w:r>
              <w:rPr>
                <w:sz w:val="21"/>
                <w:szCs w:val="21"/>
              </w:rPr>
              <w:t>c</w:t>
            </w:r>
            <w:r>
              <w:rPr>
                <w:spacing w:val="1"/>
                <w:sz w:val="21"/>
                <w:szCs w:val="21"/>
              </w:rPr>
              <w:t>a</w:t>
            </w:r>
            <w:r>
              <w:rPr>
                <w:sz w:val="21"/>
                <w:szCs w:val="21"/>
              </w:rPr>
              <w:t>l</w:t>
            </w:r>
            <w:r>
              <w:rPr>
                <w:spacing w:val="9"/>
                <w:sz w:val="21"/>
                <w:szCs w:val="21"/>
              </w:rPr>
              <w:t xml:space="preserve"> </w:t>
            </w:r>
            <w:r>
              <w:rPr>
                <w:sz w:val="21"/>
                <w:szCs w:val="21"/>
              </w:rPr>
              <w:t>a</w:t>
            </w:r>
            <w:r>
              <w:rPr>
                <w:spacing w:val="1"/>
                <w:sz w:val="21"/>
                <w:szCs w:val="21"/>
              </w:rPr>
              <w:t>n</w:t>
            </w:r>
            <w:r>
              <w:rPr>
                <w:sz w:val="21"/>
                <w:szCs w:val="21"/>
              </w:rPr>
              <w:t>d</w:t>
            </w:r>
            <w:r>
              <w:rPr>
                <w:spacing w:val="4"/>
                <w:sz w:val="21"/>
                <w:szCs w:val="21"/>
              </w:rPr>
              <w:t xml:space="preserve"> </w:t>
            </w:r>
            <w:r>
              <w:rPr>
                <w:spacing w:val="-2"/>
                <w:sz w:val="21"/>
                <w:szCs w:val="21"/>
              </w:rPr>
              <w:t>m</w:t>
            </w:r>
            <w:r>
              <w:rPr>
                <w:sz w:val="21"/>
                <w:szCs w:val="21"/>
              </w:rPr>
              <w:t>é</w:t>
            </w:r>
            <w:r>
              <w:rPr>
                <w:spacing w:val="-1"/>
                <w:sz w:val="21"/>
                <w:szCs w:val="21"/>
              </w:rPr>
              <w:t>t</w:t>
            </w:r>
            <w:r>
              <w:rPr>
                <w:spacing w:val="1"/>
                <w:sz w:val="21"/>
                <w:szCs w:val="21"/>
              </w:rPr>
              <w:t>i</w:t>
            </w:r>
            <w:r>
              <w:rPr>
                <w:spacing w:val="-1"/>
                <w:sz w:val="21"/>
                <w:szCs w:val="21"/>
              </w:rPr>
              <w:t>e</w:t>
            </w:r>
            <w:r>
              <w:rPr>
                <w:sz w:val="21"/>
                <w:szCs w:val="21"/>
              </w:rPr>
              <w:t>r</w:t>
            </w:r>
            <w:r>
              <w:rPr>
                <w:spacing w:val="6"/>
                <w:sz w:val="21"/>
                <w:szCs w:val="21"/>
              </w:rPr>
              <w:t xml:space="preserve"> </w:t>
            </w:r>
            <w:r>
              <w:rPr>
                <w:spacing w:val="1"/>
                <w:sz w:val="21"/>
                <w:szCs w:val="21"/>
              </w:rPr>
              <w:t>r</w:t>
            </w:r>
            <w:r>
              <w:rPr>
                <w:sz w:val="21"/>
                <w:szCs w:val="21"/>
              </w:rPr>
              <w:t>e</w:t>
            </w:r>
            <w:r>
              <w:rPr>
                <w:spacing w:val="-1"/>
                <w:sz w:val="21"/>
                <w:szCs w:val="21"/>
              </w:rPr>
              <w:t>l</w:t>
            </w:r>
            <w:r>
              <w:rPr>
                <w:spacing w:val="1"/>
                <w:sz w:val="21"/>
                <w:szCs w:val="21"/>
              </w:rPr>
              <w:t>a</w:t>
            </w:r>
            <w:r>
              <w:rPr>
                <w:spacing w:val="-1"/>
                <w:sz w:val="21"/>
                <w:szCs w:val="21"/>
              </w:rPr>
              <w:t>t</w:t>
            </w:r>
            <w:r>
              <w:rPr>
                <w:sz w:val="21"/>
                <w:szCs w:val="21"/>
              </w:rPr>
              <w:t>ed</w:t>
            </w:r>
            <w:r>
              <w:rPr>
                <w:spacing w:val="7"/>
                <w:sz w:val="21"/>
                <w:szCs w:val="21"/>
              </w:rPr>
              <w:t xml:space="preserve"> </w:t>
            </w:r>
            <w:r>
              <w:rPr>
                <w:spacing w:val="1"/>
                <w:sz w:val="21"/>
                <w:szCs w:val="21"/>
              </w:rPr>
              <w:t>d</w:t>
            </w:r>
            <w:r>
              <w:rPr>
                <w:spacing w:val="-1"/>
                <w:sz w:val="21"/>
                <w:szCs w:val="21"/>
              </w:rPr>
              <w:t>a</w:t>
            </w:r>
            <w:r>
              <w:rPr>
                <w:spacing w:val="1"/>
                <w:sz w:val="21"/>
                <w:szCs w:val="21"/>
              </w:rPr>
              <w:t>t</w:t>
            </w:r>
            <w:r>
              <w:rPr>
                <w:sz w:val="21"/>
                <w:szCs w:val="21"/>
              </w:rPr>
              <w:t>a</w:t>
            </w:r>
            <w:r>
              <w:rPr>
                <w:spacing w:val="3"/>
                <w:sz w:val="21"/>
                <w:szCs w:val="21"/>
              </w:rPr>
              <w:t xml:space="preserve"> </w:t>
            </w:r>
            <w:r>
              <w:rPr>
                <w:spacing w:val="-1"/>
                <w:sz w:val="21"/>
                <w:szCs w:val="21"/>
              </w:rPr>
              <w:t>i</w:t>
            </w:r>
            <w:r>
              <w:rPr>
                <w:sz w:val="21"/>
                <w:szCs w:val="21"/>
              </w:rPr>
              <w:t>n</w:t>
            </w:r>
            <w:r>
              <w:rPr>
                <w:spacing w:val="1"/>
                <w:sz w:val="21"/>
                <w:szCs w:val="21"/>
              </w:rPr>
              <w:t>c</w:t>
            </w:r>
            <w:r>
              <w:rPr>
                <w:spacing w:val="-1"/>
                <w:sz w:val="21"/>
                <w:szCs w:val="21"/>
              </w:rPr>
              <w:t>l</w:t>
            </w:r>
            <w:r>
              <w:rPr>
                <w:sz w:val="21"/>
                <w:szCs w:val="21"/>
              </w:rPr>
              <w:t>u</w:t>
            </w:r>
            <w:r>
              <w:rPr>
                <w:spacing w:val="1"/>
                <w:sz w:val="21"/>
                <w:szCs w:val="21"/>
              </w:rPr>
              <w:t>d</w:t>
            </w:r>
            <w:r>
              <w:rPr>
                <w:spacing w:val="-2"/>
                <w:sz w:val="21"/>
                <w:szCs w:val="21"/>
              </w:rPr>
              <w:t>i</w:t>
            </w:r>
            <w:r>
              <w:rPr>
                <w:spacing w:val="1"/>
                <w:sz w:val="21"/>
                <w:szCs w:val="21"/>
              </w:rPr>
              <w:t>n</w:t>
            </w:r>
            <w:r>
              <w:rPr>
                <w:sz w:val="21"/>
                <w:szCs w:val="21"/>
              </w:rPr>
              <w:t>g</w:t>
            </w:r>
            <w:r>
              <w:rPr>
                <w:spacing w:val="9"/>
                <w:sz w:val="21"/>
                <w:szCs w:val="21"/>
              </w:rPr>
              <w:t xml:space="preserve"> </w:t>
            </w:r>
            <w:r>
              <w:rPr>
                <w:spacing w:val="-1"/>
                <w:sz w:val="21"/>
                <w:szCs w:val="21"/>
              </w:rPr>
              <w:t>l</w:t>
            </w:r>
            <w:r>
              <w:rPr>
                <w:sz w:val="21"/>
                <w:szCs w:val="21"/>
              </w:rPr>
              <w:t>a</w:t>
            </w:r>
            <w:r>
              <w:rPr>
                <w:spacing w:val="1"/>
                <w:sz w:val="21"/>
                <w:szCs w:val="21"/>
              </w:rPr>
              <w:t>n</w:t>
            </w:r>
            <w:r>
              <w:rPr>
                <w:sz w:val="21"/>
                <w:szCs w:val="21"/>
              </w:rPr>
              <w:t>d</w:t>
            </w:r>
            <w:r>
              <w:rPr>
                <w:spacing w:val="-1"/>
                <w:sz w:val="21"/>
                <w:szCs w:val="21"/>
              </w:rPr>
              <w:t>i</w:t>
            </w:r>
            <w:r>
              <w:rPr>
                <w:spacing w:val="1"/>
                <w:sz w:val="21"/>
                <w:szCs w:val="21"/>
              </w:rPr>
              <w:t>ng</w:t>
            </w:r>
            <w:r>
              <w:rPr>
                <w:sz w:val="21"/>
                <w:szCs w:val="21"/>
              </w:rPr>
              <w:t>s</w:t>
            </w:r>
            <w:r>
              <w:rPr>
                <w:spacing w:val="7"/>
                <w:sz w:val="21"/>
                <w:szCs w:val="21"/>
              </w:rPr>
              <w:t xml:space="preserve"> </w:t>
            </w:r>
            <w:r>
              <w:rPr>
                <w:spacing w:val="-1"/>
                <w:sz w:val="21"/>
                <w:szCs w:val="21"/>
              </w:rPr>
              <w:t>i</w:t>
            </w:r>
            <w:r>
              <w:rPr>
                <w:sz w:val="21"/>
                <w:szCs w:val="21"/>
              </w:rPr>
              <w:t>n</w:t>
            </w:r>
            <w:r>
              <w:rPr>
                <w:spacing w:val="2"/>
                <w:sz w:val="21"/>
                <w:szCs w:val="21"/>
              </w:rPr>
              <w:t xml:space="preserve"> </w:t>
            </w:r>
            <w:r>
              <w:rPr>
                <w:spacing w:val="-2"/>
                <w:w w:val="101"/>
                <w:sz w:val="21"/>
                <w:szCs w:val="21"/>
              </w:rPr>
              <w:t>f</w:t>
            </w:r>
            <w:r>
              <w:rPr>
                <w:spacing w:val="1"/>
                <w:w w:val="101"/>
                <w:sz w:val="21"/>
                <w:szCs w:val="21"/>
              </w:rPr>
              <w:t>or</w:t>
            </w:r>
            <w:r>
              <w:rPr>
                <w:w w:val="101"/>
                <w:sz w:val="21"/>
                <w:szCs w:val="21"/>
              </w:rPr>
              <w:t>e</w:t>
            </w:r>
            <w:r>
              <w:rPr>
                <w:spacing w:val="-1"/>
                <w:w w:val="102"/>
                <w:sz w:val="21"/>
                <w:szCs w:val="21"/>
              </w:rPr>
              <w:t>i</w:t>
            </w:r>
            <w:r>
              <w:rPr>
                <w:w w:val="101"/>
                <w:sz w:val="21"/>
                <w:szCs w:val="21"/>
              </w:rPr>
              <w:t xml:space="preserve">gn </w:t>
            </w:r>
            <w:r>
              <w:rPr>
                <w:spacing w:val="-1"/>
                <w:sz w:val="21"/>
                <w:szCs w:val="21"/>
              </w:rPr>
              <w:t>M</w:t>
            </w:r>
            <w:r>
              <w:rPr>
                <w:sz w:val="21"/>
                <w:szCs w:val="21"/>
              </w:rPr>
              <w:t>S,</w:t>
            </w:r>
            <w:r>
              <w:rPr>
                <w:spacing w:val="2"/>
                <w:sz w:val="21"/>
                <w:szCs w:val="21"/>
              </w:rPr>
              <w:t xml:space="preserve"> </w:t>
            </w:r>
            <w:r>
              <w:rPr>
                <w:sz w:val="21"/>
                <w:szCs w:val="21"/>
              </w:rPr>
              <w:t>n</w:t>
            </w:r>
            <w:r>
              <w:rPr>
                <w:spacing w:val="1"/>
                <w:sz w:val="21"/>
                <w:szCs w:val="21"/>
              </w:rPr>
              <w:t>a</w:t>
            </w:r>
            <w:r>
              <w:rPr>
                <w:sz w:val="21"/>
                <w:szCs w:val="21"/>
              </w:rPr>
              <w:t>tio</w:t>
            </w:r>
            <w:r>
              <w:rPr>
                <w:spacing w:val="1"/>
                <w:sz w:val="21"/>
                <w:szCs w:val="21"/>
              </w:rPr>
              <w:t>n</w:t>
            </w:r>
            <w:r>
              <w:rPr>
                <w:sz w:val="21"/>
                <w:szCs w:val="21"/>
              </w:rPr>
              <w:t>al</w:t>
            </w:r>
            <w:r>
              <w:rPr>
                <w:spacing w:val="6"/>
                <w:sz w:val="21"/>
                <w:szCs w:val="21"/>
              </w:rPr>
              <w:t xml:space="preserve"> </w:t>
            </w:r>
            <w:r>
              <w:rPr>
                <w:spacing w:val="-2"/>
                <w:sz w:val="21"/>
                <w:szCs w:val="21"/>
              </w:rPr>
              <w:t>i</w:t>
            </w:r>
            <w:r>
              <w:rPr>
                <w:spacing w:val="1"/>
                <w:sz w:val="21"/>
                <w:szCs w:val="21"/>
              </w:rPr>
              <w:t>n</w:t>
            </w:r>
            <w:r>
              <w:rPr>
                <w:sz w:val="21"/>
                <w:szCs w:val="21"/>
              </w:rPr>
              <w:t>stitutes</w:t>
            </w:r>
            <w:r>
              <w:rPr>
                <w:spacing w:val="6"/>
                <w:sz w:val="21"/>
                <w:szCs w:val="21"/>
              </w:rPr>
              <w:t xml:space="preserve"> </w:t>
            </w:r>
            <w:r>
              <w:rPr>
                <w:spacing w:val="1"/>
                <w:sz w:val="21"/>
                <w:szCs w:val="21"/>
              </w:rPr>
              <w:t>n</w:t>
            </w:r>
            <w:r>
              <w:rPr>
                <w:sz w:val="21"/>
                <w:szCs w:val="21"/>
              </w:rPr>
              <w:t>eed</w:t>
            </w:r>
            <w:r>
              <w:rPr>
                <w:spacing w:val="2"/>
                <w:sz w:val="21"/>
                <w:szCs w:val="21"/>
              </w:rPr>
              <w:t xml:space="preserve"> </w:t>
            </w:r>
            <w:r>
              <w:rPr>
                <w:sz w:val="21"/>
                <w:szCs w:val="21"/>
              </w:rPr>
              <w:t>to have</w:t>
            </w:r>
            <w:r>
              <w:rPr>
                <w:spacing w:val="2"/>
                <w:sz w:val="21"/>
                <w:szCs w:val="21"/>
              </w:rPr>
              <w:t xml:space="preserve"> </w:t>
            </w:r>
            <w:r>
              <w:rPr>
                <w:sz w:val="21"/>
                <w:szCs w:val="21"/>
              </w:rPr>
              <w:t>o</w:t>
            </w:r>
            <w:r>
              <w:rPr>
                <w:spacing w:val="1"/>
                <w:sz w:val="21"/>
                <w:szCs w:val="21"/>
              </w:rPr>
              <w:t>n</w:t>
            </w:r>
            <w:r>
              <w:rPr>
                <w:spacing w:val="-2"/>
                <w:sz w:val="21"/>
                <w:szCs w:val="21"/>
              </w:rPr>
              <w:t>l</w:t>
            </w:r>
            <w:r>
              <w:rPr>
                <w:spacing w:val="-1"/>
                <w:sz w:val="21"/>
                <w:szCs w:val="21"/>
              </w:rPr>
              <w:t>i</w:t>
            </w:r>
            <w:r>
              <w:rPr>
                <w:sz w:val="21"/>
                <w:szCs w:val="21"/>
              </w:rPr>
              <w:t>ne</w:t>
            </w:r>
            <w:r>
              <w:rPr>
                <w:spacing w:val="5"/>
                <w:sz w:val="21"/>
                <w:szCs w:val="21"/>
              </w:rPr>
              <w:t xml:space="preserve"> </w:t>
            </w:r>
            <w:r>
              <w:rPr>
                <w:sz w:val="21"/>
                <w:szCs w:val="21"/>
              </w:rPr>
              <w:t>ac</w:t>
            </w:r>
            <w:r>
              <w:rPr>
                <w:spacing w:val="1"/>
                <w:sz w:val="21"/>
                <w:szCs w:val="21"/>
              </w:rPr>
              <w:t>c</w:t>
            </w:r>
            <w:r>
              <w:rPr>
                <w:sz w:val="21"/>
                <w:szCs w:val="21"/>
              </w:rPr>
              <w:t>ess</w:t>
            </w:r>
            <w:r>
              <w:rPr>
                <w:spacing w:val="3"/>
                <w:sz w:val="21"/>
                <w:szCs w:val="21"/>
              </w:rPr>
              <w:t xml:space="preserve"> </w:t>
            </w:r>
            <w:r>
              <w:rPr>
                <w:sz w:val="21"/>
                <w:szCs w:val="21"/>
              </w:rPr>
              <w:t xml:space="preserve">to </w:t>
            </w:r>
            <w:r>
              <w:rPr>
                <w:w w:val="101"/>
                <w:sz w:val="21"/>
                <w:szCs w:val="21"/>
              </w:rPr>
              <w:t>nat</w:t>
            </w:r>
            <w:r>
              <w:rPr>
                <w:spacing w:val="-2"/>
                <w:w w:val="101"/>
                <w:sz w:val="21"/>
                <w:szCs w:val="21"/>
              </w:rPr>
              <w:t>i</w:t>
            </w:r>
            <w:r>
              <w:rPr>
                <w:spacing w:val="1"/>
                <w:w w:val="101"/>
                <w:sz w:val="21"/>
                <w:szCs w:val="21"/>
              </w:rPr>
              <w:t>o</w:t>
            </w:r>
            <w:r>
              <w:rPr>
                <w:w w:val="101"/>
                <w:sz w:val="21"/>
                <w:szCs w:val="21"/>
              </w:rPr>
              <w:t>n</w:t>
            </w:r>
            <w:r>
              <w:rPr>
                <w:spacing w:val="2"/>
                <w:w w:val="101"/>
                <w:sz w:val="21"/>
                <w:szCs w:val="21"/>
              </w:rPr>
              <w:t>a</w:t>
            </w:r>
            <w:r>
              <w:rPr>
                <w:w w:val="102"/>
                <w:sz w:val="21"/>
                <w:szCs w:val="21"/>
              </w:rPr>
              <w:t xml:space="preserve">l </w:t>
            </w:r>
            <w:r>
              <w:rPr>
                <w:spacing w:val="-2"/>
                <w:sz w:val="21"/>
                <w:szCs w:val="21"/>
              </w:rPr>
              <w:t>l</w:t>
            </w:r>
            <w:r>
              <w:rPr>
                <w:spacing w:val="1"/>
                <w:sz w:val="21"/>
                <w:szCs w:val="21"/>
              </w:rPr>
              <w:t>o</w:t>
            </w:r>
            <w:r>
              <w:rPr>
                <w:sz w:val="21"/>
                <w:szCs w:val="21"/>
              </w:rPr>
              <w:t>g</w:t>
            </w:r>
            <w:r>
              <w:rPr>
                <w:spacing w:val="1"/>
                <w:sz w:val="21"/>
                <w:szCs w:val="21"/>
              </w:rPr>
              <w:t>b</w:t>
            </w:r>
            <w:r>
              <w:rPr>
                <w:sz w:val="21"/>
                <w:szCs w:val="21"/>
              </w:rPr>
              <w:t>o</w:t>
            </w:r>
            <w:r>
              <w:rPr>
                <w:spacing w:val="1"/>
                <w:sz w:val="21"/>
                <w:szCs w:val="21"/>
              </w:rPr>
              <w:t>o</w:t>
            </w:r>
            <w:r>
              <w:rPr>
                <w:sz w:val="21"/>
                <w:szCs w:val="21"/>
              </w:rPr>
              <w:t>k</w:t>
            </w:r>
            <w:r>
              <w:rPr>
                <w:spacing w:val="2"/>
                <w:sz w:val="21"/>
                <w:szCs w:val="21"/>
              </w:rPr>
              <w:t xml:space="preserve"> </w:t>
            </w:r>
            <w:r>
              <w:rPr>
                <w:spacing w:val="1"/>
                <w:sz w:val="21"/>
                <w:szCs w:val="21"/>
              </w:rPr>
              <w:t>d</w:t>
            </w:r>
            <w:r>
              <w:rPr>
                <w:spacing w:val="-1"/>
                <w:sz w:val="21"/>
                <w:szCs w:val="21"/>
              </w:rPr>
              <w:t>a</w:t>
            </w:r>
            <w:r>
              <w:rPr>
                <w:sz w:val="21"/>
                <w:szCs w:val="21"/>
              </w:rPr>
              <w:t>ta</w:t>
            </w:r>
            <w:r>
              <w:rPr>
                <w:spacing w:val="1"/>
                <w:sz w:val="21"/>
                <w:szCs w:val="21"/>
              </w:rPr>
              <w:t xml:space="preserve"> </w:t>
            </w:r>
            <w:r>
              <w:rPr>
                <w:sz w:val="21"/>
                <w:szCs w:val="21"/>
              </w:rPr>
              <w:t>and</w:t>
            </w:r>
            <w:r>
              <w:rPr>
                <w:spacing w:val="1"/>
                <w:sz w:val="21"/>
                <w:szCs w:val="21"/>
              </w:rPr>
              <w:t xml:space="preserve"> </w:t>
            </w:r>
            <w:r>
              <w:rPr>
                <w:sz w:val="21"/>
                <w:szCs w:val="21"/>
              </w:rPr>
              <w:t>na</w:t>
            </w:r>
            <w:r>
              <w:rPr>
                <w:spacing w:val="-2"/>
                <w:sz w:val="21"/>
                <w:szCs w:val="21"/>
              </w:rPr>
              <w:t>t</w:t>
            </w:r>
            <w:r>
              <w:rPr>
                <w:sz w:val="21"/>
                <w:szCs w:val="21"/>
              </w:rPr>
              <w:t>i</w:t>
            </w:r>
            <w:r>
              <w:rPr>
                <w:spacing w:val="1"/>
                <w:sz w:val="21"/>
                <w:szCs w:val="21"/>
              </w:rPr>
              <w:t>o</w:t>
            </w:r>
            <w:r>
              <w:rPr>
                <w:sz w:val="21"/>
                <w:szCs w:val="21"/>
              </w:rPr>
              <w:t>n</w:t>
            </w:r>
            <w:r>
              <w:rPr>
                <w:spacing w:val="1"/>
                <w:sz w:val="21"/>
                <w:szCs w:val="21"/>
              </w:rPr>
              <w:t>a</w:t>
            </w:r>
            <w:r>
              <w:rPr>
                <w:sz w:val="21"/>
                <w:szCs w:val="21"/>
              </w:rPr>
              <w:t>l</w:t>
            </w:r>
            <w:r>
              <w:rPr>
                <w:spacing w:val="2"/>
                <w:sz w:val="21"/>
                <w:szCs w:val="21"/>
              </w:rPr>
              <w:t xml:space="preserve"> V</w:t>
            </w:r>
            <w:r>
              <w:rPr>
                <w:spacing w:val="-1"/>
                <w:sz w:val="21"/>
                <w:szCs w:val="21"/>
              </w:rPr>
              <w:t>M</w:t>
            </w:r>
            <w:r>
              <w:rPr>
                <w:sz w:val="21"/>
                <w:szCs w:val="21"/>
              </w:rPr>
              <w:t>S</w:t>
            </w:r>
            <w:r>
              <w:rPr>
                <w:spacing w:val="2"/>
                <w:sz w:val="21"/>
                <w:szCs w:val="21"/>
              </w:rPr>
              <w:t xml:space="preserve"> </w:t>
            </w:r>
            <w:r>
              <w:rPr>
                <w:sz w:val="21"/>
                <w:szCs w:val="21"/>
              </w:rPr>
              <w:t>d</w:t>
            </w:r>
            <w:r>
              <w:rPr>
                <w:spacing w:val="1"/>
                <w:sz w:val="21"/>
                <w:szCs w:val="21"/>
              </w:rPr>
              <w:t>a</w:t>
            </w:r>
            <w:r>
              <w:rPr>
                <w:spacing w:val="-2"/>
                <w:sz w:val="21"/>
                <w:szCs w:val="21"/>
              </w:rPr>
              <w:t>t</w:t>
            </w:r>
            <w:r>
              <w:rPr>
                <w:sz w:val="21"/>
                <w:szCs w:val="21"/>
              </w:rPr>
              <w:t>a. LM n</w:t>
            </w:r>
            <w:r>
              <w:rPr>
                <w:spacing w:val="1"/>
                <w:sz w:val="21"/>
                <w:szCs w:val="21"/>
              </w:rPr>
              <w:t>o</w:t>
            </w:r>
            <w:r>
              <w:rPr>
                <w:spacing w:val="-2"/>
                <w:sz w:val="21"/>
                <w:szCs w:val="21"/>
              </w:rPr>
              <w:t>t</w:t>
            </w:r>
            <w:r>
              <w:rPr>
                <w:spacing w:val="1"/>
                <w:sz w:val="21"/>
                <w:szCs w:val="21"/>
              </w:rPr>
              <w:t>e</w:t>
            </w:r>
            <w:r>
              <w:rPr>
                <w:sz w:val="21"/>
                <w:szCs w:val="21"/>
              </w:rPr>
              <w:t>s</w:t>
            </w:r>
            <w:r>
              <w:rPr>
                <w:spacing w:val="2"/>
                <w:sz w:val="21"/>
                <w:szCs w:val="21"/>
              </w:rPr>
              <w:t xml:space="preserve"> </w:t>
            </w:r>
            <w:r>
              <w:rPr>
                <w:sz w:val="21"/>
                <w:szCs w:val="21"/>
              </w:rPr>
              <w:t>th</w:t>
            </w:r>
            <w:r>
              <w:rPr>
                <w:spacing w:val="1"/>
                <w:sz w:val="21"/>
                <w:szCs w:val="21"/>
              </w:rPr>
              <w:t>a</w:t>
            </w:r>
            <w:r>
              <w:rPr>
                <w:sz w:val="21"/>
                <w:szCs w:val="21"/>
              </w:rPr>
              <w:t>t</w:t>
            </w:r>
            <w:r>
              <w:rPr>
                <w:spacing w:val="1"/>
                <w:sz w:val="21"/>
                <w:szCs w:val="21"/>
              </w:rPr>
              <w:t xml:space="preserve"> </w:t>
            </w:r>
            <w:r>
              <w:rPr>
                <w:spacing w:val="-2"/>
                <w:w w:val="102"/>
                <w:sz w:val="21"/>
                <w:szCs w:val="21"/>
              </w:rPr>
              <w:t>t</w:t>
            </w:r>
            <w:r>
              <w:rPr>
                <w:spacing w:val="1"/>
                <w:w w:val="101"/>
                <w:sz w:val="21"/>
                <w:szCs w:val="21"/>
              </w:rPr>
              <w:t>h</w:t>
            </w:r>
            <w:r>
              <w:rPr>
                <w:w w:val="101"/>
                <w:sz w:val="21"/>
                <w:szCs w:val="21"/>
              </w:rPr>
              <w:t xml:space="preserve">is </w:t>
            </w:r>
            <w:r>
              <w:rPr>
                <w:sz w:val="21"/>
                <w:szCs w:val="21"/>
              </w:rPr>
              <w:t>re</w:t>
            </w:r>
            <w:r>
              <w:rPr>
                <w:spacing w:val="-1"/>
                <w:sz w:val="21"/>
                <w:szCs w:val="21"/>
              </w:rPr>
              <w:t>c</w:t>
            </w:r>
            <w:r>
              <w:rPr>
                <w:spacing w:val="2"/>
                <w:sz w:val="21"/>
                <w:szCs w:val="21"/>
              </w:rPr>
              <w:t>o</w:t>
            </w:r>
            <w:r>
              <w:rPr>
                <w:sz w:val="21"/>
                <w:szCs w:val="21"/>
              </w:rPr>
              <w:t>m</w:t>
            </w:r>
            <w:r>
              <w:rPr>
                <w:spacing w:val="-2"/>
                <w:sz w:val="21"/>
                <w:szCs w:val="21"/>
              </w:rPr>
              <w:t>m</w:t>
            </w:r>
            <w:r>
              <w:rPr>
                <w:spacing w:val="1"/>
                <w:sz w:val="21"/>
                <w:szCs w:val="21"/>
              </w:rPr>
              <w:t>e</w:t>
            </w:r>
            <w:r>
              <w:rPr>
                <w:sz w:val="21"/>
                <w:szCs w:val="21"/>
              </w:rPr>
              <w:t>n</w:t>
            </w:r>
            <w:r>
              <w:rPr>
                <w:spacing w:val="1"/>
                <w:sz w:val="21"/>
                <w:szCs w:val="21"/>
              </w:rPr>
              <w:t>d</w:t>
            </w:r>
            <w:r>
              <w:rPr>
                <w:sz w:val="21"/>
                <w:szCs w:val="21"/>
              </w:rPr>
              <w:t xml:space="preserve">ation </w:t>
            </w:r>
            <w:r>
              <w:rPr>
                <w:spacing w:val="-2"/>
                <w:sz w:val="21"/>
                <w:szCs w:val="21"/>
              </w:rPr>
              <w:t>i</w:t>
            </w:r>
            <w:r>
              <w:rPr>
                <w:sz w:val="21"/>
                <w:szCs w:val="21"/>
              </w:rPr>
              <w:t>s  c</w:t>
            </w:r>
            <w:r>
              <w:rPr>
                <w:spacing w:val="1"/>
                <w:sz w:val="21"/>
                <w:szCs w:val="21"/>
              </w:rPr>
              <w:t>o</w:t>
            </w:r>
            <w:r>
              <w:rPr>
                <w:sz w:val="21"/>
                <w:szCs w:val="21"/>
              </w:rPr>
              <w:t>m</w:t>
            </w:r>
            <w:r>
              <w:rPr>
                <w:spacing w:val="-2"/>
                <w:sz w:val="21"/>
                <w:szCs w:val="21"/>
              </w:rPr>
              <w:t>m</w:t>
            </w:r>
            <w:r>
              <w:rPr>
                <w:sz w:val="21"/>
                <w:szCs w:val="21"/>
              </w:rPr>
              <w:t>on</w:t>
            </w:r>
            <w:r>
              <w:rPr>
                <w:spacing w:val="7"/>
                <w:sz w:val="21"/>
                <w:szCs w:val="21"/>
              </w:rPr>
              <w:t xml:space="preserve"> </w:t>
            </w:r>
            <w:r>
              <w:rPr>
                <w:spacing w:val="-2"/>
                <w:sz w:val="21"/>
                <w:szCs w:val="21"/>
              </w:rPr>
              <w:t>t</w:t>
            </w:r>
            <w:r>
              <w:rPr>
                <w:sz w:val="21"/>
                <w:szCs w:val="21"/>
              </w:rPr>
              <w:t>o</w:t>
            </w:r>
            <w:r>
              <w:rPr>
                <w:spacing w:val="1"/>
                <w:sz w:val="21"/>
                <w:szCs w:val="21"/>
              </w:rPr>
              <w:t xml:space="preserve"> </w:t>
            </w:r>
            <w:r>
              <w:rPr>
                <w:spacing w:val="-2"/>
                <w:sz w:val="21"/>
                <w:szCs w:val="21"/>
              </w:rPr>
              <w:t>t</w:t>
            </w:r>
            <w:r>
              <w:rPr>
                <w:spacing w:val="1"/>
                <w:sz w:val="21"/>
                <w:szCs w:val="21"/>
              </w:rPr>
              <w:t>h</w:t>
            </w:r>
            <w:r>
              <w:rPr>
                <w:sz w:val="21"/>
                <w:szCs w:val="21"/>
              </w:rPr>
              <w:t>e B</w:t>
            </w:r>
            <w:r>
              <w:rPr>
                <w:spacing w:val="1"/>
                <w:sz w:val="21"/>
                <w:szCs w:val="21"/>
              </w:rPr>
              <w:t>a</w:t>
            </w:r>
            <w:r>
              <w:rPr>
                <w:sz w:val="21"/>
                <w:szCs w:val="21"/>
              </w:rPr>
              <w:t>lti</w:t>
            </w:r>
            <w:r>
              <w:rPr>
                <w:spacing w:val="-1"/>
                <w:sz w:val="21"/>
                <w:szCs w:val="21"/>
              </w:rPr>
              <w:t>c</w:t>
            </w:r>
            <w:r>
              <w:rPr>
                <w:sz w:val="21"/>
                <w:szCs w:val="21"/>
              </w:rPr>
              <w:t>, N</w:t>
            </w:r>
            <w:r>
              <w:rPr>
                <w:spacing w:val="1"/>
                <w:sz w:val="21"/>
                <w:szCs w:val="21"/>
              </w:rPr>
              <w:t>S</w:t>
            </w:r>
            <w:r>
              <w:rPr>
                <w:sz w:val="21"/>
                <w:szCs w:val="21"/>
              </w:rPr>
              <w:t>&amp;EA</w:t>
            </w:r>
            <w:r>
              <w:rPr>
                <w:spacing w:val="4"/>
                <w:sz w:val="21"/>
                <w:szCs w:val="21"/>
              </w:rPr>
              <w:t xml:space="preserve"> </w:t>
            </w:r>
            <w:r>
              <w:rPr>
                <w:sz w:val="21"/>
                <w:szCs w:val="21"/>
              </w:rPr>
              <w:t xml:space="preserve">and </w:t>
            </w:r>
            <w:r>
              <w:rPr>
                <w:w w:val="101"/>
                <w:sz w:val="21"/>
                <w:szCs w:val="21"/>
              </w:rPr>
              <w:t>NA regio</w:t>
            </w:r>
            <w:r>
              <w:rPr>
                <w:spacing w:val="1"/>
                <w:w w:val="101"/>
                <w:sz w:val="21"/>
                <w:szCs w:val="21"/>
              </w:rPr>
              <w:t>n</w:t>
            </w:r>
            <w:r>
              <w:rPr>
                <w:w w:val="101"/>
                <w:sz w:val="21"/>
                <w:szCs w:val="21"/>
              </w:rPr>
              <w:t>s.</w:t>
            </w:r>
          </w:p>
        </w:tc>
        <w:tc>
          <w:tcPr>
            <w:tcW w:w="2288" w:type="dxa"/>
            <w:tcBorders>
              <w:top w:val="single" w:sz="5" w:space="0" w:color="000000"/>
              <w:left w:val="single" w:sz="5" w:space="0" w:color="000000"/>
              <w:bottom w:val="single" w:sz="4" w:space="0" w:color="000000"/>
              <w:right w:val="single" w:sz="5" w:space="0" w:color="000000"/>
            </w:tcBorders>
          </w:tcPr>
          <w:p w:rsidR="00AE5919" w:rsidRDefault="00AE5919" w:rsidP="00952E0F">
            <w:pPr>
              <w:spacing w:line="240" w:lineRule="exact"/>
              <w:ind w:left="0"/>
              <w:rPr>
                <w:sz w:val="21"/>
                <w:szCs w:val="21"/>
              </w:rPr>
            </w:pPr>
            <w:r>
              <w:rPr>
                <w:spacing w:val="1"/>
                <w:sz w:val="21"/>
                <w:szCs w:val="21"/>
              </w:rPr>
              <w:t>Fishery Service staff</w:t>
            </w:r>
            <w:r>
              <w:rPr>
                <w:spacing w:val="18"/>
                <w:sz w:val="21"/>
                <w:szCs w:val="21"/>
              </w:rPr>
              <w:t xml:space="preserve"> </w:t>
            </w:r>
            <w:r>
              <w:rPr>
                <w:sz w:val="21"/>
                <w:szCs w:val="21"/>
              </w:rPr>
              <w:t>has</w:t>
            </w:r>
            <w:r>
              <w:rPr>
                <w:spacing w:val="15"/>
                <w:sz w:val="21"/>
                <w:szCs w:val="21"/>
              </w:rPr>
              <w:t xml:space="preserve"> </w:t>
            </w:r>
            <w:r>
              <w:rPr>
                <w:spacing w:val="1"/>
                <w:w w:val="101"/>
                <w:sz w:val="21"/>
                <w:szCs w:val="21"/>
              </w:rPr>
              <w:t>o</w:t>
            </w:r>
            <w:r>
              <w:rPr>
                <w:w w:val="101"/>
                <w:sz w:val="21"/>
                <w:szCs w:val="21"/>
              </w:rPr>
              <w:t>n</w:t>
            </w:r>
            <w:r>
              <w:rPr>
                <w:spacing w:val="1"/>
                <w:w w:val="102"/>
                <w:sz w:val="21"/>
                <w:szCs w:val="21"/>
              </w:rPr>
              <w:t>l</w:t>
            </w:r>
            <w:r>
              <w:rPr>
                <w:spacing w:val="-2"/>
                <w:w w:val="102"/>
                <w:sz w:val="21"/>
                <w:szCs w:val="21"/>
              </w:rPr>
              <w:t>i</w:t>
            </w:r>
            <w:r>
              <w:rPr>
                <w:spacing w:val="1"/>
                <w:w w:val="101"/>
                <w:sz w:val="21"/>
                <w:szCs w:val="21"/>
              </w:rPr>
              <w:t xml:space="preserve">ne </w:t>
            </w:r>
            <w:r>
              <w:rPr>
                <w:sz w:val="21"/>
                <w:szCs w:val="21"/>
              </w:rPr>
              <w:t>acc</w:t>
            </w:r>
            <w:r>
              <w:rPr>
                <w:spacing w:val="1"/>
                <w:sz w:val="21"/>
                <w:szCs w:val="21"/>
              </w:rPr>
              <w:t>e</w:t>
            </w:r>
            <w:r>
              <w:rPr>
                <w:sz w:val="21"/>
                <w:szCs w:val="21"/>
              </w:rPr>
              <w:t>ss</w:t>
            </w:r>
            <w:r>
              <w:rPr>
                <w:spacing w:val="6"/>
                <w:sz w:val="21"/>
                <w:szCs w:val="21"/>
              </w:rPr>
              <w:t xml:space="preserve"> </w:t>
            </w:r>
            <w:r>
              <w:rPr>
                <w:sz w:val="21"/>
                <w:szCs w:val="21"/>
              </w:rPr>
              <w:t>to</w:t>
            </w:r>
            <w:r>
              <w:rPr>
                <w:spacing w:val="3"/>
                <w:sz w:val="21"/>
                <w:szCs w:val="21"/>
              </w:rPr>
              <w:t xml:space="preserve"> </w:t>
            </w:r>
            <w:r>
              <w:rPr>
                <w:spacing w:val="2"/>
                <w:w w:val="101"/>
                <w:sz w:val="21"/>
                <w:szCs w:val="21"/>
              </w:rPr>
              <w:t>V</w:t>
            </w:r>
            <w:r>
              <w:rPr>
                <w:w w:val="101"/>
                <w:sz w:val="21"/>
                <w:szCs w:val="21"/>
              </w:rPr>
              <w:t>MS</w:t>
            </w:r>
          </w:p>
        </w:tc>
      </w:tr>
      <w:tr w:rsidR="00952E0F" w:rsidTr="00952E0F">
        <w:trPr>
          <w:trHeight w:hRule="exact" w:val="1555"/>
        </w:trPr>
        <w:tc>
          <w:tcPr>
            <w:tcW w:w="1719" w:type="dxa"/>
            <w:tcBorders>
              <w:top w:val="single" w:sz="4" w:space="0" w:color="000000"/>
              <w:left w:val="single" w:sz="4" w:space="0" w:color="000000"/>
              <w:bottom w:val="single" w:sz="4" w:space="0" w:color="000000"/>
              <w:right w:val="single" w:sz="5" w:space="0" w:color="000000"/>
            </w:tcBorders>
          </w:tcPr>
          <w:p w:rsidR="00952E0F" w:rsidRDefault="00952E0F" w:rsidP="00F20C17">
            <w:pPr>
              <w:spacing w:line="240" w:lineRule="exact"/>
              <w:ind w:left="100"/>
              <w:rPr>
                <w:sz w:val="21"/>
                <w:szCs w:val="21"/>
              </w:rPr>
            </w:pPr>
            <w:r>
              <w:rPr>
                <w:sz w:val="21"/>
                <w:szCs w:val="21"/>
              </w:rPr>
              <w:t>RCM</w:t>
            </w:r>
            <w:r>
              <w:rPr>
                <w:spacing w:val="7"/>
                <w:sz w:val="21"/>
                <w:szCs w:val="21"/>
              </w:rPr>
              <w:t xml:space="preserve"> </w:t>
            </w:r>
            <w:r>
              <w:rPr>
                <w:w w:val="101"/>
                <w:sz w:val="21"/>
                <w:szCs w:val="21"/>
              </w:rPr>
              <w:t>NS</w:t>
            </w:r>
            <w:r>
              <w:rPr>
                <w:spacing w:val="-1"/>
                <w:w w:val="101"/>
                <w:sz w:val="21"/>
                <w:szCs w:val="21"/>
              </w:rPr>
              <w:t>&amp;</w:t>
            </w:r>
            <w:r>
              <w:rPr>
                <w:w w:val="101"/>
                <w:sz w:val="21"/>
                <w:szCs w:val="21"/>
              </w:rPr>
              <w:t xml:space="preserve">EA </w:t>
            </w:r>
            <w:r>
              <w:rPr>
                <w:spacing w:val="1"/>
                <w:w w:val="101"/>
                <w:sz w:val="21"/>
                <w:szCs w:val="21"/>
              </w:rPr>
              <w:t>2</w:t>
            </w:r>
            <w:r>
              <w:rPr>
                <w:w w:val="101"/>
                <w:sz w:val="21"/>
                <w:szCs w:val="21"/>
              </w:rPr>
              <w:t>012</w:t>
            </w:r>
          </w:p>
          <w:p w:rsidR="00952E0F" w:rsidRDefault="00952E0F" w:rsidP="00F20C17">
            <w:pPr>
              <w:spacing w:before="40"/>
              <w:ind w:left="100"/>
              <w:rPr>
                <w:sz w:val="21"/>
                <w:szCs w:val="21"/>
              </w:rPr>
            </w:pPr>
          </w:p>
        </w:tc>
        <w:tc>
          <w:tcPr>
            <w:tcW w:w="5900" w:type="dxa"/>
            <w:tcBorders>
              <w:top w:val="single" w:sz="4" w:space="0" w:color="000000"/>
              <w:left w:val="single" w:sz="5" w:space="0" w:color="000000"/>
              <w:bottom w:val="single" w:sz="4" w:space="0" w:color="000000"/>
              <w:right w:val="single" w:sz="5" w:space="0" w:color="000000"/>
            </w:tcBorders>
          </w:tcPr>
          <w:p w:rsidR="00952E0F" w:rsidRDefault="00952E0F" w:rsidP="00F20C17">
            <w:pPr>
              <w:spacing w:line="240" w:lineRule="exact"/>
              <w:ind w:left="100" w:right="68"/>
              <w:jc w:val="both"/>
              <w:rPr>
                <w:sz w:val="21"/>
                <w:szCs w:val="21"/>
              </w:rPr>
            </w:pPr>
            <w:r>
              <w:rPr>
                <w:sz w:val="21"/>
                <w:szCs w:val="21"/>
              </w:rPr>
              <w:t>Ac</w:t>
            </w:r>
            <w:r>
              <w:rPr>
                <w:spacing w:val="-1"/>
                <w:sz w:val="21"/>
                <w:szCs w:val="21"/>
              </w:rPr>
              <w:t>c</w:t>
            </w:r>
            <w:r>
              <w:rPr>
                <w:sz w:val="21"/>
                <w:szCs w:val="21"/>
              </w:rPr>
              <w:t>ess</w:t>
            </w:r>
            <w:r>
              <w:rPr>
                <w:spacing w:val="47"/>
                <w:sz w:val="21"/>
                <w:szCs w:val="21"/>
              </w:rPr>
              <w:t xml:space="preserve"> </w:t>
            </w:r>
            <w:r>
              <w:rPr>
                <w:sz w:val="21"/>
                <w:szCs w:val="21"/>
              </w:rPr>
              <w:t>to</w:t>
            </w:r>
            <w:r>
              <w:rPr>
                <w:spacing w:val="41"/>
                <w:sz w:val="21"/>
                <w:szCs w:val="21"/>
              </w:rPr>
              <w:t xml:space="preserve"> </w:t>
            </w:r>
            <w:r>
              <w:rPr>
                <w:sz w:val="21"/>
                <w:szCs w:val="21"/>
              </w:rPr>
              <w:t>d</w:t>
            </w:r>
            <w:r>
              <w:rPr>
                <w:spacing w:val="1"/>
                <w:sz w:val="21"/>
                <w:szCs w:val="21"/>
              </w:rPr>
              <w:t>a</w:t>
            </w:r>
            <w:r>
              <w:rPr>
                <w:sz w:val="21"/>
                <w:szCs w:val="21"/>
              </w:rPr>
              <w:t>ta</w:t>
            </w:r>
            <w:r>
              <w:rPr>
                <w:spacing w:val="42"/>
                <w:sz w:val="21"/>
                <w:szCs w:val="21"/>
              </w:rPr>
              <w:t xml:space="preserve"> </w:t>
            </w:r>
            <w:r>
              <w:rPr>
                <w:spacing w:val="1"/>
                <w:sz w:val="21"/>
                <w:szCs w:val="21"/>
              </w:rPr>
              <w:t>ho</w:t>
            </w:r>
            <w:r>
              <w:rPr>
                <w:spacing w:val="-1"/>
                <w:sz w:val="21"/>
                <w:szCs w:val="21"/>
              </w:rPr>
              <w:t>l</w:t>
            </w:r>
            <w:r>
              <w:rPr>
                <w:sz w:val="21"/>
                <w:szCs w:val="21"/>
              </w:rPr>
              <w:t>d</w:t>
            </w:r>
            <w:r>
              <w:rPr>
                <w:spacing w:val="44"/>
                <w:sz w:val="21"/>
                <w:szCs w:val="21"/>
              </w:rPr>
              <w:t xml:space="preserve"> </w:t>
            </w:r>
            <w:r>
              <w:rPr>
                <w:sz w:val="21"/>
                <w:szCs w:val="21"/>
              </w:rPr>
              <w:t>in</w:t>
            </w:r>
            <w:r>
              <w:rPr>
                <w:spacing w:val="41"/>
                <w:sz w:val="21"/>
                <w:szCs w:val="21"/>
              </w:rPr>
              <w:t xml:space="preserve"> </w:t>
            </w:r>
            <w:r>
              <w:rPr>
                <w:spacing w:val="2"/>
                <w:sz w:val="21"/>
                <w:szCs w:val="21"/>
              </w:rPr>
              <w:t>R</w:t>
            </w:r>
            <w:r>
              <w:rPr>
                <w:spacing w:val="1"/>
                <w:sz w:val="21"/>
                <w:szCs w:val="21"/>
              </w:rPr>
              <w:t>D</w:t>
            </w:r>
            <w:r>
              <w:rPr>
                <w:sz w:val="21"/>
                <w:szCs w:val="21"/>
              </w:rPr>
              <w:t>B-Fish</w:t>
            </w:r>
            <w:r>
              <w:rPr>
                <w:spacing w:val="1"/>
                <w:sz w:val="21"/>
                <w:szCs w:val="21"/>
              </w:rPr>
              <w:t>F</w:t>
            </w:r>
            <w:r>
              <w:rPr>
                <w:sz w:val="21"/>
                <w:szCs w:val="21"/>
              </w:rPr>
              <w:t>r</w:t>
            </w:r>
            <w:r>
              <w:rPr>
                <w:spacing w:val="2"/>
                <w:sz w:val="21"/>
                <w:szCs w:val="21"/>
              </w:rPr>
              <w:t>a</w:t>
            </w:r>
            <w:r>
              <w:rPr>
                <w:spacing w:val="-1"/>
                <w:sz w:val="21"/>
                <w:szCs w:val="21"/>
              </w:rPr>
              <w:t>m</w:t>
            </w:r>
            <w:r>
              <w:rPr>
                <w:sz w:val="21"/>
                <w:szCs w:val="21"/>
              </w:rPr>
              <w:t>e  is</w:t>
            </w:r>
            <w:r>
              <w:rPr>
                <w:spacing w:val="41"/>
                <w:sz w:val="21"/>
                <w:szCs w:val="21"/>
              </w:rPr>
              <w:t xml:space="preserve"> </w:t>
            </w:r>
            <w:r>
              <w:rPr>
                <w:sz w:val="21"/>
                <w:szCs w:val="21"/>
              </w:rPr>
              <w:t>restrict</w:t>
            </w:r>
            <w:r>
              <w:rPr>
                <w:spacing w:val="1"/>
                <w:sz w:val="21"/>
                <w:szCs w:val="21"/>
              </w:rPr>
              <w:t>e</w:t>
            </w:r>
            <w:r>
              <w:rPr>
                <w:sz w:val="21"/>
                <w:szCs w:val="21"/>
              </w:rPr>
              <w:t>d</w:t>
            </w:r>
            <w:r>
              <w:rPr>
                <w:spacing w:val="47"/>
                <w:sz w:val="21"/>
                <w:szCs w:val="21"/>
              </w:rPr>
              <w:t xml:space="preserve"> </w:t>
            </w:r>
            <w:r>
              <w:rPr>
                <w:sz w:val="21"/>
                <w:szCs w:val="21"/>
              </w:rPr>
              <w:t>to</w:t>
            </w:r>
            <w:r>
              <w:rPr>
                <w:spacing w:val="41"/>
                <w:sz w:val="21"/>
                <w:szCs w:val="21"/>
              </w:rPr>
              <w:t xml:space="preserve"> </w:t>
            </w:r>
            <w:r>
              <w:rPr>
                <w:w w:val="101"/>
                <w:sz w:val="21"/>
                <w:szCs w:val="21"/>
              </w:rPr>
              <w:t>pers</w:t>
            </w:r>
            <w:r>
              <w:rPr>
                <w:spacing w:val="1"/>
                <w:w w:val="101"/>
                <w:sz w:val="21"/>
                <w:szCs w:val="21"/>
              </w:rPr>
              <w:t>o</w:t>
            </w:r>
            <w:r>
              <w:rPr>
                <w:w w:val="101"/>
                <w:sz w:val="21"/>
                <w:szCs w:val="21"/>
              </w:rPr>
              <w:t xml:space="preserve">ns </w:t>
            </w:r>
            <w:r>
              <w:rPr>
                <w:sz w:val="21"/>
                <w:szCs w:val="21"/>
              </w:rPr>
              <w:t>w</w:t>
            </w:r>
            <w:r>
              <w:rPr>
                <w:spacing w:val="-2"/>
                <w:sz w:val="21"/>
                <w:szCs w:val="21"/>
              </w:rPr>
              <w:t>i</w:t>
            </w:r>
            <w:r>
              <w:rPr>
                <w:sz w:val="21"/>
                <w:szCs w:val="21"/>
              </w:rPr>
              <w:t>th</w:t>
            </w:r>
            <w:r>
              <w:rPr>
                <w:spacing w:val="3"/>
                <w:sz w:val="21"/>
                <w:szCs w:val="21"/>
              </w:rPr>
              <w:t xml:space="preserve"> </w:t>
            </w:r>
            <w:r>
              <w:rPr>
                <w:sz w:val="21"/>
                <w:szCs w:val="21"/>
              </w:rPr>
              <w:t>a</w:t>
            </w:r>
            <w:r>
              <w:rPr>
                <w:spacing w:val="1"/>
                <w:sz w:val="21"/>
                <w:szCs w:val="21"/>
              </w:rPr>
              <w:t xml:space="preserve"> </w:t>
            </w:r>
            <w:r>
              <w:rPr>
                <w:sz w:val="21"/>
                <w:szCs w:val="21"/>
              </w:rPr>
              <w:t>pass</w:t>
            </w:r>
            <w:r>
              <w:rPr>
                <w:spacing w:val="2"/>
                <w:sz w:val="21"/>
                <w:szCs w:val="21"/>
              </w:rPr>
              <w:t>w</w:t>
            </w:r>
            <w:r>
              <w:rPr>
                <w:spacing w:val="1"/>
                <w:sz w:val="21"/>
                <w:szCs w:val="21"/>
              </w:rPr>
              <w:t>o</w:t>
            </w:r>
            <w:r>
              <w:rPr>
                <w:sz w:val="21"/>
                <w:szCs w:val="21"/>
              </w:rPr>
              <w:t>r</w:t>
            </w:r>
            <w:r>
              <w:rPr>
                <w:spacing w:val="1"/>
                <w:sz w:val="21"/>
                <w:szCs w:val="21"/>
              </w:rPr>
              <w:t>d</w:t>
            </w:r>
            <w:r>
              <w:rPr>
                <w:sz w:val="21"/>
                <w:szCs w:val="21"/>
              </w:rPr>
              <w:t>.</w:t>
            </w:r>
            <w:r>
              <w:rPr>
                <w:spacing w:val="7"/>
                <w:sz w:val="21"/>
                <w:szCs w:val="21"/>
              </w:rPr>
              <w:t xml:space="preserve"> </w:t>
            </w:r>
            <w:r>
              <w:rPr>
                <w:spacing w:val="2"/>
                <w:sz w:val="21"/>
                <w:szCs w:val="21"/>
              </w:rPr>
              <w:t>D</w:t>
            </w:r>
            <w:r>
              <w:rPr>
                <w:spacing w:val="-2"/>
                <w:sz w:val="21"/>
                <w:szCs w:val="21"/>
              </w:rPr>
              <w:t>i</w:t>
            </w:r>
            <w:r>
              <w:rPr>
                <w:sz w:val="21"/>
                <w:szCs w:val="21"/>
              </w:rPr>
              <w:t>fferent</w:t>
            </w:r>
            <w:r>
              <w:rPr>
                <w:spacing w:val="6"/>
                <w:sz w:val="21"/>
                <w:szCs w:val="21"/>
              </w:rPr>
              <w:t xml:space="preserve"> </w:t>
            </w:r>
            <w:r>
              <w:rPr>
                <w:sz w:val="21"/>
                <w:szCs w:val="21"/>
              </w:rPr>
              <w:t>rol</w:t>
            </w:r>
            <w:r>
              <w:rPr>
                <w:spacing w:val="1"/>
                <w:sz w:val="21"/>
                <w:szCs w:val="21"/>
              </w:rPr>
              <w:t>e</w:t>
            </w:r>
            <w:r>
              <w:rPr>
                <w:sz w:val="21"/>
                <w:szCs w:val="21"/>
              </w:rPr>
              <w:t>s</w:t>
            </w:r>
            <w:r>
              <w:rPr>
                <w:spacing w:val="2"/>
                <w:sz w:val="21"/>
                <w:szCs w:val="21"/>
              </w:rPr>
              <w:t xml:space="preserve"> </w:t>
            </w:r>
            <w:r>
              <w:rPr>
                <w:sz w:val="21"/>
                <w:szCs w:val="21"/>
              </w:rPr>
              <w:t>are</w:t>
            </w:r>
            <w:r>
              <w:rPr>
                <w:spacing w:val="2"/>
                <w:sz w:val="21"/>
                <w:szCs w:val="21"/>
              </w:rPr>
              <w:t xml:space="preserve"> </w:t>
            </w:r>
            <w:r>
              <w:rPr>
                <w:sz w:val="21"/>
                <w:szCs w:val="21"/>
              </w:rPr>
              <w:t>d</w:t>
            </w:r>
            <w:r>
              <w:rPr>
                <w:spacing w:val="1"/>
                <w:sz w:val="21"/>
                <w:szCs w:val="21"/>
              </w:rPr>
              <w:t>e</w:t>
            </w:r>
            <w:r>
              <w:rPr>
                <w:sz w:val="21"/>
                <w:szCs w:val="21"/>
              </w:rPr>
              <w:t>fi</w:t>
            </w:r>
            <w:r>
              <w:rPr>
                <w:spacing w:val="1"/>
                <w:sz w:val="21"/>
                <w:szCs w:val="21"/>
              </w:rPr>
              <w:t>n</w:t>
            </w:r>
            <w:r>
              <w:rPr>
                <w:spacing w:val="-1"/>
                <w:sz w:val="21"/>
                <w:szCs w:val="21"/>
              </w:rPr>
              <w:t>e</w:t>
            </w:r>
            <w:r>
              <w:rPr>
                <w:sz w:val="21"/>
                <w:szCs w:val="21"/>
              </w:rPr>
              <w:t>d</w:t>
            </w:r>
            <w:r>
              <w:rPr>
                <w:spacing w:val="7"/>
                <w:sz w:val="21"/>
                <w:szCs w:val="21"/>
              </w:rPr>
              <w:t xml:space="preserve"> </w:t>
            </w:r>
            <w:r>
              <w:rPr>
                <w:sz w:val="21"/>
                <w:szCs w:val="21"/>
              </w:rPr>
              <w:t>wi</w:t>
            </w:r>
            <w:r>
              <w:rPr>
                <w:spacing w:val="-2"/>
                <w:sz w:val="21"/>
                <w:szCs w:val="21"/>
              </w:rPr>
              <w:t>t</w:t>
            </w:r>
            <w:r>
              <w:rPr>
                <w:spacing w:val="2"/>
                <w:sz w:val="21"/>
                <w:szCs w:val="21"/>
              </w:rPr>
              <w:t>h</w:t>
            </w:r>
            <w:r>
              <w:rPr>
                <w:spacing w:val="-2"/>
                <w:sz w:val="21"/>
                <w:szCs w:val="21"/>
              </w:rPr>
              <w:t>i</w:t>
            </w:r>
            <w:r>
              <w:rPr>
                <w:sz w:val="21"/>
                <w:szCs w:val="21"/>
              </w:rPr>
              <w:t>n</w:t>
            </w:r>
            <w:r>
              <w:rPr>
                <w:spacing w:val="6"/>
                <w:sz w:val="21"/>
                <w:szCs w:val="21"/>
              </w:rPr>
              <w:t xml:space="preserve"> </w:t>
            </w:r>
            <w:r>
              <w:rPr>
                <w:sz w:val="21"/>
                <w:szCs w:val="21"/>
              </w:rPr>
              <w:t>t</w:t>
            </w:r>
            <w:r>
              <w:rPr>
                <w:spacing w:val="1"/>
                <w:sz w:val="21"/>
                <w:szCs w:val="21"/>
              </w:rPr>
              <w:t>h</w:t>
            </w:r>
            <w:r>
              <w:rPr>
                <w:sz w:val="21"/>
                <w:szCs w:val="21"/>
              </w:rPr>
              <w:t>e s</w:t>
            </w:r>
            <w:r>
              <w:rPr>
                <w:spacing w:val="2"/>
                <w:sz w:val="21"/>
                <w:szCs w:val="21"/>
              </w:rPr>
              <w:t>y</w:t>
            </w:r>
            <w:r>
              <w:rPr>
                <w:sz w:val="21"/>
                <w:szCs w:val="21"/>
              </w:rPr>
              <w:t>s</w:t>
            </w:r>
            <w:r>
              <w:rPr>
                <w:spacing w:val="-2"/>
                <w:sz w:val="21"/>
                <w:szCs w:val="21"/>
              </w:rPr>
              <w:t>t</w:t>
            </w:r>
            <w:r>
              <w:rPr>
                <w:spacing w:val="1"/>
                <w:sz w:val="21"/>
                <w:szCs w:val="21"/>
              </w:rPr>
              <w:t>e</w:t>
            </w:r>
            <w:r>
              <w:rPr>
                <w:sz w:val="21"/>
                <w:szCs w:val="21"/>
              </w:rPr>
              <w:t>m</w:t>
            </w:r>
            <w:r>
              <w:rPr>
                <w:spacing w:val="3"/>
                <w:sz w:val="21"/>
                <w:szCs w:val="21"/>
              </w:rPr>
              <w:t xml:space="preserve"> </w:t>
            </w:r>
            <w:r>
              <w:rPr>
                <w:w w:val="101"/>
                <w:sz w:val="21"/>
                <w:szCs w:val="21"/>
              </w:rPr>
              <w:t xml:space="preserve">and </w:t>
            </w:r>
            <w:r>
              <w:rPr>
                <w:sz w:val="21"/>
                <w:szCs w:val="21"/>
              </w:rPr>
              <w:t>dif</w:t>
            </w:r>
            <w:r>
              <w:rPr>
                <w:spacing w:val="-2"/>
                <w:sz w:val="21"/>
                <w:szCs w:val="21"/>
              </w:rPr>
              <w:t>f</w:t>
            </w:r>
            <w:r>
              <w:rPr>
                <w:sz w:val="21"/>
                <w:szCs w:val="21"/>
              </w:rPr>
              <w:t>ere</w:t>
            </w:r>
            <w:r>
              <w:rPr>
                <w:spacing w:val="2"/>
                <w:sz w:val="21"/>
                <w:szCs w:val="21"/>
              </w:rPr>
              <w:t>n</w:t>
            </w:r>
            <w:r>
              <w:rPr>
                <w:sz w:val="21"/>
                <w:szCs w:val="21"/>
              </w:rPr>
              <w:t>t</w:t>
            </w:r>
            <w:r>
              <w:rPr>
                <w:spacing w:val="6"/>
                <w:sz w:val="21"/>
                <w:szCs w:val="21"/>
              </w:rPr>
              <w:t xml:space="preserve"> </w:t>
            </w:r>
            <w:r>
              <w:rPr>
                <w:sz w:val="21"/>
                <w:szCs w:val="21"/>
              </w:rPr>
              <w:t>us</w:t>
            </w:r>
            <w:r>
              <w:rPr>
                <w:spacing w:val="1"/>
                <w:sz w:val="21"/>
                <w:szCs w:val="21"/>
              </w:rPr>
              <w:t>e</w:t>
            </w:r>
            <w:r>
              <w:rPr>
                <w:sz w:val="21"/>
                <w:szCs w:val="21"/>
              </w:rPr>
              <w:t>rs</w:t>
            </w:r>
            <w:r>
              <w:rPr>
                <w:spacing w:val="5"/>
                <w:sz w:val="21"/>
                <w:szCs w:val="21"/>
              </w:rPr>
              <w:t xml:space="preserve"> </w:t>
            </w:r>
            <w:r>
              <w:rPr>
                <w:sz w:val="21"/>
                <w:szCs w:val="21"/>
              </w:rPr>
              <w:t>ha</w:t>
            </w:r>
            <w:r>
              <w:rPr>
                <w:spacing w:val="1"/>
                <w:sz w:val="21"/>
                <w:szCs w:val="21"/>
              </w:rPr>
              <w:t>v</w:t>
            </w:r>
            <w:r>
              <w:rPr>
                <w:sz w:val="21"/>
                <w:szCs w:val="21"/>
              </w:rPr>
              <w:t>e</w:t>
            </w:r>
            <w:r>
              <w:rPr>
                <w:spacing w:val="3"/>
                <w:sz w:val="21"/>
                <w:szCs w:val="21"/>
              </w:rPr>
              <w:t xml:space="preserve"> </w:t>
            </w:r>
            <w:r>
              <w:rPr>
                <w:spacing w:val="1"/>
                <w:sz w:val="21"/>
                <w:szCs w:val="21"/>
              </w:rPr>
              <w:t>a</w:t>
            </w:r>
            <w:r>
              <w:rPr>
                <w:sz w:val="21"/>
                <w:szCs w:val="21"/>
              </w:rPr>
              <w:t>ccess</w:t>
            </w:r>
            <w:r>
              <w:rPr>
                <w:spacing w:val="7"/>
                <w:sz w:val="21"/>
                <w:szCs w:val="21"/>
              </w:rPr>
              <w:t xml:space="preserve"> </w:t>
            </w:r>
            <w:r>
              <w:rPr>
                <w:spacing w:val="-2"/>
                <w:sz w:val="21"/>
                <w:szCs w:val="21"/>
              </w:rPr>
              <w:t>t</w:t>
            </w:r>
            <w:r>
              <w:rPr>
                <w:sz w:val="21"/>
                <w:szCs w:val="21"/>
              </w:rPr>
              <w:t>o</w:t>
            </w:r>
            <w:r>
              <w:rPr>
                <w:spacing w:val="2"/>
                <w:sz w:val="21"/>
                <w:szCs w:val="21"/>
              </w:rPr>
              <w:t xml:space="preserve"> </w:t>
            </w:r>
            <w:r>
              <w:rPr>
                <w:sz w:val="21"/>
                <w:szCs w:val="21"/>
              </w:rPr>
              <w:t>a</w:t>
            </w:r>
            <w:r>
              <w:rPr>
                <w:spacing w:val="2"/>
                <w:sz w:val="21"/>
                <w:szCs w:val="21"/>
              </w:rPr>
              <w:t xml:space="preserve"> </w:t>
            </w:r>
            <w:r>
              <w:rPr>
                <w:spacing w:val="-1"/>
                <w:sz w:val="21"/>
                <w:szCs w:val="21"/>
              </w:rPr>
              <w:t>c</w:t>
            </w:r>
            <w:r>
              <w:rPr>
                <w:spacing w:val="1"/>
                <w:sz w:val="21"/>
                <w:szCs w:val="21"/>
              </w:rPr>
              <w:t>e</w:t>
            </w:r>
            <w:r>
              <w:rPr>
                <w:sz w:val="21"/>
                <w:szCs w:val="21"/>
              </w:rPr>
              <w:t>rt</w:t>
            </w:r>
            <w:r>
              <w:rPr>
                <w:spacing w:val="1"/>
                <w:sz w:val="21"/>
                <w:szCs w:val="21"/>
              </w:rPr>
              <w:t>a</w:t>
            </w:r>
            <w:r>
              <w:rPr>
                <w:spacing w:val="-2"/>
                <w:sz w:val="21"/>
                <w:szCs w:val="21"/>
              </w:rPr>
              <w:t>i</w:t>
            </w:r>
            <w:r>
              <w:rPr>
                <w:sz w:val="21"/>
                <w:szCs w:val="21"/>
              </w:rPr>
              <w:t>n</w:t>
            </w:r>
            <w:r>
              <w:rPr>
                <w:spacing w:val="8"/>
                <w:sz w:val="21"/>
                <w:szCs w:val="21"/>
              </w:rPr>
              <w:t xml:space="preserve"> </w:t>
            </w:r>
            <w:r>
              <w:rPr>
                <w:sz w:val="21"/>
                <w:szCs w:val="21"/>
              </w:rPr>
              <w:t>lev</w:t>
            </w:r>
            <w:r>
              <w:rPr>
                <w:spacing w:val="1"/>
                <w:sz w:val="21"/>
                <w:szCs w:val="21"/>
              </w:rPr>
              <w:t>e</w:t>
            </w:r>
            <w:r>
              <w:rPr>
                <w:sz w:val="21"/>
                <w:szCs w:val="21"/>
              </w:rPr>
              <w:t>l</w:t>
            </w:r>
            <w:r>
              <w:rPr>
                <w:spacing w:val="5"/>
                <w:sz w:val="21"/>
                <w:szCs w:val="21"/>
              </w:rPr>
              <w:t xml:space="preserve"> </w:t>
            </w:r>
            <w:r>
              <w:rPr>
                <w:spacing w:val="1"/>
                <w:sz w:val="21"/>
                <w:szCs w:val="21"/>
              </w:rPr>
              <w:t>o</w:t>
            </w:r>
            <w:r>
              <w:rPr>
                <w:sz w:val="21"/>
                <w:szCs w:val="21"/>
              </w:rPr>
              <w:t>f d</w:t>
            </w:r>
            <w:r>
              <w:rPr>
                <w:spacing w:val="1"/>
                <w:sz w:val="21"/>
                <w:szCs w:val="21"/>
              </w:rPr>
              <w:t>a</w:t>
            </w:r>
            <w:r>
              <w:rPr>
                <w:spacing w:val="-2"/>
                <w:sz w:val="21"/>
                <w:szCs w:val="21"/>
              </w:rPr>
              <w:t>t</w:t>
            </w:r>
            <w:r>
              <w:rPr>
                <w:sz w:val="21"/>
                <w:szCs w:val="21"/>
              </w:rPr>
              <w:t>a</w:t>
            </w:r>
            <w:r>
              <w:rPr>
                <w:spacing w:val="5"/>
                <w:sz w:val="21"/>
                <w:szCs w:val="21"/>
              </w:rPr>
              <w:t xml:space="preserve"> </w:t>
            </w:r>
            <w:r>
              <w:rPr>
                <w:w w:val="101"/>
                <w:sz w:val="21"/>
                <w:szCs w:val="21"/>
              </w:rPr>
              <w:t xml:space="preserve">and </w:t>
            </w:r>
            <w:r>
              <w:rPr>
                <w:spacing w:val="-2"/>
                <w:sz w:val="21"/>
                <w:szCs w:val="21"/>
              </w:rPr>
              <w:t>f</w:t>
            </w:r>
            <w:r>
              <w:rPr>
                <w:sz w:val="21"/>
                <w:szCs w:val="21"/>
              </w:rPr>
              <w:t>u</w:t>
            </w:r>
            <w:r>
              <w:rPr>
                <w:spacing w:val="1"/>
                <w:sz w:val="21"/>
                <w:szCs w:val="21"/>
              </w:rPr>
              <w:t>nc</w:t>
            </w:r>
            <w:r>
              <w:rPr>
                <w:sz w:val="21"/>
                <w:szCs w:val="21"/>
              </w:rPr>
              <w:t>tio</w:t>
            </w:r>
            <w:r>
              <w:rPr>
                <w:spacing w:val="1"/>
                <w:sz w:val="21"/>
                <w:szCs w:val="21"/>
              </w:rPr>
              <w:t>n</w:t>
            </w:r>
            <w:r>
              <w:rPr>
                <w:sz w:val="21"/>
                <w:szCs w:val="21"/>
              </w:rPr>
              <w:t>aliti</w:t>
            </w:r>
            <w:r>
              <w:rPr>
                <w:spacing w:val="1"/>
                <w:sz w:val="21"/>
                <w:szCs w:val="21"/>
              </w:rPr>
              <w:t>e</w:t>
            </w:r>
            <w:r>
              <w:rPr>
                <w:sz w:val="21"/>
                <w:szCs w:val="21"/>
              </w:rPr>
              <w:t>s.</w:t>
            </w:r>
            <w:r>
              <w:rPr>
                <w:spacing w:val="4"/>
                <w:sz w:val="21"/>
                <w:szCs w:val="21"/>
              </w:rPr>
              <w:t xml:space="preserve"> </w:t>
            </w:r>
            <w:r>
              <w:rPr>
                <w:sz w:val="21"/>
                <w:szCs w:val="21"/>
              </w:rPr>
              <w:t>To</w:t>
            </w:r>
            <w:r>
              <w:rPr>
                <w:spacing w:val="23"/>
                <w:sz w:val="21"/>
                <w:szCs w:val="21"/>
              </w:rPr>
              <w:t xml:space="preserve"> </w:t>
            </w:r>
            <w:r>
              <w:rPr>
                <w:spacing w:val="-2"/>
                <w:sz w:val="21"/>
                <w:szCs w:val="21"/>
              </w:rPr>
              <w:t>f</w:t>
            </w:r>
            <w:r>
              <w:rPr>
                <w:sz w:val="21"/>
                <w:szCs w:val="21"/>
              </w:rPr>
              <w:t>acilit</w:t>
            </w:r>
            <w:r>
              <w:rPr>
                <w:spacing w:val="1"/>
                <w:sz w:val="21"/>
                <w:szCs w:val="21"/>
              </w:rPr>
              <w:t>a</w:t>
            </w:r>
            <w:r>
              <w:rPr>
                <w:spacing w:val="-2"/>
                <w:sz w:val="21"/>
                <w:szCs w:val="21"/>
              </w:rPr>
              <w:t>t</w:t>
            </w:r>
            <w:r>
              <w:rPr>
                <w:sz w:val="21"/>
                <w:szCs w:val="21"/>
              </w:rPr>
              <w:t>e</w:t>
            </w:r>
            <w:r>
              <w:rPr>
                <w:spacing w:val="29"/>
                <w:sz w:val="21"/>
                <w:szCs w:val="21"/>
              </w:rPr>
              <w:t xml:space="preserve"> </w:t>
            </w:r>
            <w:r>
              <w:rPr>
                <w:sz w:val="21"/>
                <w:szCs w:val="21"/>
              </w:rPr>
              <w:t>f</w:t>
            </w:r>
            <w:r>
              <w:rPr>
                <w:spacing w:val="1"/>
                <w:sz w:val="21"/>
                <w:szCs w:val="21"/>
              </w:rPr>
              <w:t>u</w:t>
            </w:r>
            <w:r>
              <w:rPr>
                <w:sz w:val="21"/>
                <w:szCs w:val="21"/>
              </w:rPr>
              <w:t>ture</w:t>
            </w:r>
            <w:r>
              <w:rPr>
                <w:spacing w:val="25"/>
                <w:sz w:val="21"/>
                <w:szCs w:val="21"/>
              </w:rPr>
              <w:t xml:space="preserve"> </w:t>
            </w:r>
            <w:r>
              <w:rPr>
                <w:sz w:val="21"/>
                <w:szCs w:val="21"/>
              </w:rPr>
              <w:t>regio</w:t>
            </w:r>
            <w:r>
              <w:rPr>
                <w:spacing w:val="1"/>
                <w:sz w:val="21"/>
                <w:szCs w:val="21"/>
              </w:rPr>
              <w:t>n</w:t>
            </w:r>
            <w:r>
              <w:rPr>
                <w:sz w:val="21"/>
                <w:szCs w:val="21"/>
              </w:rPr>
              <w:t>al</w:t>
            </w:r>
            <w:r>
              <w:rPr>
                <w:spacing w:val="26"/>
                <w:sz w:val="21"/>
                <w:szCs w:val="21"/>
              </w:rPr>
              <w:t xml:space="preserve"> </w:t>
            </w:r>
            <w:r>
              <w:rPr>
                <w:spacing w:val="-1"/>
                <w:sz w:val="21"/>
                <w:szCs w:val="21"/>
              </w:rPr>
              <w:t>c</w:t>
            </w:r>
            <w:r>
              <w:rPr>
                <w:spacing w:val="1"/>
                <w:sz w:val="21"/>
                <w:szCs w:val="21"/>
              </w:rPr>
              <w:t>o</w:t>
            </w:r>
            <w:r>
              <w:rPr>
                <w:sz w:val="21"/>
                <w:szCs w:val="21"/>
              </w:rPr>
              <w:t>ordin</w:t>
            </w:r>
            <w:r>
              <w:rPr>
                <w:spacing w:val="1"/>
                <w:sz w:val="21"/>
                <w:szCs w:val="21"/>
              </w:rPr>
              <w:t>a</w:t>
            </w:r>
            <w:r>
              <w:rPr>
                <w:sz w:val="21"/>
                <w:szCs w:val="21"/>
              </w:rPr>
              <w:t>ti</w:t>
            </w:r>
            <w:r>
              <w:rPr>
                <w:spacing w:val="1"/>
                <w:sz w:val="21"/>
                <w:szCs w:val="21"/>
              </w:rPr>
              <w:t>o</w:t>
            </w:r>
            <w:r>
              <w:rPr>
                <w:sz w:val="21"/>
                <w:szCs w:val="21"/>
              </w:rPr>
              <w:t>n</w:t>
            </w:r>
            <w:r>
              <w:rPr>
                <w:spacing w:val="30"/>
                <w:sz w:val="21"/>
                <w:szCs w:val="21"/>
              </w:rPr>
              <w:t xml:space="preserve"> </w:t>
            </w:r>
            <w:r>
              <w:rPr>
                <w:spacing w:val="2"/>
                <w:sz w:val="21"/>
                <w:szCs w:val="21"/>
              </w:rPr>
              <w:t>w</w:t>
            </w:r>
            <w:r>
              <w:rPr>
                <w:sz w:val="21"/>
                <w:szCs w:val="21"/>
              </w:rPr>
              <w:t>ork</w:t>
            </w:r>
            <w:r>
              <w:rPr>
                <w:spacing w:val="23"/>
                <w:sz w:val="21"/>
                <w:szCs w:val="21"/>
              </w:rPr>
              <w:t xml:space="preserve"> </w:t>
            </w:r>
            <w:r>
              <w:rPr>
                <w:w w:val="102"/>
                <w:sz w:val="21"/>
                <w:szCs w:val="21"/>
              </w:rPr>
              <w:t xml:space="preserve">it </w:t>
            </w:r>
            <w:r>
              <w:rPr>
                <w:spacing w:val="-2"/>
                <w:sz w:val="21"/>
                <w:szCs w:val="21"/>
              </w:rPr>
              <w:t>i</w:t>
            </w:r>
            <w:r>
              <w:rPr>
                <w:sz w:val="21"/>
                <w:szCs w:val="21"/>
              </w:rPr>
              <w:t>s</w:t>
            </w:r>
            <w:r>
              <w:rPr>
                <w:spacing w:val="24"/>
                <w:sz w:val="21"/>
                <w:szCs w:val="21"/>
              </w:rPr>
              <w:t xml:space="preserve"> </w:t>
            </w:r>
            <w:r>
              <w:rPr>
                <w:spacing w:val="1"/>
                <w:sz w:val="21"/>
                <w:szCs w:val="21"/>
              </w:rPr>
              <w:t>r</w:t>
            </w:r>
            <w:r>
              <w:rPr>
                <w:sz w:val="21"/>
                <w:szCs w:val="21"/>
              </w:rPr>
              <w:t>e</w:t>
            </w:r>
            <w:r>
              <w:rPr>
                <w:spacing w:val="-1"/>
                <w:sz w:val="21"/>
                <w:szCs w:val="21"/>
              </w:rPr>
              <w:t>c</w:t>
            </w:r>
            <w:r>
              <w:rPr>
                <w:spacing w:val="2"/>
                <w:sz w:val="21"/>
                <w:szCs w:val="21"/>
              </w:rPr>
              <w:t>o</w:t>
            </w:r>
            <w:r>
              <w:rPr>
                <w:spacing w:val="-1"/>
                <w:sz w:val="21"/>
                <w:szCs w:val="21"/>
              </w:rPr>
              <w:t>m</w:t>
            </w:r>
            <w:r>
              <w:rPr>
                <w:spacing w:val="-2"/>
                <w:sz w:val="21"/>
                <w:szCs w:val="21"/>
              </w:rPr>
              <w:t>m</w:t>
            </w:r>
            <w:r>
              <w:rPr>
                <w:spacing w:val="1"/>
                <w:sz w:val="21"/>
                <w:szCs w:val="21"/>
              </w:rPr>
              <w:t>end</w:t>
            </w:r>
            <w:r>
              <w:rPr>
                <w:spacing w:val="-1"/>
                <w:sz w:val="21"/>
                <w:szCs w:val="21"/>
              </w:rPr>
              <w:t>e</w:t>
            </w:r>
            <w:r>
              <w:rPr>
                <w:sz w:val="21"/>
                <w:szCs w:val="21"/>
              </w:rPr>
              <w:t>d</w:t>
            </w:r>
            <w:r>
              <w:rPr>
                <w:spacing w:val="35"/>
                <w:sz w:val="21"/>
                <w:szCs w:val="21"/>
              </w:rPr>
              <w:t xml:space="preserve"> </w:t>
            </w:r>
            <w:r>
              <w:rPr>
                <w:spacing w:val="-1"/>
                <w:sz w:val="21"/>
                <w:szCs w:val="21"/>
              </w:rPr>
              <w:t>t</w:t>
            </w:r>
            <w:r>
              <w:rPr>
                <w:sz w:val="21"/>
                <w:szCs w:val="21"/>
              </w:rPr>
              <w:t>h</w:t>
            </w:r>
            <w:r>
              <w:rPr>
                <w:spacing w:val="1"/>
                <w:sz w:val="21"/>
                <w:szCs w:val="21"/>
              </w:rPr>
              <w:t>a</w:t>
            </w:r>
            <w:r>
              <w:rPr>
                <w:sz w:val="21"/>
                <w:szCs w:val="21"/>
              </w:rPr>
              <w:t>t</w:t>
            </w:r>
            <w:r>
              <w:rPr>
                <w:spacing w:val="27"/>
                <w:sz w:val="21"/>
                <w:szCs w:val="21"/>
              </w:rPr>
              <w:t xml:space="preserve"> </w:t>
            </w:r>
            <w:r>
              <w:rPr>
                <w:spacing w:val="-2"/>
                <w:sz w:val="21"/>
                <w:szCs w:val="21"/>
              </w:rPr>
              <w:t>m</w:t>
            </w:r>
            <w:r>
              <w:rPr>
                <w:spacing w:val="2"/>
                <w:sz w:val="21"/>
                <w:szCs w:val="21"/>
              </w:rPr>
              <w:t>e</w:t>
            </w:r>
            <w:r>
              <w:rPr>
                <w:spacing w:val="-2"/>
                <w:sz w:val="21"/>
                <w:szCs w:val="21"/>
              </w:rPr>
              <w:t>m</w:t>
            </w:r>
            <w:r>
              <w:rPr>
                <w:spacing w:val="1"/>
                <w:sz w:val="21"/>
                <w:szCs w:val="21"/>
              </w:rPr>
              <w:t>b</w:t>
            </w:r>
            <w:r>
              <w:rPr>
                <w:sz w:val="21"/>
                <w:szCs w:val="21"/>
              </w:rPr>
              <w:t>ers</w:t>
            </w:r>
            <w:r>
              <w:rPr>
                <w:spacing w:val="32"/>
                <w:sz w:val="21"/>
                <w:szCs w:val="21"/>
              </w:rPr>
              <w:t xml:space="preserve"> </w:t>
            </w:r>
            <w:r>
              <w:rPr>
                <w:spacing w:val="-2"/>
                <w:sz w:val="21"/>
                <w:szCs w:val="21"/>
              </w:rPr>
              <w:t>i</w:t>
            </w:r>
            <w:r>
              <w:rPr>
                <w:sz w:val="21"/>
                <w:szCs w:val="21"/>
              </w:rPr>
              <w:t>n</w:t>
            </w:r>
            <w:r>
              <w:rPr>
                <w:spacing w:val="26"/>
                <w:sz w:val="21"/>
                <w:szCs w:val="21"/>
              </w:rPr>
              <w:t xml:space="preserve"> </w:t>
            </w:r>
            <w:r>
              <w:rPr>
                <w:spacing w:val="-2"/>
                <w:sz w:val="21"/>
                <w:szCs w:val="21"/>
              </w:rPr>
              <w:t>t</w:t>
            </w:r>
            <w:r>
              <w:rPr>
                <w:spacing w:val="1"/>
                <w:sz w:val="21"/>
                <w:szCs w:val="21"/>
              </w:rPr>
              <w:t>h</w:t>
            </w:r>
            <w:r>
              <w:rPr>
                <w:sz w:val="21"/>
                <w:szCs w:val="21"/>
              </w:rPr>
              <w:t>e</w:t>
            </w:r>
            <w:r>
              <w:rPr>
                <w:spacing w:val="26"/>
                <w:sz w:val="21"/>
                <w:szCs w:val="21"/>
              </w:rPr>
              <w:t xml:space="preserve"> </w:t>
            </w:r>
            <w:r>
              <w:rPr>
                <w:spacing w:val="1"/>
                <w:sz w:val="21"/>
                <w:szCs w:val="21"/>
              </w:rPr>
              <w:t>RC</w:t>
            </w:r>
            <w:r>
              <w:rPr>
                <w:sz w:val="21"/>
                <w:szCs w:val="21"/>
              </w:rPr>
              <w:t>Ms</w:t>
            </w:r>
            <w:r>
              <w:rPr>
                <w:spacing w:val="27"/>
                <w:sz w:val="21"/>
                <w:szCs w:val="21"/>
              </w:rPr>
              <w:t xml:space="preserve"> </w:t>
            </w:r>
            <w:r>
              <w:rPr>
                <w:sz w:val="21"/>
                <w:szCs w:val="21"/>
              </w:rPr>
              <w:t>a</w:t>
            </w:r>
            <w:r>
              <w:rPr>
                <w:spacing w:val="1"/>
                <w:sz w:val="21"/>
                <w:szCs w:val="21"/>
              </w:rPr>
              <w:t>r</w:t>
            </w:r>
            <w:r>
              <w:rPr>
                <w:sz w:val="21"/>
                <w:szCs w:val="21"/>
              </w:rPr>
              <w:t>e</w:t>
            </w:r>
            <w:r>
              <w:rPr>
                <w:spacing w:val="25"/>
                <w:sz w:val="21"/>
                <w:szCs w:val="21"/>
              </w:rPr>
              <w:t xml:space="preserve"> </w:t>
            </w:r>
            <w:r>
              <w:rPr>
                <w:spacing w:val="1"/>
                <w:sz w:val="21"/>
                <w:szCs w:val="21"/>
              </w:rPr>
              <w:t>g</w:t>
            </w:r>
            <w:r>
              <w:rPr>
                <w:spacing w:val="-1"/>
                <w:sz w:val="21"/>
                <w:szCs w:val="21"/>
              </w:rPr>
              <w:t>i</w:t>
            </w:r>
            <w:r>
              <w:rPr>
                <w:spacing w:val="1"/>
                <w:sz w:val="21"/>
                <w:szCs w:val="21"/>
              </w:rPr>
              <w:t>v</w:t>
            </w:r>
            <w:r>
              <w:rPr>
                <w:spacing w:val="-1"/>
                <w:sz w:val="21"/>
                <w:szCs w:val="21"/>
              </w:rPr>
              <w:t>e</w:t>
            </w:r>
            <w:r>
              <w:rPr>
                <w:sz w:val="21"/>
                <w:szCs w:val="21"/>
              </w:rPr>
              <w:t>n</w:t>
            </w:r>
            <w:r>
              <w:rPr>
                <w:spacing w:val="28"/>
                <w:sz w:val="21"/>
                <w:szCs w:val="21"/>
              </w:rPr>
              <w:t xml:space="preserve"> </w:t>
            </w:r>
            <w:r>
              <w:rPr>
                <w:sz w:val="21"/>
                <w:szCs w:val="21"/>
              </w:rPr>
              <w:t>a</w:t>
            </w:r>
            <w:r>
              <w:rPr>
                <w:spacing w:val="23"/>
                <w:sz w:val="21"/>
                <w:szCs w:val="21"/>
              </w:rPr>
              <w:t xml:space="preserve"> </w:t>
            </w:r>
            <w:r>
              <w:rPr>
                <w:w w:val="101"/>
                <w:sz w:val="21"/>
                <w:szCs w:val="21"/>
              </w:rPr>
              <w:t>s</w:t>
            </w:r>
            <w:r>
              <w:rPr>
                <w:spacing w:val="1"/>
                <w:w w:val="101"/>
                <w:sz w:val="21"/>
                <w:szCs w:val="21"/>
              </w:rPr>
              <w:t>p</w:t>
            </w:r>
            <w:r>
              <w:rPr>
                <w:spacing w:val="-1"/>
                <w:w w:val="101"/>
                <w:sz w:val="21"/>
                <w:szCs w:val="21"/>
              </w:rPr>
              <w:t>e</w:t>
            </w:r>
            <w:r>
              <w:rPr>
                <w:spacing w:val="1"/>
                <w:w w:val="101"/>
                <w:sz w:val="21"/>
                <w:szCs w:val="21"/>
              </w:rPr>
              <w:t>ci</w:t>
            </w:r>
            <w:r>
              <w:rPr>
                <w:w w:val="101"/>
                <w:sz w:val="21"/>
                <w:szCs w:val="21"/>
              </w:rPr>
              <w:t>f</w:t>
            </w:r>
            <w:r>
              <w:rPr>
                <w:spacing w:val="1"/>
                <w:w w:val="101"/>
                <w:sz w:val="21"/>
                <w:szCs w:val="21"/>
              </w:rPr>
              <w:t xml:space="preserve">ic </w:t>
            </w:r>
            <w:r>
              <w:rPr>
                <w:sz w:val="21"/>
                <w:szCs w:val="21"/>
              </w:rPr>
              <w:t>role</w:t>
            </w:r>
            <w:r>
              <w:rPr>
                <w:spacing w:val="4"/>
                <w:sz w:val="21"/>
                <w:szCs w:val="21"/>
              </w:rPr>
              <w:t xml:space="preserve"> </w:t>
            </w:r>
            <w:r>
              <w:rPr>
                <w:sz w:val="21"/>
                <w:szCs w:val="21"/>
              </w:rPr>
              <w:t>in</w:t>
            </w:r>
            <w:r>
              <w:rPr>
                <w:spacing w:val="4"/>
                <w:sz w:val="21"/>
                <w:szCs w:val="21"/>
              </w:rPr>
              <w:t xml:space="preserve"> </w:t>
            </w:r>
            <w:r>
              <w:rPr>
                <w:sz w:val="21"/>
                <w:szCs w:val="21"/>
              </w:rPr>
              <w:t>the</w:t>
            </w:r>
            <w:r>
              <w:rPr>
                <w:spacing w:val="4"/>
                <w:sz w:val="21"/>
                <w:szCs w:val="21"/>
              </w:rPr>
              <w:t xml:space="preserve"> </w:t>
            </w:r>
            <w:r>
              <w:rPr>
                <w:sz w:val="21"/>
                <w:szCs w:val="21"/>
              </w:rPr>
              <w:t>s</w:t>
            </w:r>
            <w:r>
              <w:rPr>
                <w:spacing w:val="2"/>
                <w:sz w:val="21"/>
                <w:szCs w:val="21"/>
              </w:rPr>
              <w:t>y</w:t>
            </w:r>
            <w:r>
              <w:rPr>
                <w:spacing w:val="-2"/>
                <w:sz w:val="21"/>
                <w:szCs w:val="21"/>
              </w:rPr>
              <w:t>s</w:t>
            </w:r>
            <w:r>
              <w:rPr>
                <w:spacing w:val="-1"/>
                <w:sz w:val="21"/>
                <w:szCs w:val="21"/>
              </w:rPr>
              <w:t>t</w:t>
            </w:r>
            <w:r>
              <w:rPr>
                <w:spacing w:val="2"/>
                <w:sz w:val="21"/>
                <w:szCs w:val="21"/>
              </w:rPr>
              <w:t>e</w:t>
            </w:r>
            <w:r>
              <w:rPr>
                <w:sz w:val="21"/>
                <w:szCs w:val="21"/>
              </w:rPr>
              <w:t>m</w:t>
            </w:r>
            <w:r>
              <w:rPr>
                <w:spacing w:val="7"/>
                <w:sz w:val="21"/>
                <w:szCs w:val="21"/>
              </w:rPr>
              <w:t xml:space="preserve"> </w:t>
            </w:r>
            <w:r>
              <w:rPr>
                <w:spacing w:val="-2"/>
                <w:sz w:val="21"/>
                <w:szCs w:val="21"/>
              </w:rPr>
              <w:t>i</w:t>
            </w:r>
            <w:r>
              <w:rPr>
                <w:sz w:val="21"/>
                <w:szCs w:val="21"/>
              </w:rPr>
              <w:t>n</w:t>
            </w:r>
            <w:r>
              <w:rPr>
                <w:spacing w:val="4"/>
                <w:sz w:val="21"/>
                <w:szCs w:val="21"/>
              </w:rPr>
              <w:t xml:space="preserve"> </w:t>
            </w:r>
            <w:r>
              <w:rPr>
                <w:sz w:val="21"/>
                <w:szCs w:val="21"/>
              </w:rPr>
              <w:t>accor</w:t>
            </w:r>
            <w:r>
              <w:rPr>
                <w:spacing w:val="1"/>
                <w:sz w:val="21"/>
                <w:szCs w:val="21"/>
              </w:rPr>
              <w:t>d</w:t>
            </w:r>
            <w:r>
              <w:rPr>
                <w:sz w:val="21"/>
                <w:szCs w:val="21"/>
              </w:rPr>
              <w:t>ance</w:t>
            </w:r>
            <w:r>
              <w:rPr>
                <w:spacing w:val="9"/>
                <w:sz w:val="21"/>
                <w:szCs w:val="21"/>
              </w:rPr>
              <w:t xml:space="preserve"> </w:t>
            </w:r>
            <w:r>
              <w:rPr>
                <w:spacing w:val="2"/>
                <w:sz w:val="21"/>
                <w:szCs w:val="21"/>
              </w:rPr>
              <w:t>w</w:t>
            </w:r>
            <w:r>
              <w:rPr>
                <w:sz w:val="21"/>
                <w:szCs w:val="21"/>
              </w:rPr>
              <w:t>ith</w:t>
            </w:r>
            <w:r>
              <w:rPr>
                <w:spacing w:val="6"/>
                <w:sz w:val="21"/>
                <w:szCs w:val="21"/>
              </w:rPr>
              <w:t xml:space="preserve"> </w:t>
            </w:r>
            <w:r>
              <w:rPr>
                <w:sz w:val="21"/>
                <w:szCs w:val="21"/>
              </w:rPr>
              <w:t>th</w:t>
            </w:r>
            <w:r>
              <w:rPr>
                <w:spacing w:val="1"/>
                <w:sz w:val="21"/>
                <w:szCs w:val="21"/>
              </w:rPr>
              <w:t>e</w:t>
            </w:r>
            <w:r>
              <w:rPr>
                <w:spacing w:val="-1"/>
                <w:sz w:val="21"/>
                <w:szCs w:val="21"/>
              </w:rPr>
              <w:t>i</w:t>
            </w:r>
            <w:r>
              <w:rPr>
                <w:sz w:val="21"/>
                <w:szCs w:val="21"/>
              </w:rPr>
              <w:t>r</w:t>
            </w:r>
            <w:r>
              <w:rPr>
                <w:spacing w:val="5"/>
                <w:sz w:val="21"/>
                <w:szCs w:val="21"/>
              </w:rPr>
              <w:t xml:space="preserve"> </w:t>
            </w:r>
            <w:r>
              <w:rPr>
                <w:w w:val="101"/>
                <w:sz w:val="21"/>
                <w:szCs w:val="21"/>
              </w:rPr>
              <w:t>needs.</w:t>
            </w:r>
          </w:p>
        </w:tc>
        <w:tc>
          <w:tcPr>
            <w:tcW w:w="2288" w:type="dxa"/>
            <w:tcBorders>
              <w:top w:val="single" w:sz="4" w:space="0" w:color="000000"/>
              <w:left w:val="single" w:sz="5" w:space="0" w:color="000000"/>
              <w:bottom w:val="single" w:sz="4" w:space="0" w:color="000000"/>
              <w:right w:val="single" w:sz="5" w:space="0" w:color="000000"/>
            </w:tcBorders>
          </w:tcPr>
          <w:p w:rsidR="00952E0F" w:rsidRDefault="00952E0F" w:rsidP="00F20C17">
            <w:pPr>
              <w:spacing w:line="240" w:lineRule="exact"/>
              <w:ind w:left="99"/>
              <w:rPr>
                <w:sz w:val="21"/>
                <w:szCs w:val="21"/>
              </w:rPr>
            </w:pPr>
            <w:r>
              <w:rPr>
                <w:spacing w:val="1"/>
                <w:sz w:val="21"/>
                <w:szCs w:val="21"/>
              </w:rPr>
              <w:t>Lithuania</w:t>
            </w:r>
            <w:r>
              <w:rPr>
                <w:spacing w:val="17"/>
                <w:sz w:val="21"/>
                <w:szCs w:val="21"/>
              </w:rPr>
              <w:t xml:space="preserve"> </w:t>
            </w:r>
            <w:r>
              <w:rPr>
                <w:sz w:val="21"/>
                <w:szCs w:val="21"/>
              </w:rPr>
              <w:t>s</w:t>
            </w:r>
            <w:r>
              <w:rPr>
                <w:spacing w:val="1"/>
                <w:sz w:val="21"/>
                <w:szCs w:val="21"/>
              </w:rPr>
              <w:t>up</w:t>
            </w:r>
            <w:r>
              <w:rPr>
                <w:sz w:val="21"/>
                <w:szCs w:val="21"/>
              </w:rPr>
              <w:t>p</w:t>
            </w:r>
            <w:r>
              <w:rPr>
                <w:spacing w:val="1"/>
                <w:sz w:val="21"/>
                <w:szCs w:val="21"/>
              </w:rPr>
              <w:t>o</w:t>
            </w:r>
            <w:r>
              <w:rPr>
                <w:sz w:val="21"/>
                <w:szCs w:val="21"/>
              </w:rPr>
              <w:t>rt</w:t>
            </w:r>
            <w:r>
              <w:rPr>
                <w:spacing w:val="15"/>
                <w:sz w:val="21"/>
                <w:szCs w:val="21"/>
              </w:rPr>
              <w:t xml:space="preserve"> </w:t>
            </w:r>
            <w:r>
              <w:rPr>
                <w:spacing w:val="-2"/>
                <w:w w:val="102"/>
                <w:sz w:val="21"/>
                <w:szCs w:val="21"/>
              </w:rPr>
              <w:t>t</w:t>
            </w:r>
            <w:r>
              <w:rPr>
                <w:spacing w:val="1"/>
                <w:w w:val="101"/>
                <w:sz w:val="21"/>
                <w:szCs w:val="21"/>
              </w:rPr>
              <w:t>h</w:t>
            </w:r>
            <w:r>
              <w:rPr>
                <w:spacing w:val="-1"/>
                <w:w w:val="102"/>
                <w:sz w:val="21"/>
                <w:szCs w:val="21"/>
              </w:rPr>
              <w:t>i</w:t>
            </w:r>
            <w:r>
              <w:rPr>
                <w:w w:val="101"/>
                <w:sz w:val="21"/>
                <w:szCs w:val="21"/>
              </w:rPr>
              <w:t xml:space="preserve">s </w:t>
            </w:r>
            <w:r>
              <w:rPr>
                <w:spacing w:val="1"/>
                <w:w w:val="101"/>
                <w:sz w:val="21"/>
                <w:szCs w:val="21"/>
              </w:rPr>
              <w:t>r</w:t>
            </w:r>
            <w:r>
              <w:rPr>
                <w:w w:val="101"/>
                <w:sz w:val="21"/>
                <w:szCs w:val="21"/>
              </w:rPr>
              <w:t>e</w:t>
            </w:r>
            <w:r>
              <w:rPr>
                <w:spacing w:val="-1"/>
                <w:w w:val="101"/>
                <w:sz w:val="21"/>
                <w:szCs w:val="21"/>
              </w:rPr>
              <w:t>c</w:t>
            </w:r>
            <w:r>
              <w:rPr>
                <w:spacing w:val="2"/>
                <w:w w:val="101"/>
                <w:sz w:val="21"/>
                <w:szCs w:val="21"/>
              </w:rPr>
              <w:t>o</w:t>
            </w:r>
            <w:r>
              <w:rPr>
                <w:spacing w:val="-1"/>
                <w:w w:val="101"/>
                <w:sz w:val="21"/>
                <w:szCs w:val="21"/>
              </w:rPr>
              <w:t>m</w:t>
            </w:r>
            <w:r>
              <w:rPr>
                <w:spacing w:val="-2"/>
                <w:w w:val="101"/>
                <w:sz w:val="21"/>
                <w:szCs w:val="21"/>
              </w:rPr>
              <w:t>m</w:t>
            </w:r>
            <w:r>
              <w:rPr>
                <w:spacing w:val="1"/>
                <w:w w:val="101"/>
                <w:sz w:val="21"/>
                <w:szCs w:val="21"/>
              </w:rPr>
              <w:t>e</w:t>
            </w:r>
            <w:r>
              <w:rPr>
                <w:w w:val="101"/>
                <w:sz w:val="21"/>
                <w:szCs w:val="21"/>
              </w:rPr>
              <w:t>n</w:t>
            </w:r>
            <w:r>
              <w:rPr>
                <w:spacing w:val="1"/>
                <w:w w:val="101"/>
                <w:sz w:val="21"/>
                <w:szCs w:val="21"/>
              </w:rPr>
              <w:t>d</w:t>
            </w:r>
            <w:r>
              <w:rPr>
                <w:w w:val="101"/>
                <w:sz w:val="21"/>
                <w:szCs w:val="21"/>
              </w:rPr>
              <w:t>a</w:t>
            </w:r>
            <w:r>
              <w:rPr>
                <w:spacing w:val="1"/>
                <w:w w:val="102"/>
                <w:sz w:val="21"/>
                <w:szCs w:val="21"/>
              </w:rPr>
              <w:t>t</w:t>
            </w:r>
            <w:r>
              <w:rPr>
                <w:spacing w:val="-1"/>
                <w:w w:val="102"/>
                <w:sz w:val="21"/>
                <w:szCs w:val="21"/>
              </w:rPr>
              <w:t>i</w:t>
            </w:r>
            <w:r>
              <w:rPr>
                <w:w w:val="101"/>
                <w:sz w:val="21"/>
                <w:szCs w:val="21"/>
              </w:rPr>
              <w:t>o</w:t>
            </w:r>
            <w:r>
              <w:rPr>
                <w:spacing w:val="1"/>
                <w:w w:val="101"/>
                <w:sz w:val="21"/>
                <w:szCs w:val="21"/>
              </w:rPr>
              <w:t>n</w:t>
            </w:r>
            <w:r>
              <w:rPr>
                <w:w w:val="101"/>
                <w:sz w:val="21"/>
                <w:szCs w:val="21"/>
              </w:rPr>
              <w:t>.</w:t>
            </w:r>
          </w:p>
        </w:tc>
      </w:tr>
      <w:tr w:rsidR="00952E0F" w:rsidTr="00952E0F">
        <w:trPr>
          <w:trHeight w:hRule="exact" w:val="1424"/>
        </w:trPr>
        <w:tc>
          <w:tcPr>
            <w:tcW w:w="1719" w:type="dxa"/>
            <w:tcBorders>
              <w:top w:val="single" w:sz="5" w:space="0" w:color="000000"/>
              <w:left w:val="single" w:sz="4" w:space="0" w:color="000000"/>
              <w:bottom w:val="single" w:sz="5" w:space="0" w:color="000000"/>
              <w:right w:val="single" w:sz="5" w:space="0" w:color="000000"/>
            </w:tcBorders>
          </w:tcPr>
          <w:p w:rsidR="00952E0F" w:rsidRDefault="00952E0F" w:rsidP="00F20C17">
            <w:pPr>
              <w:spacing w:line="240" w:lineRule="exact"/>
              <w:ind w:left="100"/>
              <w:rPr>
                <w:sz w:val="21"/>
                <w:szCs w:val="21"/>
              </w:rPr>
            </w:pPr>
            <w:r>
              <w:rPr>
                <w:sz w:val="21"/>
                <w:szCs w:val="21"/>
              </w:rPr>
              <w:t>RCM</w:t>
            </w:r>
            <w:r>
              <w:rPr>
                <w:spacing w:val="7"/>
                <w:sz w:val="21"/>
                <w:szCs w:val="21"/>
              </w:rPr>
              <w:t xml:space="preserve"> </w:t>
            </w:r>
            <w:r>
              <w:rPr>
                <w:w w:val="101"/>
                <w:sz w:val="21"/>
                <w:szCs w:val="21"/>
              </w:rPr>
              <w:t>NS</w:t>
            </w:r>
            <w:r>
              <w:rPr>
                <w:spacing w:val="-1"/>
                <w:w w:val="101"/>
                <w:sz w:val="21"/>
                <w:szCs w:val="21"/>
              </w:rPr>
              <w:t>&amp;</w:t>
            </w:r>
            <w:r>
              <w:rPr>
                <w:w w:val="101"/>
                <w:sz w:val="21"/>
                <w:szCs w:val="21"/>
              </w:rPr>
              <w:t xml:space="preserve">EA </w:t>
            </w:r>
            <w:r>
              <w:rPr>
                <w:spacing w:val="1"/>
                <w:w w:val="101"/>
                <w:sz w:val="21"/>
                <w:szCs w:val="21"/>
              </w:rPr>
              <w:t>2</w:t>
            </w:r>
            <w:r>
              <w:rPr>
                <w:w w:val="101"/>
                <w:sz w:val="21"/>
                <w:szCs w:val="21"/>
              </w:rPr>
              <w:t xml:space="preserve">012 </w:t>
            </w:r>
          </w:p>
        </w:tc>
        <w:tc>
          <w:tcPr>
            <w:tcW w:w="5900"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100" w:right="67"/>
              <w:jc w:val="both"/>
              <w:rPr>
                <w:sz w:val="21"/>
                <w:szCs w:val="21"/>
              </w:rPr>
            </w:pPr>
            <w:r>
              <w:rPr>
                <w:sz w:val="21"/>
                <w:szCs w:val="21"/>
              </w:rPr>
              <w:t>R</w:t>
            </w:r>
            <w:r>
              <w:rPr>
                <w:spacing w:val="2"/>
                <w:sz w:val="21"/>
                <w:szCs w:val="21"/>
              </w:rPr>
              <w:t>C</w:t>
            </w:r>
            <w:r>
              <w:rPr>
                <w:sz w:val="21"/>
                <w:szCs w:val="21"/>
              </w:rPr>
              <w:t xml:space="preserve">M </w:t>
            </w:r>
            <w:r>
              <w:rPr>
                <w:spacing w:val="2"/>
                <w:sz w:val="21"/>
                <w:szCs w:val="21"/>
              </w:rPr>
              <w:t>N</w:t>
            </w:r>
            <w:r>
              <w:rPr>
                <w:sz w:val="21"/>
                <w:szCs w:val="21"/>
              </w:rPr>
              <w:t>S&amp;EA</w:t>
            </w:r>
            <w:r>
              <w:rPr>
                <w:spacing w:val="33"/>
                <w:sz w:val="21"/>
                <w:szCs w:val="21"/>
              </w:rPr>
              <w:t xml:space="preserve"> </w:t>
            </w:r>
            <w:r>
              <w:rPr>
                <w:sz w:val="21"/>
                <w:szCs w:val="21"/>
              </w:rPr>
              <w:t>rec</w:t>
            </w:r>
            <w:r>
              <w:rPr>
                <w:spacing w:val="1"/>
                <w:sz w:val="21"/>
                <w:szCs w:val="21"/>
              </w:rPr>
              <w:t>o</w:t>
            </w:r>
            <w:r>
              <w:rPr>
                <w:sz w:val="21"/>
                <w:szCs w:val="21"/>
              </w:rPr>
              <w:t>mm</w:t>
            </w:r>
            <w:r>
              <w:rPr>
                <w:spacing w:val="-1"/>
                <w:sz w:val="21"/>
                <w:szCs w:val="21"/>
              </w:rPr>
              <w:t>e</w:t>
            </w:r>
            <w:r>
              <w:rPr>
                <w:spacing w:val="2"/>
                <w:sz w:val="21"/>
                <w:szCs w:val="21"/>
              </w:rPr>
              <w:t>n</w:t>
            </w:r>
            <w:r>
              <w:rPr>
                <w:sz w:val="21"/>
                <w:szCs w:val="21"/>
              </w:rPr>
              <w:t>ds th</w:t>
            </w:r>
            <w:r>
              <w:rPr>
                <w:spacing w:val="1"/>
                <w:sz w:val="21"/>
                <w:szCs w:val="21"/>
              </w:rPr>
              <w:t>a</w:t>
            </w:r>
            <w:r>
              <w:rPr>
                <w:sz w:val="21"/>
                <w:szCs w:val="21"/>
              </w:rPr>
              <w:t>t</w:t>
            </w:r>
            <w:r>
              <w:rPr>
                <w:spacing w:val="29"/>
                <w:sz w:val="21"/>
                <w:szCs w:val="21"/>
              </w:rPr>
              <w:t xml:space="preserve"> </w:t>
            </w:r>
            <w:r>
              <w:rPr>
                <w:spacing w:val="-2"/>
                <w:sz w:val="21"/>
                <w:szCs w:val="21"/>
              </w:rPr>
              <w:t>t</w:t>
            </w:r>
            <w:r>
              <w:rPr>
                <w:spacing w:val="1"/>
                <w:sz w:val="21"/>
                <w:szCs w:val="21"/>
              </w:rPr>
              <w:t>h</w:t>
            </w:r>
            <w:r>
              <w:rPr>
                <w:sz w:val="21"/>
                <w:szCs w:val="21"/>
              </w:rPr>
              <w:t xml:space="preserve">e </w:t>
            </w:r>
            <w:r>
              <w:rPr>
                <w:spacing w:val="2"/>
                <w:sz w:val="21"/>
                <w:szCs w:val="21"/>
              </w:rPr>
              <w:t>O</w:t>
            </w:r>
            <w:r>
              <w:rPr>
                <w:sz w:val="21"/>
                <w:szCs w:val="21"/>
              </w:rPr>
              <w:t>osten</w:t>
            </w:r>
            <w:r>
              <w:rPr>
                <w:spacing w:val="1"/>
                <w:sz w:val="21"/>
                <w:szCs w:val="21"/>
              </w:rPr>
              <w:t>d</w:t>
            </w:r>
            <w:r>
              <w:rPr>
                <w:sz w:val="21"/>
                <w:szCs w:val="21"/>
              </w:rPr>
              <w:t>e</w:t>
            </w:r>
            <w:r>
              <w:rPr>
                <w:spacing w:val="33"/>
                <w:sz w:val="21"/>
                <w:szCs w:val="21"/>
              </w:rPr>
              <w:t xml:space="preserve"> </w:t>
            </w:r>
            <w:r>
              <w:rPr>
                <w:spacing w:val="1"/>
                <w:sz w:val="21"/>
                <w:szCs w:val="21"/>
              </w:rPr>
              <w:t>d</w:t>
            </w:r>
            <w:r>
              <w:rPr>
                <w:sz w:val="21"/>
                <w:szCs w:val="21"/>
              </w:rPr>
              <w:t>e</w:t>
            </w:r>
            <w:r>
              <w:rPr>
                <w:spacing w:val="-1"/>
                <w:sz w:val="21"/>
                <w:szCs w:val="21"/>
              </w:rPr>
              <w:t>c</w:t>
            </w:r>
            <w:r>
              <w:rPr>
                <w:spacing w:val="1"/>
                <w:sz w:val="21"/>
                <w:szCs w:val="21"/>
              </w:rPr>
              <w:t>l</w:t>
            </w:r>
            <w:r>
              <w:rPr>
                <w:sz w:val="21"/>
                <w:szCs w:val="21"/>
              </w:rPr>
              <w:t>ar</w:t>
            </w:r>
            <w:r>
              <w:rPr>
                <w:spacing w:val="1"/>
                <w:sz w:val="21"/>
                <w:szCs w:val="21"/>
              </w:rPr>
              <w:t>a</w:t>
            </w:r>
            <w:r>
              <w:rPr>
                <w:sz w:val="21"/>
                <w:szCs w:val="21"/>
              </w:rPr>
              <w:t>tion</w:t>
            </w:r>
            <w:r>
              <w:rPr>
                <w:spacing w:val="37"/>
                <w:sz w:val="21"/>
                <w:szCs w:val="21"/>
              </w:rPr>
              <w:t xml:space="preserve"> </w:t>
            </w:r>
            <w:r>
              <w:rPr>
                <w:w w:val="101"/>
                <w:sz w:val="21"/>
                <w:szCs w:val="21"/>
              </w:rPr>
              <w:t xml:space="preserve">is </w:t>
            </w:r>
            <w:r>
              <w:rPr>
                <w:sz w:val="21"/>
                <w:szCs w:val="21"/>
              </w:rPr>
              <w:t>revi</w:t>
            </w:r>
            <w:r>
              <w:rPr>
                <w:spacing w:val="-1"/>
                <w:sz w:val="21"/>
                <w:szCs w:val="21"/>
              </w:rPr>
              <w:t>e</w:t>
            </w:r>
            <w:r>
              <w:rPr>
                <w:spacing w:val="2"/>
                <w:sz w:val="21"/>
                <w:szCs w:val="21"/>
              </w:rPr>
              <w:t>w</w:t>
            </w:r>
            <w:r>
              <w:rPr>
                <w:sz w:val="21"/>
                <w:szCs w:val="21"/>
              </w:rPr>
              <w:t>ed</w:t>
            </w:r>
            <w:r>
              <w:rPr>
                <w:spacing w:val="5"/>
                <w:sz w:val="21"/>
                <w:szCs w:val="21"/>
              </w:rPr>
              <w:t xml:space="preserve"> </w:t>
            </w:r>
            <w:r>
              <w:rPr>
                <w:spacing w:val="-1"/>
                <w:sz w:val="21"/>
                <w:szCs w:val="21"/>
              </w:rPr>
              <w:t>b</w:t>
            </w:r>
            <w:r>
              <w:rPr>
                <w:sz w:val="21"/>
                <w:szCs w:val="21"/>
              </w:rPr>
              <w:t>y RCM</w:t>
            </w:r>
            <w:r>
              <w:rPr>
                <w:spacing w:val="1"/>
                <w:sz w:val="21"/>
                <w:szCs w:val="21"/>
              </w:rPr>
              <w:t xml:space="preserve"> </w:t>
            </w:r>
            <w:r>
              <w:rPr>
                <w:sz w:val="21"/>
                <w:szCs w:val="21"/>
              </w:rPr>
              <w:t>NA, R</w:t>
            </w:r>
            <w:r>
              <w:rPr>
                <w:spacing w:val="2"/>
                <w:sz w:val="21"/>
                <w:szCs w:val="21"/>
              </w:rPr>
              <w:t>C</w:t>
            </w:r>
            <w:r>
              <w:rPr>
                <w:sz w:val="21"/>
                <w:szCs w:val="21"/>
              </w:rPr>
              <w:t>M</w:t>
            </w:r>
            <w:r>
              <w:rPr>
                <w:spacing w:val="1"/>
                <w:sz w:val="21"/>
                <w:szCs w:val="21"/>
              </w:rPr>
              <w:t xml:space="preserve"> </w:t>
            </w:r>
            <w:r>
              <w:rPr>
                <w:sz w:val="21"/>
                <w:szCs w:val="21"/>
              </w:rPr>
              <w:t>B</w:t>
            </w:r>
            <w:r>
              <w:rPr>
                <w:spacing w:val="1"/>
                <w:sz w:val="21"/>
                <w:szCs w:val="21"/>
              </w:rPr>
              <w:t>a</w:t>
            </w:r>
            <w:r>
              <w:rPr>
                <w:sz w:val="21"/>
                <w:szCs w:val="21"/>
              </w:rPr>
              <w:t>lt</w:t>
            </w:r>
            <w:r>
              <w:rPr>
                <w:spacing w:val="-2"/>
                <w:sz w:val="21"/>
                <w:szCs w:val="21"/>
              </w:rPr>
              <w:t>i</w:t>
            </w:r>
            <w:r>
              <w:rPr>
                <w:sz w:val="21"/>
                <w:szCs w:val="21"/>
              </w:rPr>
              <w:t>c, t</w:t>
            </w:r>
            <w:r>
              <w:rPr>
                <w:spacing w:val="1"/>
                <w:sz w:val="21"/>
                <w:szCs w:val="21"/>
              </w:rPr>
              <w:t>h</w:t>
            </w:r>
            <w:r>
              <w:rPr>
                <w:sz w:val="21"/>
                <w:szCs w:val="21"/>
              </w:rPr>
              <w:t>e</w:t>
            </w:r>
            <w:r>
              <w:rPr>
                <w:spacing w:val="51"/>
                <w:sz w:val="21"/>
                <w:szCs w:val="21"/>
              </w:rPr>
              <w:t xml:space="preserve"> </w:t>
            </w:r>
            <w:r>
              <w:rPr>
                <w:spacing w:val="2"/>
                <w:sz w:val="21"/>
                <w:szCs w:val="21"/>
              </w:rPr>
              <w:t>L</w:t>
            </w:r>
            <w:r>
              <w:rPr>
                <w:spacing w:val="-2"/>
                <w:sz w:val="21"/>
                <w:szCs w:val="21"/>
              </w:rPr>
              <w:t>i</w:t>
            </w:r>
            <w:r>
              <w:rPr>
                <w:spacing w:val="1"/>
                <w:sz w:val="21"/>
                <w:szCs w:val="21"/>
              </w:rPr>
              <w:t>a</w:t>
            </w:r>
            <w:r>
              <w:rPr>
                <w:spacing w:val="-1"/>
                <w:sz w:val="21"/>
                <w:szCs w:val="21"/>
              </w:rPr>
              <w:t>i</w:t>
            </w:r>
            <w:r>
              <w:rPr>
                <w:sz w:val="21"/>
                <w:szCs w:val="21"/>
              </w:rPr>
              <w:t>son</w:t>
            </w:r>
            <w:r>
              <w:rPr>
                <w:spacing w:val="6"/>
                <w:sz w:val="21"/>
                <w:szCs w:val="21"/>
              </w:rPr>
              <w:t xml:space="preserve"> </w:t>
            </w:r>
            <w:r>
              <w:rPr>
                <w:spacing w:val="-2"/>
                <w:sz w:val="21"/>
                <w:szCs w:val="21"/>
              </w:rPr>
              <w:t>m</w:t>
            </w:r>
            <w:r>
              <w:rPr>
                <w:sz w:val="21"/>
                <w:szCs w:val="21"/>
              </w:rPr>
              <w:t>e</w:t>
            </w:r>
            <w:r>
              <w:rPr>
                <w:spacing w:val="1"/>
                <w:sz w:val="21"/>
                <w:szCs w:val="21"/>
              </w:rPr>
              <w:t>et</w:t>
            </w:r>
            <w:r>
              <w:rPr>
                <w:spacing w:val="-2"/>
                <w:sz w:val="21"/>
                <w:szCs w:val="21"/>
              </w:rPr>
              <w:t>i</w:t>
            </w:r>
            <w:r>
              <w:rPr>
                <w:spacing w:val="1"/>
                <w:sz w:val="21"/>
                <w:szCs w:val="21"/>
              </w:rPr>
              <w:t>n</w:t>
            </w:r>
            <w:r>
              <w:rPr>
                <w:sz w:val="21"/>
                <w:szCs w:val="21"/>
              </w:rPr>
              <w:t xml:space="preserve">g </w:t>
            </w:r>
            <w:r>
              <w:rPr>
                <w:w w:val="101"/>
                <w:sz w:val="21"/>
                <w:szCs w:val="21"/>
              </w:rPr>
              <w:t xml:space="preserve">and </w:t>
            </w:r>
            <w:r>
              <w:rPr>
                <w:sz w:val="21"/>
                <w:szCs w:val="21"/>
              </w:rPr>
              <w:t>STECF</w:t>
            </w:r>
            <w:r>
              <w:rPr>
                <w:spacing w:val="6"/>
                <w:sz w:val="21"/>
                <w:szCs w:val="21"/>
              </w:rPr>
              <w:t xml:space="preserve"> </w:t>
            </w:r>
            <w:r>
              <w:rPr>
                <w:sz w:val="21"/>
                <w:szCs w:val="21"/>
              </w:rPr>
              <w:t>EWG</w:t>
            </w:r>
            <w:r>
              <w:rPr>
                <w:spacing w:val="4"/>
                <w:sz w:val="21"/>
                <w:szCs w:val="21"/>
              </w:rPr>
              <w:t xml:space="preserve"> </w:t>
            </w:r>
            <w:r>
              <w:rPr>
                <w:sz w:val="21"/>
                <w:szCs w:val="21"/>
              </w:rPr>
              <w:t>1</w:t>
            </w:r>
            <w:r>
              <w:rPr>
                <w:spacing w:val="1"/>
                <w:sz w:val="21"/>
                <w:szCs w:val="21"/>
              </w:rPr>
              <w:t>2</w:t>
            </w:r>
            <w:r>
              <w:rPr>
                <w:spacing w:val="-2"/>
                <w:sz w:val="21"/>
                <w:szCs w:val="21"/>
              </w:rPr>
              <w:t>-</w:t>
            </w:r>
            <w:r>
              <w:rPr>
                <w:sz w:val="21"/>
                <w:szCs w:val="21"/>
              </w:rPr>
              <w:t>15</w:t>
            </w:r>
            <w:r>
              <w:rPr>
                <w:spacing w:val="4"/>
                <w:sz w:val="21"/>
                <w:szCs w:val="21"/>
              </w:rPr>
              <w:t xml:space="preserve"> </w:t>
            </w:r>
            <w:r>
              <w:rPr>
                <w:sz w:val="21"/>
                <w:szCs w:val="21"/>
              </w:rPr>
              <w:t>as t</w:t>
            </w:r>
            <w:r>
              <w:rPr>
                <w:spacing w:val="1"/>
                <w:sz w:val="21"/>
                <w:szCs w:val="21"/>
              </w:rPr>
              <w:t>h</w:t>
            </w:r>
            <w:r>
              <w:rPr>
                <w:sz w:val="21"/>
                <w:szCs w:val="21"/>
              </w:rPr>
              <w:t>e</w:t>
            </w:r>
            <w:r>
              <w:rPr>
                <w:spacing w:val="1"/>
                <w:sz w:val="21"/>
                <w:szCs w:val="21"/>
              </w:rPr>
              <w:t xml:space="preserve"> </w:t>
            </w:r>
            <w:r>
              <w:rPr>
                <w:spacing w:val="-1"/>
                <w:sz w:val="21"/>
                <w:szCs w:val="21"/>
              </w:rPr>
              <w:t>a</w:t>
            </w:r>
            <w:r>
              <w:rPr>
                <w:spacing w:val="1"/>
                <w:sz w:val="21"/>
                <w:szCs w:val="21"/>
              </w:rPr>
              <w:t>p</w:t>
            </w:r>
            <w:r>
              <w:rPr>
                <w:sz w:val="21"/>
                <w:szCs w:val="21"/>
              </w:rPr>
              <w:t>pro</w:t>
            </w:r>
            <w:r>
              <w:rPr>
                <w:spacing w:val="1"/>
                <w:sz w:val="21"/>
                <w:szCs w:val="21"/>
              </w:rPr>
              <w:t>p</w:t>
            </w:r>
            <w:r>
              <w:rPr>
                <w:sz w:val="21"/>
                <w:szCs w:val="21"/>
              </w:rPr>
              <w:t>ri</w:t>
            </w:r>
            <w:r>
              <w:rPr>
                <w:spacing w:val="-1"/>
                <w:sz w:val="21"/>
                <w:szCs w:val="21"/>
              </w:rPr>
              <w:t>a</w:t>
            </w:r>
            <w:r>
              <w:rPr>
                <w:spacing w:val="1"/>
                <w:sz w:val="21"/>
                <w:szCs w:val="21"/>
              </w:rPr>
              <w:t>t</w:t>
            </w:r>
            <w:r>
              <w:rPr>
                <w:sz w:val="21"/>
                <w:szCs w:val="21"/>
              </w:rPr>
              <w:t>e</w:t>
            </w:r>
            <w:r>
              <w:rPr>
                <w:spacing w:val="8"/>
                <w:sz w:val="21"/>
                <w:szCs w:val="21"/>
              </w:rPr>
              <w:t xml:space="preserve"> </w:t>
            </w:r>
            <w:r>
              <w:rPr>
                <w:spacing w:val="-2"/>
                <w:sz w:val="21"/>
                <w:szCs w:val="21"/>
              </w:rPr>
              <w:t>f</w:t>
            </w:r>
            <w:r>
              <w:rPr>
                <w:spacing w:val="2"/>
                <w:sz w:val="21"/>
                <w:szCs w:val="21"/>
              </w:rPr>
              <w:t>r</w:t>
            </w:r>
            <w:r>
              <w:rPr>
                <w:spacing w:val="1"/>
                <w:sz w:val="21"/>
                <w:szCs w:val="21"/>
              </w:rPr>
              <w:t>a</w:t>
            </w:r>
            <w:r>
              <w:rPr>
                <w:spacing w:val="-2"/>
                <w:sz w:val="21"/>
                <w:szCs w:val="21"/>
              </w:rPr>
              <w:t>m</w:t>
            </w:r>
            <w:r>
              <w:rPr>
                <w:spacing w:val="-1"/>
                <w:sz w:val="21"/>
                <w:szCs w:val="21"/>
              </w:rPr>
              <w:t>e</w:t>
            </w:r>
            <w:r>
              <w:rPr>
                <w:spacing w:val="2"/>
                <w:sz w:val="21"/>
                <w:szCs w:val="21"/>
              </w:rPr>
              <w:t>w</w:t>
            </w:r>
            <w:r>
              <w:rPr>
                <w:sz w:val="21"/>
                <w:szCs w:val="21"/>
              </w:rPr>
              <w:t>ork</w:t>
            </w:r>
            <w:r>
              <w:rPr>
                <w:spacing w:val="8"/>
                <w:sz w:val="21"/>
                <w:szCs w:val="21"/>
              </w:rPr>
              <w:t xml:space="preserve"> </w:t>
            </w:r>
            <w:r>
              <w:rPr>
                <w:sz w:val="21"/>
                <w:szCs w:val="21"/>
              </w:rPr>
              <w:t>for</w:t>
            </w:r>
            <w:r>
              <w:rPr>
                <w:spacing w:val="1"/>
                <w:sz w:val="21"/>
                <w:szCs w:val="21"/>
              </w:rPr>
              <w:t xml:space="preserve"> </w:t>
            </w:r>
            <w:r>
              <w:rPr>
                <w:w w:val="101"/>
                <w:sz w:val="21"/>
                <w:szCs w:val="21"/>
              </w:rPr>
              <w:t>pro</w:t>
            </w:r>
            <w:r>
              <w:rPr>
                <w:spacing w:val="1"/>
                <w:w w:val="101"/>
                <w:sz w:val="21"/>
                <w:szCs w:val="21"/>
              </w:rPr>
              <w:t>p</w:t>
            </w:r>
            <w:r>
              <w:rPr>
                <w:w w:val="101"/>
                <w:sz w:val="21"/>
                <w:szCs w:val="21"/>
              </w:rPr>
              <w:t>osin</w:t>
            </w:r>
            <w:r>
              <w:rPr>
                <w:spacing w:val="1"/>
                <w:w w:val="101"/>
                <w:sz w:val="21"/>
                <w:szCs w:val="21"/>
              </w:rPr>
              <w:t>g</w:t>
            </w:r>
            <w:r>
              <w:rPr>
                <w:w w:val="101"/>
                <w:sz w:val="21"/>
                <w:szCs w:val="21"/>
              </w:rPr>
              <w:t xml:space="preserve">, </w:t>
            </w:r>
            <w:r>
              <w:rPr>
                <w:spacing w:val="-1"/>
                <w:sz w:val="21"/>
                <w:szCs w:val="21"/>
              </w:rPr>
              <w:t>c</w:t>
            </w:r>
            <w:r>
              <w:rPr>
                <w:sz w:val="21"/>
                <w:szCs w:val="21"/>
              </w:rPr>
              <w:t>arr</w:t>
            </w:r>
            <w:r>
              <w:rPr>
                <w:spacing w:val="2"/>
                <w:sz w:val="21"/>
                <w:szCs w:val="21"/>
              </w:rPr>
              <w:t>y</w:t>
            </w:r>
            <w:r>
              <w:rPr>
                <w:sz w:val="21"/>
                <w:szCs w:val="21"/>
              </w:rPr>
              <w:t>ing o</w:t>
            </w:r>
            <w:r>
              <w:rPr>
                <w:spacing w:val="1"/>
                <w:sz w:val="21"/>
                <w:szCs w:val="21"/>
              </w:rPr>
              <w:t>u</w:t>
            </w:r>
            <w:r>
              <w:rPr>
                <w:sz w:val="21"/>
                <w:szCs w:val="21"/>
              </w:rPr>
              <w:t>t a</w:t>
            </w:r>
            <w:r>
              <w:rPr>
                <w:spacing w:val="1"/>
                <w:sz w:val="21"/>
                <w:szCs w:val="21"/>
              </w:rPr>
              <w:t>n</w:t>
            </w:r>
            <w:r>
              <w:rPr>
                <w:sz w:val="21"/>
                <w:szCs w:val="21"/>
              </w:rPr>
              <w:t>d r</w:t>
            </w:r>
            <w:r>
              <w:rPr>
                <w:spacing w:val="-1"/>
                <w:sz w:val="21"/>
                <w:szCs w:val="21"/>
              </w:rPr>
              <w:t>e</w:t>
            </w:r>
            <w:r>
              <w:rPr>
                <w:spacing w:val="1"/>
                <w:sz w:val="21"/>
                <w:szCs w:val="21"/>
              </w:rPr>
              <w:t>p</w:t>
            </w:r>
            <w:r>
              <w:rPr>
                <w:sz w:val="21"/>
                <w:szCs w:val="21"/>
              </w:rPr>
              <w:t>orting on re</w:t>
            </w:r>
            <w:r>
              <w:rPr>
                <w:spacing w:val="1"/>
                <w:sz w:val="21"/>
                <w:szCs w:val="21"/>
              </w:rPr>
              <w:t>g</w:t>
            </w:r>
            <w:r>
              <w:rPr>
                <w:spacing w:val="-1"/>
                <w:sz w:val="21"/>
                <w:szCs w:val="21"/>
              </w:rPr>
              <w:t>i</w:t>
            </w:r>
            <w:r>
              <w:rPr>
                <w:spacing w:val="1"/>
                <w:sz w:val="21"/>
                <w:szCs w:val="21"/>
              </w:rPr>
              <w:t>o</w:t>
            </w:r>
            <w:r>
              <w:rPr>
                <w:sz w:val="21"/>
                <w:szCs w:val="21"/>
              </w:rPr>
              <w:t>nal</w:t>
            </w:r>
            <w:r>
              <w:rPr>
                <w:spacing w:val="-2"/>
                <w:sz w:val="21"/>
                <w:szCs w:val="21"/>
              </w:rPr>
              <w:t>l</w:t>
            </w:r>
            <w:r>
              <w:rPr>
                <w:sz w:val="21"/>
                <w:szCs w:val="21"/>
              </w:rPr>
              <w:t xml:space="preserve">y </w:t>
            </w:r>
            <w:r>
              <w:rPr>
                <w:spacing w:val="-1"/>
                <w:sz w:val="21"/>
                <w:szCs w:val="21"/>
              </w:rPr>
              <w:t>c</w:t>
            </w:r>
            <w:r>
              <w:rPr>
                <w:spacing w:val="1"/>
                <w:sz w:val="21"/>
                <w:szCs w:val="21"/>
              </w:rPr>
              <w:t>o</w:t>
            </w:r>
            <w:r>
              <w:rPr>
                <w:sz w:val="21"/>
                <w:szCs w:val="21"/>
              </w:rPr>
              <w:t>or</w:t>
            </w:r>
            <w:r>
              <w:rPr>
                <w:spacing w:val="-1"/>
                <w:sz w:val="21"/>
                <w:szCs w:val="21"/>
              </w:rPr>
              <w:t>di</w:t>
            </w:r>
            <w:r>
              <w:rPr>
                <w:sz w:val="21"/>
                <w:szCs w:val="21"/>
              </w:rPr>
              <w:t>n</w:t>
            </w:r>
            <w:r>
              <w:rPr>
                <w:spacing w:val="1"/>
                <w:sz w:val="21"/>
                <w:szCs w:val="21"/>
              </w:rPr>
              <w:t>a</w:t>
            </w:r>
            <w:r>
              <w:rPr>
                <w:sz w:val="21"/>
                <w:szCs w:val="21"/>
              </w:rPr>
              <w:t>t</w:t>
            </w:r>
            <w:r>
              <w:rPr>
                <w:spacing w:val="-1"/>
                <w:sz w:val="21"/>
                <w:szCs w:val="21"/>
              </w:rPr>
              <w:t>e</w:t>
            </w:r>
            <w:r>
              <w:rPr>
                <w:sz w:val="21"/>
                <w:szCs w:val="21"/>
              </w:rPr>
              <w:t xml:space="preserve">d </w:t>
            </w:r>
            <w:r>
              <w:rPr>
                <w:w w:val="101"/>
                <w:sz w:val="21"/>
                <w:szCs w:val="21"/>
              </w:rPr>
              <w:t>d</w:t>
            </w:r>
            <w:r>
              <w:rPr>
                <w:spacing w:val="1"/>
                <w:w w:val="101"/>
                <w:sz w:val="21"/>
                <w:szCs w:val="21"/>
              </w:rPr>
              <w:t>a</w:t>
            </w:r>
            <w:r>
              <w:rPr>
                <w:spacing w:val="2"/>
                <w:w w:val="102"/>
                <w:sz w:val="21"/>
                <w:szCs w:val="21"/>
              </w:rPr>
              <w:t>t</w:t>
            </w:r>
            <w:r>
              <w:rPr>
                <w:w w:val="101"/>
                <w:sz w:val="21"/>
                <w:szCs w:val="21"/>
              </w:rPr>
              <w:t xml:space="preserve">a </w:t>
            </w:r>
            <w:r>
              <w:rPr>
                <w:spacing w:val="-1"/>
                <w:sz w:val="21"/>
                <w:szCs w:val="21"/>
              </w:rPr>
              <w:t>c</w:t>
            </w:r>
            <w:r>
              <w:rPr>
                <w:spacing w:val="1"/>
                <w:sz w:val="21"/>
                <w:szCs w:val="21"/>
              </w:rPr>
              <w:t>o</w:t>
            </w:r>
            <w:r>
              <w:rPr>
                <w:sz w:val="21"/>
                <w:szCs w:val="21"/>
              </w:rPr>
              <w:t>ll</w:t>
            </w:r>
            <w:r>
              <w:rPr>
                <w:spacing w:val="1"/>
                <w:sz w:val="21"/>
                <w:szCs w:val="21"/>
              </w:rPr>
              <w:t>e</w:t>
            </w:r>
            <w:r>
              <w:rPr>
                <w:sz w:val="21"/>
                <w:szCs w:val="21"/>
              </w:rPr>
              <w:t>ction</w:t>
            </w:r>
            <w:r>
              <w:rPr>
                <w:spacing w:val="41"/>
                <w:sz w:val="21"/>
                <w:szCs w:val="21"/>
              </w:rPr>
              <w:t xml:space="preserve"> </w:t>
            </w:r>
            <w:r>
              <w:rPr>
                <w:spacing w:val="-2"/>
                <w:sz w:val="21"/>
                <w:szCs w:val="21"/>
              </w:rPr>
              <w:t>f</w:t>
            </w:r>
            <w:r>
              <w:rPr>
                <w:sz w:val="21"/>
                <w:szCs w:val="21"/>
              </w:rPr>
              <w:t>r</w:t>
            </w:r>
            <w:r>
              <w:rPr>
                <w:spacing w:val="1"/>
                <w:sz w:val="21"/>
                <w:szCs w:val="21"/>
              </w:rPr>
              <w:t>o</w:t>
            </w:r>
            <w:r>
              <w:rPr>
                <w:sz w:val="21"/>
                <w:szCs w:val="21"/>
              </w:rPr>
              <w:t>m</w:t>
            </w:r>
            <w:r>
              <w:rPr>
                <w:spacing w:val="33"/>
                <w:sz w:val="21"/>
                <w:szCs w:val="21"/>
              </w:rPr>
              <w:t xml:space="preserve"> </w:t>
            </w:r>
            <w:r>
              <w:rPr>
                <w:sz w:val="21"/>
                <w:szCs w:val="21"/>
              </w:rPr>
              <w:t>c</w:t>
            </w:r>
            <w:r>
              <w:rPr>
                <w:spacing w:val="1"/>
                <w:sz w:val="21"/>
                <w:szCs w:val="21"/>
              </w:rPr>
              <w:t>o</w:t>
            </w:r>
            <w:r>
              <w:rPr>
                <w:sz w:val="21"/>
                <w:szCs w:val="21"/>
              </w:rPr>
              <w:t>m</w:t>
            </w:r>
            <w:r>
              <w:rPr>
                <w:spacing w:val="-2"/>
                <w:sz w:val="21"/>
                <w:szCs w:val="21"/>
              </w:rPr>
              <w:t>m</w:t>
            </w:r>
            <w:r>
              <w:rPr>
                <w:spacing w:val="1"/>
                <w:sz w:val="21"/>
                <w:szCs w:val="21"/>
              </w:rPr>
              <w:t>er</w:t>
            </w:r>
            <w:r>
              <w:rPr>
                <w:sz w:val="21"/>
                <w:szCs w:val="21"/>
              </w:rPr>
              <w:t>cial</w:t>
            </w:r>
            <w:r>
              <w:rPr>
                <w:spacing w:val="39"/>
                <w:sz w:val="21"/>
                <w:szCs w:val="21"/>
              </w:rPr>
              <w:t xml:space="preserve"> </w:t>
            </w:r>
            <w:r>
              <w:rPr>
                <w:spacing w:val="-2"/>
                <w:sz w:val="21"/>
                <w:szCs w:val="21"/>
              </w:rPr>
              <w:t>m</w:t>
            </w:r>
            <w:r>
              <w:rPr>
                <w:sz w:val="21"/>
                <w:szCs w:val="21"/>
              </w:rPr>
              <w:t>ari</w:t>
            </w:r>
            <w:r>
              <w:rPr>
                <w:spacing w:val="1"/>
                <w:sz w:val="21"/>
                <w:szCs w:val="21"/>
              </w:rPr>
              <w:t>n</w:t>
            </w:r>
            <w:r>
              <w:rPr>
                <w:sz w:val="21"/>
                <w:szCs w:val="21"/>
              </w:rPr>
              <w:t>e</w:t>
            </w:r>
            <w:r>
              <w:rPr>
                <w:spacing w:val="35"/>
                <w:sz w:val="21"/>
                <w:szCs w:val="21"/>
              </w:rPr>
              <w:t xml:space="preserve"> </w:t>
            </w:r>
            <w:r>
              <w:rPr>
                <w:sz w:val="21"/>
                <w:szCs w:val="21"/>
              </w:rPr>
              <w:t>f</w:t>
            </w:r>
            <w:r>
              <w:rPr>
                <w:spacing w:val="-2"/>
                <w:sz w:val="21"/>
                <w:szCs w:val="21"/>
              </w:rPr>
              <w:t>i</w:t>
            </w:r>
            <w:r>
              <w:rPr>
                <w:sz w:val="21"/>
                <w:szCs w:val="21"/>
              </w:rPr>
              <w:t>s</w:t>
            </w:r>
            <w:r>
              <w:rPr>
                <w:spacing w:val="1"/>
                <w:sz w:val="21"/>
                <w:szCs w:val="21"/>
              </w:rPr>
              <w:t>h</w:t>
            </w:r>
            <w:r>
              <w:rPr>
                <w:sz w:val="21"/>
                <w:szCs w:val="21"/>
              </w:rPr>
              <w:t>eries</w:t>
            </w:r>
            <w:r>
              <w:rPr>
                <w:spacing w:val="37"/>
                <w:sz w:val="21"/>
                <w:szCs w:val="21"/>
              </w:rPr>
              <w:t xml:space="preserve"> </w:t>
            </w:r>
            <w:r>
              <w:rPr>
                <w:spacing w:val="1"/>
                <w:sz w:val="21"/>
                <w:szCs w:val="21"/>
              </w:rPr>
              <w:t>u</w:t>
            </w:r>
            <w:r>
              <w:rPr>
                <w:sz w:val="21"/>
                <w:szCs w:val="21"/>
              </w:rPr>
              <w:t>n</w:t>
            </w:r>
            <w:r>
              <w:rPr>
                <w:spacing w:val="1"/>
                <w:sz w:val="21"/>
                <w:szCs w:val="21"/>
              </w:rPr>
              <w:t>d</w:t>
            </w:r>
            <w:r>
              <w:rPr>
                <w:sz w:val="21"/>
                <w:szCs w:val="21"/>
              </w:rPr>
              <w:t>er</w:t>
            </w:r>
            <w:r>
              <w:rPr>
                <w:spacing w:val="32"/>
                <w:sz w:val="21"/>
                <w:szCs w:val="21"/>
              </w:rPr>
              <w:t xml:space="preserve"> </w:t>
            </w:r>
            <w:r>
              <w:rPr>
                <w:sz w:val="21"/>
                <w:szCs w:val="21"/>
              </w:rPr>
              <w:t>the</w:t>
            </w:r>
            <w:r>
              <w:rPr>
                <w:spacing w:val="32"/>
                <w:sz w:val="21"/>
                <w:szCs w:val="21"/>
              </w:rPr>
              <w:t xml:space="preserve"> </w:t>
            </w:r>
            <w:r>
              <w:rPr>
                <w:w w:val="101"/>
                <w:sz w:val="21"/>
                <w:szCs w:val="21"/>
              </w:rPr>
              <w:t>pro</w:t>
            </w:r>
            <w:r>
              <w:rPr>
                <w:spacing w:val="1"/>
                <w:w w:val="101"/>
                <w:sz w:val="21"/>
                <w:szCs w:val="21"/>
              </w:rPr>
              <w:t>p</w:t>
            </w:r>
            <w:r>
              <w:rPr>
                <w:w w:val="101"/>
                <w:sz w:val="21"/>
                <w:szCs w:val="21"/>
              </w:rPr>
              <w:t xml:space="preserve">osed </w:t>
            </w:r>
            <w:r>
              <w:rPr>
                <w:sz w:val="21"/>
                <w:szCs w:val="21"/>
              </w:rPr>
              <w:t>DC</w:t>
            </w:r>
            <w:r>
              <w:rPr>
                <w:spacing w:val="4"/>
                <w:sz w:val="21"/>
                <w:szCs w:val="21"/>
              </w:rPr>
              <w:t xml:space="preserve"> </w:t>
            </w:r>
            <w:r>
              <w:rPr>
                <w:w w:val="101"/>
                <w:sz w:val="21"/>
                <w:szCs w:val="21"/>
              </w:rPr>
              <w:t>MAP.</w:t>
            </w:r>
          </w:p>
        </w:tc>
        <w:tc>
          <w:tcPr>
            <w:tcW w:w="2288"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99"/>
              <w:rPr>
                <w:sz w:val="21"/>
                <w:szCs w:val="21"/>
              </w:rPr>
            </w:pPr>
            <w:r>
              <w:rPr>
                <w:spacing w:val="2"/>
                <w:sz w:val="21"/>
                <w:szCs w:val="21"/>
              </w:rPr>
              <w:t>Lithuania</w:t>
            </w:r>
            <w:r>
              <w:rPr>
                <w:sz w:val="21"/>
                <w:szCs w:val="21"/>
              </w:rPr>
              <w:t xml:space="preserve"> s</w:t>
            </w:r>
            <w:r>
              <w:rPr>
                <w:spacing w:val="2"/>
                <w:sz w:val="21"/>
                <w:szCs w:val="21"/>
              </w:rPr>
              <w:t>u</w:t>
            </w:r>
            <w:r>
              <w:rPr>
                <w:sz w:val="21"/>
                <w:szCs w:val="21"/>
              </w:rPr>
              <w:t>p</w:t>
            </w:r>
            <w:r>
              <w:rPr>
                <w:spacing w:val="1"/>
                <w:sz w:val="21"/>
                <w:szCs w:val="21"/>
              </w:rPr>
              <w:t>p</w:t>
            </w:r>
            <w:r>
              <w:rPr>
                <w:sz w:val="21"/>
                <w:szCs w:val="21"/>
              </w:rPr>
              <w:t xml:space="preserve">orts </w:t>
            </w:r>
            <w:r>
              <w:rPr>
                <w:spacing w:val="-2"/>
                <w:w w:val="102"/>
                <w:sz w:val="21"/>
                <w:szCs w:val="21"/>
              </w:rPr>
              <w:t>t</w:t>
            </w:r>
            <w:r>
              <w:rPr>
                <w:spacing w:val="1"/>
                <w:w w:val="101"/>
                <w:sz w:val="21"/>
                <w:szCs w:val="21"/>
              </w:rPr>
              <w:t>h</w:t>
            </w:r>
            <w:r>
              <w:rPr>
                <w:w w:val="101"/>
                <w:sz w:val="21"/>
                <w:szCs w:val="21"/>
              </w:rPr>
              <w:t xml:space="preserve">e </w:t>
            </w:r>
            <w:r>
              <w:rPr>
                <w:sz w:val="21"/>
                <w:szCs w:val="21"/>
              </w:rPr>
              <w:t>i</w:t>
            </w:r>
            <w:r>
              <w:rPr>
                <w:spacing w:val="1"/>
                <w:sz w:val="21"/>
                <w:szCs w:val="21"/>
              </w:rPr>
              <w:t>d</w:t>
            </w:r>
            <w:r>
              <w:rPr>
                <w:spacing w:val="-1"/>
                <w:sz w:val="21"/>
                <w:szCs w:val="21"/>
              </w:rPr>
              <w:t>e</w:t>
            </w:r>
            <w:r>
              <w:rPr>
                <w:sz w:val="21"/>
                <w:szCs w:val="21"/>
              </w:rPr>
              <w:t>a behi</w:t>
            </w:r>
            <w:r>
              <w:rPr>
                <w:spacing w:val="1"/>
                <w:sz w:val="21"/>
                <w:szCs w:val="21"/>
              </w:rPr>
              <w:t>n</w:t>
            </w:r>
            <w:r>
              <w:rPr>
                <w:sz w:val="21"/>
                <w:szCs w:val="21"/>
              </w:rPr>
              <w:t xml:space="preserve">d </w:t>
            </w:r>
            <w:r>
              <w:rPr>
                <w:spacing w:val="-2"/>
                <w:w w:val="102"/>
                <w:sz w:val="21"/>
                <w:szCs w:val="21"/>
              </w:rPr>
              <w:t>t</w:t>
            </w:r>
            <w:r>
              <w:rPr>
                <w:spacing w:val="1"/>
                <w:w w:val="101"/>
                <w:sz w:val="21"/>
                <w:szCs w:val="21"/>
              </w:rPr>
              <w:t>h</w:t>
            </w:r>
            <w:r>
              <w:rPr>
                <w:w w:val="101"/>
                <w:sz w:val="21"/>
                <w:szCs w:val="21"/>
              </w:rPr>
              <w:t xml:space="preserve">e </w:t>
            </w:r>
            <w:r>
              <w:rPr>
                <w:spacing w:val="2"/>
                <w:sz w:val="21"/>
                <w:szCs w:val="21"/>
              </w:rPr>
              <w:t>O</w:t>
            </w:r>
            <w:r>
              <w:rPr>
                <w:sz w:val="21"/>
                <w:szCs w:val="21"/>
              </w:rPr>
              <w:t>osten</w:t>
            </w:r>
            <w:r>
              <w:rPr>
                <w:spacing w:val="1"/>
                <w:sz w:val="21"/>
                <w:szCs w:val="21"/>
              </w:rPr>
              <w:t>d</w:t>
            </w:r>
            <w:r>
              <w:rPr>
                <w:sz w:val="21"/>
                <w:szCs w:val="21"/>
              </w:rPr>
              <w:t>e</w:t>
            </w:r>
            <w:r>
              <w:rPr>
                <w:spacing w:val="8"/>
                <w:sz w:val="21"/>
                <w:szCs w:val="21"/>
              </w:rPr>
              <w:t xml:space="preserve"> </w:t>
            </w:r>
            <w:r>
              <w:rPr>
                <w:spacing w:val="2"/>
                <w:w w:val="101"/>
                <w:sz w:val="21"/>
                <w:szCs w:val="21"/>
              </w:rPr>
              <w:t>D</w:t>
            </w:r>
            <w:r>
              <w:rPr>
                <w:spacing w:val="-1"/>
                <w:w w:val="101"/>
                <w:sz w:val="21"/>
                <w:szCs w:val="21"/>
              </w:rPr>
              <w:t>e</w:t>
            </w:r>
            <w:r>
              <w:rPr>
                <w:w w:val="101"/>
                <w:sz w:val="21"/>
                <w:szCs w:val="21"/>
              </w:rPr>
              <w:t>cl</w:t>
            </w:r>
            <w:r>
              <w:rPr>
                <w:spacing w:val="-1"/>
                <w:w w:val="101"/>
                <w:sz w:val="21"/>
                <w:szCs w:val="21"/>
              </w:rPr>
              <w:t>a</w:t>
            </w:r>
            <w:r>
              <w:rPr>
                <w:spacing w:val="1"/>
                <w:w w:val="101"/>
                <w:sz w:val="21"/>
                <w:szCs w:val="21"/>
              </w:rPr>
              <w:t>r</w:t>
            </w:r>
            <w:r>
              <w:rPr>
                <w:w w:val="101"/>
                <w:sz w:val="21"/>
                <w:szCs w:val="21"/>
              </w:rPr>
              <w:t>atio</w:t>
            </w:r>
            <w:r>
              <w:rPr>
                <w:spacing w:val="1"/>
                <w:w w:val="101"/>
                <w:sz w:val="21"/>
                <w:szCs w:val="21"/>
              </w:rPr>
              <w:t>n</w:t>
            </w:r>
            <w:r>
              <w:rPr>
                <w:w w:val="101"/>
                <w:sz w:val="21"/>
                <w:szCs w:val="21"/>
              </w:rPr>
              <w:t>.</w:t>
            </w:r>
          </w:p>
        </w:tc>
      </w:tr>
      <w:tr w:rsidR="00952E0F" w:rsidTr="00952E0F">
        <w:trPr>
          <w:trHeight w:hRule="exact" w:val="1274"/>
        </w:trPr>
        <w:tc>
          <w:tcPr>
            <w:tcW w:w="1719" w:type="dxa"/>
            <w:tcBorders>
              <w:top w:val="single" w:sz="5" w:space="0" w:color="000000"/>
              <w:left w:val="single" w:sz="4" w:space="0" w:color="000000"/>
              <w:bottom w:val="single" w:sz="5" w:space="0" w:color="000000"/>
              <w:right w:val="single" w:sz="5" w:space="0" w:color="000000"/>
            </w:tcBorders>
          </w:tcPr>
          <w:p w:rsidR="00952E0F" w:rsidRDefault="00952E0F" w:rsidP="00F20C17">
            <w:pPr>
              <w:spacing w:line="240" w:lineRule="exact"/>
              <w:ind w:left="100"/>
              <w:rPr>
                <w:sz w:val="21"/>
                <w:szCs w:val="21"/>
              </w:rPr>
            </w:pPr>
            <w:r>
              <w:rPr>
                <w:sz w:val="21"/>
                <w:szCs w:val="21"/>
              </w:rPr>
              <w:t>RCM</w:t>
            </w:r>
            <w:r>
              <w:rPr>
                <w:spacing w:val="7"/>
                <w:sz w:val="21"/>
                <w:szCs w:val="21"/>
              </w:rPr>
              <w:t xml:space="preserve"> </w:t>
            </w:r>
            <w:r>
              <w:rPr>
                <w:spacing w:val="-1"/>
                <w:w w:val="101"/>
                <w:sz w:val="21"/>
                <w:szCs w:val="21"/>
              </w:rPr>
              <w:t>B</w:t>
            </w:r>
            <w:r>
              <w:rPr>
                <w:spacing w:val="1"/>
                <w:w w:val="101"/>
                <w:sz w:val="21"/>
                <w:szCs w:val="21"/>
              </w:rPr>
              <w:t>a</w:t>
            </w:r>
            <w:r>
              <w:rPr>
                <w:w w:val="102"/>
                <w:sz w:val="21"/>
                <w:szCs w:val="21"/>
              </w:rPr>
              <w:t xml:space="preserve">ltic </w:t>
            </w:r>
            <w:r>
              <w:rPr>
                <w:spacing w:val="1"/>
                <w:w w:val="101"/>
                <w:sz w:val="21"/>
                <w:szCs w:val="21"/>
              </w:rPr>
              <w:t>2</w:t>
            </w:r>
            <w:r>
              <w:rPr>
                <w:w w:val="101"/>
                <w:sz w:val="21"/>
                <w:szCs w:val="21"/>
              </w:rPr>
              <w:t>011</w:t>
            </w:r>
          </w:p>
        </w:tc>
        <w:tc>
          <w:tcPr>
            <w:tcW w:w="5900"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100" w:right="67"/>
              <w:jc w:val="both"/>
              <w:rPr>
                <w:sz w:val="21"/>
                <w:szCs w:val="21"/>
              </w:rPr>
            </w:pPr>
            <w:r>
              <w:rPr>
                <w:sz w:val="21"/>
                <w:szCs w:val="21"/>
              </w:rPr>
              <w:t>To</w:t>
            </w:r>
            <w:r>
              <w:rPr>
                <w:spacing w:val="44"/>
                <w:sz w:val="21"/>
                <w:szCs w:val="21"/>
              </w:rPr>
              <w:t xml:space="preserve"> </w:t>
            </w:r>
            <w:r>
              <w:rPr>
                <w:sz w:val="21"/>
                <w:szCs w:val="21"/>
              </w:rPr>
              <w:t>ens</w:t>
            </w:r>
            <w:r>
              <w:rPr>
                <w:spacing w:val="1"/>
                <w:sz w:val="21"/>
                <w:szCs w:val="21"/>
              </w:rPr>
              <w:t>u</w:t>
            </w:r>
            <w:r>
              <w:rPr>
                <w:sz w:val="21"/>
                <w:szCs w:val="21"/>
              </w:rPr>
              <w:t>re</w:t>
            </w:r>
            <w:r>
              <w:rPr>
                <w:spacing w:val="44"/>
                <w:sz w:val="21"/>
                <w:szCs w:val="21"/>
              </w:rPr>
              <w:t xml:space="preserve"> </w:t>
            </w:r>
            <w:r>
              <w:rPr>
                <w:spacing w:val="1"/>
                <w:sz w:val="21"/>
                <w:szCs w:val="21"/>
              </w:rPr>
              <w:t>p</w:t>
            </w:r>
            <w:r>
              <w:rPr>
                <w:spacing w:val="-1"/>
                <w:sz w:val="21"/>
                <w:szCs w:val="21"/>
              </w:rPr>
              <w:t>o</w:t>
            </w:r>
            <w:r>
              <w:rPr>
                <w:sz w:val="21"/>
                <w:szCs w:val="21"/>
              </w:rPr>
              <w:t>ssi</w:t>
            </w:r>
            <w:r>
              <w:rPr>
                <w:spacing w:val="1"/>
                <w:sz w:val="21"/>
                <w:szCs w:val="21"/>
              </w:rPr>
              <w:t>b</w:t>
            </w:r>
            <w:r>
              <w:rPr>
                <w:sz w:val="21"/>
                <w:szCs w:val="21"/>
              </w:rPr>
              <w:t>ilities</w:t>
            </w:r>
            <w:r>
              <w:rPr>
                <w:spacing w:val="50"/>
                <w:sz w:val="21"/>
                <w:szCs w:val="21"/>
              </w:rPr>
              <w:t xml:space="preserve"> </w:t>
            </w:r>
            <w:r>
              <w:rPr>
                <w:sz w:val="21"/>
                <w:szCs w:val="21"/>
              </w:rPr>
              <w:t>for</w:t>
            </w:r>
            <w:r>
              <w:rPr>
                <w:spacing w:val="42"/>
                <w:sz w:val="21"/>
                <w:szCs w:val="21"/>
              </w:rPr>
              <w:t xml:space="preserve"> </w:t>
            </w:r>
            <w:r>
              <w:rPr>
                <w:sz w:val="21"/>
                <w:szCs w:val="21"/>
              </w:rPr>
              <w:t>ade</w:t>
            </w:r>
            <w:r>
              <w:rPr>
                <w:spacing w:val="1"/>
                <w:sz w:val="21"/>
                <w:szCs w:val="21"/>
              </w:rPr>
              <w:t>q</w:t>
            </w:r>
            <w:r>
              <w:rPr>
                <w:sz w:val="21"/>
                <w:szCs w:val="21"/>
              </w:rPr>
              <w:t>ua</w:t>
            </w:r>
            <w:r>
              <w:rPr>
                <w:spacing w:val="-2"/>
                <w:sz w:val="21"/>
                <w:szCs w:val="21"/>
              </w:rPr>
              <w:t>t</w:t>
            </w:r>
            <w:r>
              <w:rPr>
                <w:sz w:val="21"/>
                <w:szCs w:val="21"/>
              </w:rPr>
              <w:t>e</w:t>
            </w:r>
            <w:r>
              <w:rPr>
                <w:spacing w:val="47"/>
                <w:sz w:val="21"/>
                <w:szCs w:val="21"/>
              </w:rPr>
              <w:t xml:space="preserve"> </w:t>
            </w:r>
            <w:r>
              <w:rPr>
                <w:sz w:val="21"/>
                <w:szCs w:val="21"/>
              </w:rPr>
              <w:t>s</w:t>
            </w:r>
            <w:r>
              <w:rPr>
                <w:spacing w:val="1"/>
                <w:sz w:val="21"/>
                <w:szCs w:val="21"/>
              </w:rPr>
              <w:t>a</w:t>
            </w:r>
            <w:r>
              <w:rPr>
                <w:spacing w:val="-2"/>
                <w:sz w:val="21"/>
                <w:szCs w:val="21"/>
              </w:rPr>
              <w:t>m</w:t>
            </w:r>
            <w:r>
              <w:rPr>
                <w:spacing w:val="1"/>
                <w:sz w:val="21"/>
                <w:szCs w:val="21"/>
              </w:rPr>
              <w:t>p</w:t>
            </w:r>
            <w:r>
              <w:rPr>
                <w:sz w:val="21"/>
                <w:szCs w:val="21"/>
              </w:rPr>
              <w:t>ling</w:t>
            </w:r>
            <w:r>
              <w:rPr>
                <w:spacing w:val="47"/>
                <w:sz w:val="21"/>
                <w:szCs w:val="21"/>
              </w:rPr>
              <w:t xml:space="preserve"> </w:t>
            </w:r>
            <w:r>
              <w:rPr>
                <w:spacing w:val="1"/>
                <w:sz w:val="21"/>
                <w:szCs w:val="21"/>
              </w:rPr>
              <w:t>o</w:t>
            </w:r>
            <w:r>
              <w:rPr>
                <w:sz w:val="21"/>
                <w:szCs w:val="21"/>
              </w:rPr>
              <w:t>f</w:t>
            </w:r>
            <w:r>
              <w:rPr>
                <w:spacing w:val="40"/>
                <w:sz w:val="21"/>
                <w:szCs w:val="21"/>
              </w:rPr>
              <w:t xml:space="preserve"> </w:t>
            </w:r>
            <w:r>
              <w:rPr>
                <w:spacing w:val="1"/>
                <w:sz w:val="21"/>
                <w:szCs w:val="21"/>
              </w:rPr>
              <w:t>b</w:t>
            </w:r>
            <w:r>
              <w:rPr>
                <w:spacing w:val="-1"/>
                <w:sz w:val="21"/>
                <w:szCs w:val="21"/>
              </w:rPr>
              <w:t>i</w:t>
            </w:r>
            <w:r>
              <w:rPr>
                <w:spacing w:val="1"/>
                <w:sz w:val="21"/>
                <w:szCs w:val="21"/>
              </w:rPr>
              <w:t>o</w:t>
            </w:r>
            <w:r>
              <w:rPr>
                <w:spacing w:val="-2"/>
                <w:sz w:val="21"/>
                <w:szCs w:val="21"/>
              </w:rPr>
              <w:t>l</w:t>
            </w:r>
            <w:r>
              <w:rPr>
                <w:spacing w:val="1"/>
                <w:sz w:val="21"/>
                <w:szCs w:val="21"/>
              </w:rPr>
              <w:t>o</w:t>
            </w:r>
            <w:r>
              <w:rPr>
                <w:sz w:val="21"/>
                <w:szCs w:val="21"/>
              </w:rPr>
              <w:t>gi</w:t>
            </w:r>
            <w:r>
              <w:rPr>
                <w:spacing w:val="1"/>
                <w:sz w:val="21"/>
                <w:szCs w:val="21"/>
              </w:rPr>
              <w:t>c</w:t>
            </w:r>
            <w:r>
              <w:rPr>
                <w:sz w:val="21"/>
                <w:szCs w:val="21"/>
              </w:rPr>
              <w:t>al</w:t>
            </w:r>
            <w:r>
              <w:rPr>
                <w:spacing w:val="49"/>
                <w:sz w:val="21"/>
                <w:szCs w:val="21"/>
              </w:rPr>
              <w:t xml:space="preserve"> </w:t>
            </w:r>
            <w:r>
              <w:rPr>
                <w:w w:val="101"/>
                <w:sz w:val="21"/>
                <w:szCs w:val="21"/>
              </w:rPr>
              <w:t xml:space="preserve">and </w:t>
            </w:r>
            <w:r>
              <w:rPr>
                <w:spacing w:val="-2"/>
                <w:sz w:val="21"/>
                <w:szCs w:val="21"/>
              </w:rPr>
              <w:t>m</w:t>
            </w:r>
            <w:r>
              <w:rPr>
                <w:sz w:val="21"/>
                <w:szCs w:val="21"/>
              </w:rPr>
              <w:t>éti</w:t>
            </w:r>
            <w:r>
              <w:rPr>
                <w:spacing w:val="-1"/>
                <w:sz w:val="21"/>
                <w:szCs w:val="21"/>
              </w:rPr>
              <w:t>e</w:t>
            </w:r>
            <w:r>
              <w:rPr>
                <w:sz w:val="21"/>
                <w:szCs w:val="21"/>
              </w:rPr>
              <w:t>r</w:t>
            </w:r>
            <w:r>
              <w:rPr>
                <w:spacing w:val="4"/>
                <w:sz w:val="21"/>
                <w:szCs w:val="21"/>
              </w:rPr>
              <w:t xml:space="preserve"> </w:t>
            </w:r>
            <w:r>
              <w:rPr>
                <w:sz w:val="21"/>
                <w:szCs w:val="21"/>
              </w:rPr>
              <w:t>relat</w:t>
            </w:r>
            <w:r>
              <w:rPr>
                <w:spacing w:val="1"/>
                <w:sz w:val="21"/>
                <w:szCs w:val="21"/>
              </w:rPr>
              <w:t>e</w:t>
            </w:r>
            <w:r>
              <w:rPr>
                <w:sz w:val="21"/>
                <w:szCs w:val="21"/>
              </w:rPr>
              <w:t>d</w:t>
            </w:r>
            <w:r>
              <w:rPr>
                <w:spacing w:val="4"/>
                <w:sz w:val="21"/>
                <w:szCs w:val="21"/>
              </w:rPr>
              <w:t xml:space="preserve"> </w:t>
            </w:r>
            <w:r>
              <w:rPr>
                <w:sz w:val="21"/>
                <w:szCs w:val="21"/>
              </w:rPr>
              <w:t>data in</w:t>
            </w:r>
            <w:r>
              <w:rPr>
                <w:spacing w:val="1"/>
                <w:sz w:val="21"/>
                <w:szCs w:val="21"/>
              </w:rPr>
              <w:t>c</w:t>
            </w:r>
            <w:r>
              <w:rPr>
                <w:spacing w:val="-1"/>
                <w:sz w:val="21"/>
                <w:szCs w:val="21"/>
              </w:rPr>
              <w:t>l</w:t>
            </w:r>
            <w:r>
              <w:rPr>
                <w:spacing w:val="1"/>
                <w:sz w:val="21"/>
                <w:szCs w:val="21"/>
              </w:rPr>
              <w:t>ud</w:t>
            </w:r>
            <w:r>
              <w:rPr>
                <w:spacing w:val="-2"/>
                <w:sz w:val="21"/>
                <w:szCs w:val="21"/>
              </w:rPr>
              <w:t>i</w:t>
            </w:r>
            <w:r>
              <w:rPr>
                <w:spacing w:val="1"/>
                <w:sz w:val="21"/>
                <w:szCs w:val="21"/>
              </w:rPr>
              <w:t>n</w:t>
            </w:r>
            <w:r>
              <w:rPr>
                <w:sz w:val="21"/>
                <w:szCs w:val="21"/>
              </w:rPr>
              <w:t>g</w:t>
            </w:r>
            <w:r>
              <w:rPr>
                <w:spacing w:val="8"/>
                <w:sz w:val="21"/>
                <w:szCs w:val="21"/>
              </w:rPr>
              <w:t xml:space="preserve"> </w:t>
            </w:r>
            <w:r>
              <w:rPr>
                <w:spacing w:val="-2"/>
                <w:sz w:val="21"/>
                <w:szCs w:val="21"/>
              </w:rPr>
              <w:t>l</w:t>
            </w:r>
            <w:r>
              <w:rPr>
                <w:sz w:val="21"/>
                <w:szCs w:val="21"/>
              </w:rPr>
              <w:t>an</w:t>
            </w:r>
            <w:r>
              <w:rPr>
                <w:spacing w:val="1"/>
                <w:sz w:val="21"/>
                <w:szCs w:val="21"/>
              </w:rPr>
              <w:t>d</w:t>
            </w:r>
            <w:r>
              <w:rPr>
                <w:sz w:val="21"/>
                <w:szCs w:val="21"/>
              </w:rPr>
              <w:t>in</w:t>
            </w:r>
            <w:r>
              <w:rPr>
                <w:spacing w:val="1"/>
                <w:sz w:val="21"/>
                <w:szCs w:val="21"/>
              </w:rPr>
              <w:t>g</w:t>
            </w:r>
            <w:r>
              <w:rPr>
                <w:sz w:val="21"/>
                <w:szCs w:val="21"/>
              </w:rPr>
              <w:t>s</w:t>
            </w:r>
            <w:r>
              <w:rPr>
                <w:spacing w:val="4"/>
                <w:sz w:val="21"/>
                <w:szCs w:val="21"/>
              </w:rPr>
              <w:t xml:space="preserve"> </w:t>
            </w:r>
            <w:r>
              <w:rPr>
                <w:sz w:val="21"/>
                <w:szCs w:val="21"/>
              </w:rPr>
              <w:t xml:space="preserve">in </w:t>
            </w:r>
            <w:r>
              <w:rPr>
                <w:spacing w:val="-2"/>
                <w:sz w:val="21"/>
                <w:szCs w:val="21"/>
              </w:rPr>
              <w:t>f</w:t>
            </w:r>
            <w:r>
              <w:rPr>
                <w:spacing w:val="1"/>
                <w:sz w:val="21"/>
                <w:szCs w:val="21"/>
              </w:rPr>
              <w:t>o</w:t>
            </w:r>
            <w:r>
              <w:rPr>
                <w:sz w:val="21"/>
                <w:szCs w:val="21"/>
              </w:rPr>
              <w:t>r</w:t>
            </w:r>
            <w:r>
              <w:rPr>
                <w:spacing w:val="1"/>
                <w:sz w:val="21"/>
                <w:szCs w:val="21"/>
              </w:rPr>
              <w:t>e</w:t>
            </w:r>
            <w:r>
              <w:rPr>
                <w:spacing w:val="-2"/>
                <w:sz w:val="21"/>
                <w:szCs w:val="21"/>
              </w:rPr>
              <w:t>i</w:t>
            </w:r>
            <w:r>
              <w:rPr>
                <w:spacing w:val="1"/>
                <w:sz w:val="21"/>
                <w:szCs w:val="21"/>
              </w:rPr>
              <w:t>g</w:t>
            </w:r>
            <w:r>
              <w:rPr>
                <w:sz w:val="21"/>
                <w:szCs w:val="21"/>
              </w:rPr>
              <w:t>n</w:t>
            </w:r>
            <w:r>
              <w:rPr>
                <w:spacing w:val="5"/>
                <w:sz w:val="21"/>
                <w:szCs w:val="21"/>
              </w:rPr>
              <w:t xml:space="preserve"> </w:t>
            </w:r>
            <w:r>
              <w:rPr>
                <w:spacing w:val="-1"/>
                <w:sz w:val="21"/>
                <w:szCs w:val="21"/>
              </w:rPr>
              <w:t>M</w:t>
            </w:r>
            <w:r>
              <w:rPr>
                <w:sz w:val="21"/>
                <w:szCs w:val="21"/>
              </w:rPr>
              <w:t>S,</w:t>
            </w:r>
            <w:r>
              <w:rPr>
                <w:spacing w:val="2"/>
                <w:sz w:val="21"/>
                <w:szCs w:val="21"/>
              </w:rPr>
              <w:t xml:space="preserve"> </w:t>
            </w:r>
            <w:r>
              <w:rPr>
                <w:w w:val="101"/>
                <w:sz w:val="21"/>
                <w:szCs w:val="21"/>
              </w:rPr>
              <w:t>nat</w:t>
            </w:r>
            <w:r>
              <w:rPr>
                <w:spacing w:val="-2"/>
                <w:w w:val="101"/>
                <w:sz w:val="21"/>
                <w:szCs w:val="21"/>
              </w:rPr>
              <w:t>i</w:t>
            </w:r>
            <w:r>
              <w:rPr>
                <w:spacing w:val="1"/>
                <w:w w:val="101"/>
                <w:sz w:val="21"/>
                <w:szCs w:val="21"/>
              </w:rPr>
              <w:t>o</w:t>
            </w:r>
            <w:r>
              <w:rPr>
                <w:w w:val="101"/>
                <w:sz w:val="21"/>
                <w:szCs w:val="21"/>
              </w:rPr>
              <w:t>n</w:t>
            </w:r>
            <w:r>
              <w:rPr>
                <w:spacing w:val="1"/>
                <w:w w:val="101"/>
                <w:sz w:val="21"/>
                <w:szCs w:val="21"/>
              </w:rPr>
              <w:t>a</w:t>
            </w:r>
            <w:r>
              <w:rPr>
                <w:w w:val="102"/>
                <w:sz w:val="21"/>
                <w:szCs w:val="21"/>
              </w:rPr>
              <w:t xml:space="preserve">l </w:t>
            </w:r>
            <w:r>
              <w:rPr>
                <w:spacing w:val="-2"/>
                <w:sz w:val="21"/>
                <w:szCs w:val="21"/>
              </w:rPr>
              <w:t>i</w:t>
            </w:r>
            <w:r>
              <w:rPr>
                <w:spacing w:val="1"/>
                <w:sz w:val="21"/>
                <w:szCs w:val="21"/>
              </w:rPr>
              <w:t>n</w:t>
            </w:r>
            <w:r>
              <w:rPr>
                <w:sz w:val="21"/>
                <w:szCs w:val="21"/>
              </w:rPr>
              <w:t>sti</w:t>
            </w:r>
            <w:r>
              <w:rPr>
                <w:spacing w:val="-2"/>
                <w:sz w:val="21"/>
                <w:szCs w:val="21"/>
              </w:rPr>
              <w:t>t</w:t>
            </w:r>
            <w:r>
              <w:rPr>
                <w:spacing w:val="1"/>
                <w:sz w:val="21"/>
                <w:szCs w:val="21"/>
              </w:rPr>
              <w:t>ut</w:t>
            </w:r>
            <w:r>
              <w:rPr>
                <w:spacing w:val="-1"/>
                <w:sz w:val="21"/>
                <w:szCs w:val="21"/>
              </w:rPr>
              <w:t>e</w:t>
            </w:r>
            <w:r>
              <w:rPr>
                <w:sz w:val="21"/>
                <w:szCs w:val="21"/>
              </w:rPr>
              <w:t>s</w:t>
            </w:r>
            <w:r>
              <w:rPr>
                <w:spacing w:val="7"/>
                <w:sz w:val="21"/>
                <w:szCs w:val="21"/>
              </w:rPr>
              <w:t xml:space="preserve"> </w:t>
            </w:r>
            <w:r>
              <w:rPr>
                <w:sz w:val="21"/>
                <w:szCs w:val="21"/>
              </w:rPr>
              <w:t>ne</w:t>
            </w:r>
            <w:r>
              <w:rPr>
                <w:spacing w:val="1"/>
                <w:sz w:val="21"/>
                <w:szCs w:val="21"/>
              </w:rPr>
              <w:t>e</w:t>
            </w:r>
            <w:r>
              <w:rPr>
                <w:sz w:val="21"/>
                <w:szCs w:val="21"/>
              </w:rPr>
              <w:t>d</w:t>
            </w:r>
            <w:r>
              <w:rPr>
                <w:spacing w:val="2"/>
                <w:sz w:val="21"/>
                <w:szCs w:val="21"/>
              </w:rPr>
              <w:t xml:space="preserve"> </w:t>
            </w:r>
            <w:r>
              <w:rPr>
                <w:spacing w:val="-2"/>
                <w:sz w:val="21"/>
                <w:szCs w:val="21"/>
              </w:rPr>
              <w:t>t</w:t>
            </w:r>
            <w:r>
              <w:rPr>
                <w:sz w:val="21"/>
                <w:szCs w:val="21"/>
              </w:rPr>
              <w:t xml:space="preserve">o </w:t>
            </w:r>
            <w:r>
              <w:rPr>
                <w:spacing w:val="1"/>
                <w:sz w:val="21"/>
                <w:szCs w:val="21"/>
              </w:rPr>
              <w:t>h</w:t>
            </w:r>
            <w:r>
              <w:rPr>
                <w:sz w:val="21"/>
                <w:szCs w:val="21"/>
              </w:rPr>
              <w:t>ave</w:t>
            </w:r>
            <w:r>
              <w:rPr>
                <w:spacing w:val="1"/>
                <w:sz w:val="21"/>
                <w:szCs w:val="21"/>
              </w:rPr>
              <w:t xml:space="preserve"> o</w:t>
            </w:r>
            <w:r>
              <w:rPr>
                <w:sz w:val="21"/>
                <w:szCs w:val="21"/>
              </w:rPr>
              <w:t>nline</w:t>
            </w:r>
            <w:r>
              <w:rPr>
                <w:spacing w:val="2"/>
                <w:sz w:val="21"/>
                <w:szCs w:val="21"/>
              </w:rPr>
              <w:t xml:space="preserve"> </w:t>
            </w:r>
            <w:r>
              <w:rPr>
                <w:spacing w:val="1"/>
                <w:sz w:val="21"/>
                <w:szCs w:val="21"/>
              </w:rPr>
              <w:t>a</w:t>
            </w:r>
            <w:r>
              <w:rPr>
                <w:sz w:val="21"/>
                <w:szCs w:val="21"/>
              </w:rPr>
              <w:t>ccess</w:t>
            </w:r>
            <w:r>
              <w:rPr>
                <w:spacing w:val="4"/>
                <w:sz w:val="21"/>
                <w:szCs w:val="21"/>
              </w:rPr>
              <w:t xml:space="preserve"> </w:t>
            </w:r>
            <w:r>
              <w:rPr>
                <w:spacing w:val="-2"/>
                <w:sz w:val="21"/>
                <w:szCs w:val="21"/>
              </w:rPr>
              <w:t>t</w:t>
            </w:r>
            <w:r>
              <w:rPr>
                <w:sz w:val="21"/>
                <w:szCs w:val="21"/>
              </w:rPr>
              <w:t xml:space="preserve">o </w:t>
            </w:r>
            <w:r>
              <w:rPr>
                <w:spacing w:val="1"/>
                <w:sz w:val="21"/>
                <w:szCs w:val="21"/>
              </w:rPr>
              <w:t>n</w:t>
            </w:r>
            <w:r>
              <w:rPr>
                <w:sz w:val="21"/>
                <w:szCs w:val="21"/>
              </w:rPr>
              <w:t>atio</w:t>
            </w:r>
            <w:r>
              <w:rPr>
                <w:spacing w:val="1"/>
                <w:sz w:val="21"/>
                <w:szCs w:val="21"/>
              </w:rPr>
              <w:t>na</w:t>
            </w:r>
            <w:r>
              <w:rPr>
                <w:sz w:val="21"/>
                <w:szCs w:val="21"/>
              </w:rPr>
              <w:t>l</w:t>
            </w:r>
            <w:r>
              <w:rPr>
                <w:spacing w:val="4"/>
                <w:sz w:val="21"/>
                <w:szCs w:val="21"/>
              </w:rPr>
              <w:t xml:space="preserve"> </w:t>
            </w:r>
            <w:r>
              <w:rPr>
                <w:spacing w:val="-2"/>
                <w:sz w:val="21"/>
                <w:szCs w:val="21"/>
              </w:rPr>
              <w:t>l</w:t>
            </w:r>
            <w:r>
              <w:rPr>
                <w:spacing w:val="1"/>
                <w:sz w:val="21"/>
                <w:szCs w:val="21"/>
              </w:rPr>
              <w:t>o</w:t>
            </w:r>
            <w:r>
              <w:rPr>
                <w:sz w:val="21"/>
                <w:szCs w:val="21"/>
              </w:rPr>
              <w:t>g</w:t>
            </w:r>
            <w:r>
              <w:rPr>
                <w:spacing w:val="1"/>
                <w:sz w:val="21"/>
                <w:szCs w:val="21"/>
              </w:rPr>
              <w:t>b</w:t>
            </w:r>
            <w:r>
              <w:rPr>
                <w:sz w:val="21"/>
                <w:szCs w:val="21"/>
              </w:rPr>
              <w:t>o</w:t>
            </w:r>
            <w:r>
              <w:rPr>
                <w:spacing w:val="1"/>
                <w:sz w:val="21"/>
                <w:szCs w:val="21"/>
              </w:rPr>
              <w:t>o</w:t>
            </w:r>
            <w:r>
              <w:rPr>
                <w:sz w:val="21"/>
                <w:szCs w:val="21"/>
              </w:rPr>
              <w:t>k</w:t>
            </w:r>
            <w:r>
              <w:rPr>
                <w:spacing w:val="4"/>
                <w:sz w:val="21"/>
                <w:szCs w:val="21"/>
              </w:rPr>
              <w:t xml:space="preserve"> </w:t>
            </w:r>
            <w:r>
              <w:rPr>
                <w:sz w:val="21"/>
                <w:szCs w:val="21"/>
              </w:rPr>
              <w:t xml:space="preserve">data </w:t>
            </w:r>
            <w:r>
              <w:rPr>
                <w:w w:val="101"/>
                <w:sz w:val="21"/>
                <w:szCs w:val="21"/>
              </w:rPr>
              <w:t>a</w:t>
            </w:r>
            <w:r>
              <w:rPr>
                <w:spacing w:val="1"/>
                <w:w w:val="101"/>
                <w:sz w:val="21"/>
                <w:szCs w:val="21"/>
              </w:rPr>
              <w:t>n</w:t>
            </w:r>
            <w:r>
              <w:rPr>
                <w:w w:val="101"/>
                <w:sz w:val="21"/>
                <w:szCs w:val="21"/>
              </w:rPr>
              <w:t xml:space="preserve">d </w:t>
            </w:r>
            <w:r>
              <w:rPr>
                <w:sz w:val="21"/>
                <w:szCs w:val="21"/>
              </w:rPr>
              <w:t>natio</w:t>
            </w:r>
            <w:r>
              <w:rPr>
                <w:spacing w:val="1"/>
                <w:sz w:val="21"/>
                <w:szCs w:val="21"/>
              </w:rPr>
              <w:t>na</w:t>
            </w:r>
            <w:r>
              <w:rPr>
                <w:sz w:val="21"/>
                <w:szCs w:val="21"/>
              </w:rPr>
              <w:t>l</w:t>
            </w:r>
            <w:r>
              <w:rPr>
                <w:spacing w:val="7"/>
                <w:sz w:val="21"/>
                <w:szCs w:val="21"/>
              </w:rPr>
              <w:t xml:space="preserve"> </w:t>
            </w:r>
            <w:r>
              <w:rPr>
                <w:w w:val="101"/>
                <w:sz w:val="21"/>
                <w:szCs w:val="21"/>
              </w:rPr>
              <w:t>VMS.</w:t>
            </w:r>
          </w:p>
        </w:tc>
        <w:tc>
          <w:tcPr>
            <w:tcW w:w="2288"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99"/>
              <w:rPr>
                <w:sz w:val="21"/>
                <w:szCs w:val="21"/>
              </w:rPr>
            </w:pPr>
            <w:r>
              <w:rPr>
                <w:spacing w:val="1"/>
                <w:sz w:val="21"/>
                <w:szCs w:val="21"/>
              </w:rPr>
              <w:t>Fishery Service and AIRBC staff</w:t>
            </w:r>
            <w:r>
              <w:rPr>
                <w:sz w:val="21"/>
                <w:szCs w:val="21"/>
              </w:rPr>
              <w:t xml:space="preserve"> </w:t>
            </w:r>
            <w:r>
              <w:rPr>
                <w:spacing w:val="1"/>
                <w:sz w:val="21"/>
                <w:szCs w:val="21"/>
              </w:rPr>
              <w:t>h</w:t>
            </w:r>
            <w:r>
              <w:rPr>
                <w:spacing w:val="-1"/>
                <w:sz w:val="21"/>
                <w:szCs w:val="21"/>
              </w:rPr>
              <w:t>a</w:t>
            </w:r>
            <w:r>
              <w:rPr>
                <w:sz w:val="21"/>
                <w:szCs w:val="21"/>
              </w:rPr>
              <w:t xml:space="preserve">s </w:t>
            </w:r>
            <w:r>
              <w:rPr>
                <w:spacing w:val="40"/>
                <w:sz w:val="21"/>
                <w:szCs w:val="21"/>
              </w:rPr>
              <w:t xml:space="preserve"> </w:t>
            </w:r>
            <w:r>
              <w:rPr>
                <w:spacing w:val="1"/>
                <w:w w:val="101"/>
                <w:sz w:val="21"/>
                <w:szCs w:val="21"/>
              </w:rPr>
              <w:t>o</w:t>
            </w:r>
            <w:r>
              <w:rPr>
                <w:w w:val="101"/>
                <w:sz w:val="21"/>
                <w:szCs w:val="21"/>
              </w:rPr>
              <w:t>n</w:t>
            </w:r>
            <w:r>
              <w:rPr>
                <w:spacing w:val="-1"/>
                <w:w w:val="102"/>
                <w:sz w:val="21"/>
                <w:szCs w:val="21"/>
              </w:rPr>
              <w:t>l</w:t>
            </w:r>
            <w:r>
              <w:rPr>
                <w:spacing w:val="-2"/>
                <w:w w:val="102"/>
                <w:sz w:val="21"/>
                <w:szCs w:val="21"/>
              </w:rPr>
              <w:t>i</w:t>
            </w:r>
            <w:r>
              <w:rPr>
                <w:spacing w:val="1"/>
                <w:w w:val="101"/>
                <w:sz w:val="21"/>
                <w:szCs w:val="21"/>
              </w:rPr>
              <w:t xml:space="preserve">ne </w:t>
            </w:r>
            <w:r>
              <w:rPr>
                <w:sz w:val="21"/>
                <w:szCs w:val="21"/>
              </w:rPr>
              <w:t>acc</w:t>
            </w:r>
            <w:r>
              <w:rPr>
                <w:spacing w:val="1"/>
                <w:sz w:val="21"/>
                <w:szCs w:val="21"/>
              </w:rPr>
              <w:t>e</w:t>
            </w:r>
            <w:r>
              <w:rPr>
                <w:sz w:val="21"/>
                <w:szCs w:val="21"/>
              </w:rPr>
              <w:t>ss</w:t>
            </w:r>
            <w:r>
              <w:rPr>
                <w:spacing w:val="12"/>
                <w:sz w:val="21"/>
                <w:szCs w:val="21"/>
              </w:rPr>
              <w:t xml:space="preserve"> </w:t>
            </w:r>
            <w:r>
              <w:rPr>
                <w:sz w:val="21"/>
                <w:szCs w:val="21"/>
              </w:rPr>
              <w:t>to</w:t>
            </w:r>
            <w:r>
              <w:rPr>
                <w:spacing w:val="9"/>
                <w:sz w:val="21"/>
                <w:szCs w:val="21"/>
              </w:rPr>
              <w:t xml:space="preserve"> </w:t>
            </w:r>
            <w:r>
              <w:rPr>
                <w:sz w:val="21"/>
                <w:szCs w:val="21"/>
              </w:rPr>
              <w:t>VMS</w:t>
            </w:r>
            <w:r>
              <w:rPr>
                <w:spacing w:val="12"/>
                <w:sz w:val="21"/>
                <w:szCs w:val="21"/>
              </w:rPr>
              <w:t xml:space="preserve"> </w:t>
            </w:r>
            <w:r>
              <w:rPr>
                <w:sz w:val="21"/>
                <w:szCs w:val="21"/>
              </w:rPr>
              <w:t>da</w:t>
            </w:r>
            <w:r>
              <w:rPr>
                <w:spacing w:val="-2"/>
                <w:sz w:val="21"/>
                <w:szCs w:val="21"/>
              </w:rPr>
              <w:t>t</w:t>
            </w:r>
            <w:r>
              <w:rPr>
                <w:sz w:val="21"/>
                <w:szCs w:val="21"/>
              </w:rPr>
              <w:t>a</w:t>
            </w:r>
            <w:r>
              <w:rPr>
                <w:spacing w:val="10"/>
                <w:sz w:val="21"/>
                <w:szCs w:val="21"/>
              </w:rPr>
              <w:t xml:space="preserve"> </w:t>
            </w:r>
            <w:r>
              <w:rPr>
                <w:w w:val="101"/>
                <w:sz w:val="21"/>
                <w:szCs w:val="21"/>
              </w:rPr>
              <w:t xml:space="preserve">and </w:t>
            </w:r>
            <w:r>
              <w:rPr>
                <w:sz w:val="21"/>
                <w:szCs w:val="21"/>
              </w:rPr>
              <w:t>l</w:t>
            </w:r>
            <w:r>
              <w:rPr>
                <w:spacing w:val="1"/>
                <w:sz w:val="21"/>
                <w:szCs w:val="21"/>
              </w:rPr>
              <w:t>o</w:t>
            </w:r>
            <w:r>
              <w:rPr>
                <w:sz w:val="21"/>
                <w:szCs w:val="21"/>
              </w:rPr>
              <w:t>g</w:t>
            </w:r>
            <w:r>
              <w:rPr>
                <w:spacing w:val="1"/>
                <w:sz w:val="21"/>
                <w:szCs w:val="21"/>
              </w:rPr>
              <w:t>b</w:t>
            </w:r>
            <w:r>
              <w:rPr>
                <w:sz w:val="21"/>
                <w:szCs w:val="21"/>
              </w:rPr>
              <w:t>ook</w:t>
            </w:r>
            <w:r>
              <w:rPr>
                <w:spacing w:val="10"/>
                <w:sz w:val="21"/>
                <w:szCs w:val="21"/>
              </w:rPr>
              <w:t xml:space="preserve"> </w:t>
            </w:r>
            <w:r>
              <w:rPr>
                <w:spacing w:val="-2"/>
                <w:w w:val="102"/>
                <w:sz w:val="21"/>
                <w:szCs w:val="21"/>
              </w:rPr>
              <w:t>i</w:t>
            </w:r>
            <w:r>
              <w:rPr>
                <w:spacing w:val="1"/>
                <w:w w:val="101"/>
                <w:sz w:val="21"/>
                <w:szCs w:val="21"/>
              </w:rPr>
              <w:t>n</w:t>
            </w:r>
            <w:r>
              <w:rPr>
                <w:spacing w:val="-2"/>
                <w:w w:val="101"/>
                <w:sz w:val="21"/>
                <w:szCs w:val="21"/>
              </w:rPr>
              <w:t>f</w:t>
            </w:r>
            <w:r>
              <w:rPr>
                <w:spacing w:val="1"/>
                <w:w w:val="101"/>
                <w:sz w:val="21"/>
                <w:szCs w:val="21"/>
              </w:rPr>
              <w:t>o</w:t>
            </w:r>
            <w:r>
              <w:rPr>
                <w:w w:val="101"/>
                <w:sz w:val="21"/>
                <w:szCs w:val="21"/>
              </w:rPr>
              <w:t>r</w:t>
            </w:r>
            <w:r>
              <w:rPr>
                <w:spacing w:val="-2"/>
                <w:w w:val="101"/>
                <w:sz w:val="21"/>
                <w:szCs w:val="21"/>
              </w:rPr>
              <w:t>m</w:t>
            </w:r>
            <w:r>
              <w:rPr>
                <w:spacing w:val="1"/>
                <w:w w:val="101"/>
                <w:sz w:val="21"/>
                <w:szCs w:val="21"/>
              </w:rPr>
              <w:t>a</w:t>
            </w:r>
            <w:r>
              <w:rPr>
                <w:w w:val="101"/>
                <w:sz w:val="21"/>
                <w:szCs w:val="21"/>
              </w:rPr>
              <w:t>tion</w:t>
            </w:r>
          </w:p>
        </w:tc>
      </w:tr>
      <w:tr w:rsidR="00952E0F" w:rsidTr="00952E0F">
        <w:trPr>
          <w:trHeight w:hRule="exact" w:val="4240"/>
        </w:trPr>
        <w:tc>
          <w:tcPr>
            <w:tcW w:w="1719" w:type="dxa"/>
            <w:tcBorders>
              <w:top w:val="single" w:sz="5" w:space="0" w:color="000000"/>
              <w:left w:val="single" w:sz="4" w:space="0" w:color="000000"/>
              <w:bottom w:val="single" w:sz="5" w:space="0" w:color="000000"/>
              <w:right w:val="single" w:sz="5" w:space="0" w:color="000000"/>
            </w:tcBorders>
          </w:tcPr>
          <w:p w:rsidR="00952E0F" w:rsidRDefault="00952E0F" w:rsidP="00F20C17">
            <w:pPr>
              <w:spacing w:line="240" w:lineRule="exact"/>
              <w:ind w:left="100"/>
              <w:rPr>
                <w:sz w:val="21"/>
                <w:szCs w:val="21"/>
              </w:rPr>
            </w:pPr>
            <w:r>
              <w:rPr>
                <w:sz w:val="21"/>
                <w:szCs w:val="21"/>
              </w:rPr>
              <w:t>RCM</w:t>
            </w:r>
            <w:r>
              <w:rPr>
                <w:spacing w:val="7"/>
                <w:sz w:val="21"/>
                <w:szCs w:val="21"/>
              </w:rPr>
              <w:t xml:space="preserve"> </w:t>
            </w:r>
            <w:r>
              <w:rPr>
                <w:spacing w:val="-1"/>
                <w:w w:val="101"/>
                <w:sz w:val="21"/>
                <w:szCs w:val="21"/>
              </w:rPr>
              <w:t>B</w:t>
            </w:r>
            <w:r>
              <w:rPr>
                <w:spacing w:val="1"/>
                <w:w w:val="101"/>
                <w:sz w:val="21"/>
                <w:szCs w:val="21"/>
              </w:rPr>
              <w:t>a</w:t>
            </w:r>
            <w:r>
              <w:rPr>
                <w:w w:val="102"/>
                <w:sz w:val="21"/>
                <w:szCs w:val="21"/>
              </w:rPr>
              <w:t xml:space="preserve">ltic </w:t>
            </w:r>
            <w:r>
              <w:rPr>
                <w:spacing w:val="1"/>
                <w:w w:val="101"/>
                <w:sz w:val="21"/>
                <w:szCs w:val="21"/>
              </w:rPr>
              <w:t>2</w:t>
            </w:r>
            <w:r>
              <w:rPr>
                <w:w w:val="101"/>
                <w:sz w:val="21"/>
                <w:szCs w:val="21"/>
              </w:rPr>
              <w:t>011</w:t>
            </w:r>
          </w:p>
        </w:tc>
        <w:tc>
          <w:tcPr>
            <w:tcW w:w="5900"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100" w:right="67"/>
              <w:jc w:val="both"/>
              <w:rPr>
                <w:sz w:val="21"/>
                <w:szCs w:val="21"/>
              </w:rPr>
            </w:pPr>
            <w:r>
              <w:rPr>
                <w:sz w:val="21"/>
                <w:szCs w:val="21"/>
              </w:rPr>
              <w:t>1.</w:t>
            </w:r>
            <w:r>
              <w:rPr>
                <w:spacing w:val="9"/>
                <w:sz w:val="21"/>
                <w:szCs w:val="21"/>
              </w:rPr>
              <w:t xml:space="preserve"> </w:t>
            </w:r>
            <w:r>
              <w:rPr>
                <w:sz w:val="21"/>
                <w:szCs w:val="21"/>
              </w:rPr>
              <w:t>MS</w:t>
            </w:r>
            <w:r>
              <w:rPr>
                <w:spacing w:val="12"/>
                <w:sz w:val="21"/>
                <w:szCs w:val="21"/>
              </w:rPr>
              <w:t xml:space="preserve"> </w:t>
            </w:r>
            <w:r>
              <w:rPr>
                <w:sz w:val="21"/>
                <w:szCs w:val="21"/>
              </w:rPr>
              <w:t>sh</w:t>
            </w:r>
            <w:r>
              <w:rPr>
                <w:spacing w:val="1"/>
                <w:sz w:val="21"/>
                <w:szCs w:val="21"/>
              </w:rPr>
              <w:t>o</w:t>
            </w:r>
            <w:r>
              <w:rPr>
                <w:sz w:val="21"/>
                <w:szCs w:val="21"/>
              </w:rPr>
              <w:t>uld</w:t>
            </w:r>
            <w:r>
              <w:rPr>
                <w:spacing w:val="16"/>
                <w:sz w:val="21"/>
                <w:szCs w:val="21"/>
              </w:rPr>
              <w:t xml:space="preserve"> </w:t>
            </w:r>
            <w:r>
              <w:rPr>
                <w:sz w:val="21"/>
                <w:szCs w:val="21"/>
              </w:rPr>
              <w:t>u</w:t>
            </w:r>
            <w:r>
              <w:rPr>
                <w:spacing w:val="1"/>
                <w:sz w:val="21"/>
                <w:szCs w:val="21"/>
              </w:rPr>
              <w:t>p</w:t>
            </w:r>
            <w:r>
              <w:rPr>
                <w:spacing w:val="-2"/>
                <w:sz w:val="21"/>
                <w:szCs w:val="21"/>
              </w:rPr>
              <w:t>l</w:t>
            </w:r>
            <w:r>
              <w:rPr>
                <w:spacing w:val="1"/>
                <w:sz w:val="21"/>
                <w:szCs w:val="21"/>
              </w:rPr>
              <w:t>o</w:t>
            </w:r>
            <w:r>
              <w:rPr>
                <w:sz w:val="21"/>
                <w:szCs w:val="21"/>
              </w:rPr>
              <w:t>ad</w:t>
            </w:r>
            <w:r>
              <w:rPr>
                <w:spacing w:val="15"/>
                <w:sz w:val="21"/>
                <w:szCs w:val="21"/>
              </w:rPr>
              <w:t xml:space="preserve"> </w:t>
            </w:r>
            <w:r>
              <w:rPr>
                <w:sz w:val="21"/>
                <w:szCs w:val="21"/>
              </w:rPr>
              <w:t>all</w:t>
            </w:r>
            <w:r>
              <w:rPr>
                <w:spacing w:val="13"/>
                <w:sz w:val="21"/>
                <w:szCs w:val="21"/>
              </w:rPr>
              <w:t xml:space="preserve"> </w:t>
            </w:r>
            <w:r>
              <w:rPr>
                <w:sz w:val="21"/>
                <w:szCs w:val="21"/>
              </w:rPr>
              <w:t>la</w:t>
            </w:r>
            <w:r>
              <w:rPr>
                <w:spacing w:val="1"/>
                <w:sz w:val="21"/>
                <w:szCs w:val="21"/>
              </w:rPr>
              <w:t>n</w:t>
            </w:r>
            <w:r>
              <w:rPr>
                <w:sz w:val="21"/>
                <w:szCs w:val="21"/>
              </w:rPr>
              <w:t>ding</w:t>
            </w:r>
            <w:r>
              <w:rPr>
                <w:spacing w:val="16"/>
                <w:sz w:val="21"/>
                <w:szCs w:val="21"/>
              </w:rPr>
              <w:t xml:space="preserve"> </w:t>
            </w:r>
            <w:r>
              <w:rPr>
                <w:sz w:val="21"/>
                <w:szCs w:val="21"/>
              </w:rPr>
              <w:t>da</w:t>
            </w:r>
            <w:r>
              <w:rPr>
                <w:spacing w:val="-2"/>
                <w:sz w:val="21"/>
                <w:szCs w:val="21"/>
              </w:rPr>
              <w:t>t</w:t>
            </w:r>
            <w:r>
              <w:rPr>
                <w:sz w:val="21"/>
                <w:szCs w:val="21"/>
              </w:rPr>
              <w:t>a</w:t>
            </w:r>
            <w:r>
              <w:rPr>
                <w:spacing w:val="13"/>
                <w:sz w:val="21"/>
                <w:szCs w:val="21"/>
              </w:rPr>
              <w:t xml:space="preserve"> </w:t>
            </w:r>
            <w:r>
              <w:rPr>
                <w:spacing w:val="-2"/>
                <w:sz w:val="21"/>
                <w:szCs w:val="21"/>
              </w:rPr>
              <w:t>i</w:t>
            </w:r>
            <w:r>
              <w:rPr>
                <w:spacing w:val="2"/>
                <w:sz w:val="21"/>
                <w:szCs w:val="21"/>
              </w:rPr>
              <w:t>n</w:t>
            </w:r>
            <w:r>
              <w:rPr>
                <w:sz w:val="21"/>
                <w:szCs w:val="21"/>
              </w:rPr>
              <w:t>to</w:t>
            </w:r>
            <w:r>
              <w:rPr>
                <w:spacing w:val="13"/>
                <w:sz w:val="21"/>
                <w:szCs w:val="21"/>
              </w:rPr>
              <w:t xml:space="preserve"> </w:t>
            </w:r>
            <w:r>
              <w:rPr>
                <w:sz w:val="21"/>
                <w:szCs w:val="21"/>
              </w:rPr>
              <w:t>the</w:t>
            </w:r>
            <w:r>
              <w:rPr>
                <w:spacing w:val="12"/>
                <w:sz w:val="21"/>
                <w:szCs w:val="21"/>
              </w:rPr>
              <w:t xml:space="preserve"> </w:t>
            </w:r>
            <w:r>
              <w:rPr>
                <w:sz w:val="21"/>
                <w:szCs w:val="21"/>
              </w:rPr>
              <w:t>Re</w:t>
            </w:r>
            <w:r>
              <w:rPr>
                <w:spacing w:val="1"/>
                <w:sz w:val="21"/>
                <w:szCs w:val="21"/>
              </w:rPr>
              <w:t>g</w:t>
            </w:r>
            <w:r>
              <w:rPr>
                <w:spacing w:val="-2"/>
                <w:sz w:val="21"/>
                <w:szCs w:val="21"/>
              </w:rPr>
              <w:t>i</w:t>
            </w:r>
            <w:r>
              <w:rPr>
                <w:spacing w:val="1"/>
                <w:sz w:val="21"/>
                <w:szCs w:val="21"/>
              </w:rPr>
              <w:t>o</w:t>
            </w:r>
            <w:r>
              <w:rPr>
                <w:sz w:val="21"/>
                <w:szCs w:val="21"/>
              </w:rPr>
              <w:t>nal</w:t>
            </w:r>
            <w:r>
              <w:rPr>
                <w:spacing w:val="15"/>
                <w:sz w:val="21"/>
                <w:szCs w:val="21"/>
              </w:rPr>
              <w:t xml:space="preserve"> </w:t>
            </w:r>
            <w:r>
              <w:rPr>
                <w:spacing w:val="2"/>
                <w:sz w:val="21"/>
                <w:szCs w:val="21"/>
              </w:rPr>
              <w:t>D</w:t>
            </w:r>
            <w:r>
              <w:rPr>
                <w:sz w:val="21"/>
                <w:szCs w:val="21"/>
              </w:rPr>
              <w:t>ata</w:t>
            </w:r>
            <w:r>
              <w:rPr>
                <w:spacing w:val="13"/>
                <w:sz w:val="21"/>
                <w:szCs w:val="21"/>
              </w:rPr>
              <w:t xml:space="preserve"> </w:t>
            </w:r>
            <w:r>
              <w:rPr>
                <w:w w:val="101"/>
                <w:sz w:val="21"/>
                <w:szCs w:val="21"/>
              </w:rPr>
              <w:t>B</w:t>
            </w:r>
            <w:r>
              <w:rPr>
                <w:spacing w:val="1"/>
                <w:w w:val="101"/>
                <w:sz w:val="21"/>
                <w:szCs w:val="21"/>
              </w:rPr>
              <w:t>a</w:t>
            </w:r>
            <w:r>
              <w:rPr>
                <w:w w:val="101"/>
                <w:sz w:val="21"/>
                <w:szCs w:val="21"/>
              </w:rPr>
              <w:t xml:space="preserve">se </w:t>
            </w:r>
            <w:r>
              <w:rPr>
                <w:spacing w:val="-1"/>
                <w:sz w:val="21"/>
                <w:szCs w:val="21"/>
              </w:rPr>
              <w:t>a</w:t>
            </w:r>
            <w:r>
              <w:rPr>
                <w:spacing w:val="1"/>
                <w:sz w:val="21"/>
                <w:szCs w:val="21"/>
              </w:rPr>
              <w:t>l</w:t>
            </w:r>
            <w:r>
              <w:rPr>
                <w:sz w:val="21"/>
                <w:szCs w:val="21"/>
              </w:rPr>
              <w:t>lowing</w:t>
            </w:r>
            <w:r>
              <w:rPr>
                <w:spacing w:val="7"/>
                <w:sz w:val="21"/>
                <w:szCs w:val="21"/>
              </w:rPr>
              <w:t xml:space="preserve"> </w:t>
            </w:r>
            <w:r>
              <w:rPr>
                <w:sz w:val="21"/>
                <w:szCs w:val="21"/>
              </w:rPr>
              <w:t>the</w:t>
            </w:r>
            <w:r>
              <w:rPr>
                <w:spacing w:val="3"/>
                <w:sz w:val="21"/>
                <w:szCs w:val="21"/>
              </w:rPr>
              <w:t xml:space="preserve"> </w:t>
            </w:r>
            <w:r>
              <w:rPr>
                <w:sz w:val="21"/>
                <w:szCs w:val="21"/>
              </w:rPr>
              <w:t>RCM</w:t>
            </w:r>
            <w:r>
              <w:rPr>
                <w:spacing w:val="3"/>
                <w:sz w:val="21"/>
                <w:szCs w:val="21"/>
              </w:rPr>
              <w:t xml:space="preserve"> </w:t>
            </w:r>
            <w:r>
              <w:rPr>
                <w:spacing w:val="-2"/>
                <w:sz w:val="21"/>
                <w:szCs w:val="21"/>
              </w:rPr>
              <w:t>t</w:t>
            </w:r>
            <w:r>
              <w:rPr>
                <w:sz w:val="21"/>
                <w:szCs w:val="21"/>
              </w:rPr>
              <w:t>o</w:t>
            </w:r>
            <w:r>
              <w:rPr>
                <w:spacing w:val="2"/>
                <w:sz w:val="21"/>
                <w:szCs w:val="21"/>
              </w:rPr>
              <w:t xml:space="preserve"> </w:t>
            </w:r>
            <w:r>
              <w:rPr>
                <w:sz w:val="21"/>
                <w:szCs w:val="21"/>
              </w:rPr>
              <w:t>a</w:t>
            </w:r>
            <w:r>
              <w:rPr>
                <w:spacing w:val="1"/>
                <w:sz w:val="21"/>
                <w:szCs w:val="21"/>
              </w:rPr>
              <w:t>n</w:t>
            </w:r>
            <w:r>
              <w:rPr>
                <w:sz w:val="21"/>
                <w:szCs w:val="21"/>
              </w:rPr>
              <w:t>al</w:t>
            </w:r>
            <w:r>
              <w:rPr>
                <w:spacing w:val="2"/>
                <w:sz w:val="21"/>
                <w:szCs w:val="21"/>
              </w:rPr>
              <w:t>y</w:t>
            </w:r>
            <w:r>
              <w:rPr>
                <w:sz w:val="21"/>
                <w:szCs w:val="21"/>
              </w:rPr>
              <w:t>se</w:t>
            </w:r>
            <w:r>
              <w:rPr>
                <w:spacing w:val="4"/>
                <w:sz w:val="21"/>
                <w:szCs w:val="21"/>
              </w:rPr>
              <w:t xml:space="preserve"> </w:t>
            </w:r>
            <w:r>
              <w:rPr>
                <w:sz w:val="21"/>
                <w:szCs w:val="21"/>
              </w:rPr>
              <w:t>t</w:t>
            </w:r>
            <w:r>
              <w:rPr>
                <w:spacing w:val="1"/>
                <w:sz w:val="21"/>
                <w:szCs w:val="21"/>
              </w:rPr>
              <w:t>h</w:t>
            </w:r>
            <w:r>
              <w:rPr>
                <w:sz w:val="21"/>
                <w:szCs w:val="21"/>
              </w:rPr>
              <w:t>e p</w:t>
            </w:r>
            <w:r>
              <w:rPr>
                <w:spacing w:val="1"/>
                <w:sz w:val="21"/>
                <w:szCs w:val="21"/>
              </w:rPr>
              <w:t>o</w:t>
            </w:r>
            <w:r>
              <w:rPr>
                <w:sz w:val="21"/>
                <w:szCs w:val="21"/>
              </w:rPr>
              <w:t>ss</w:t>
            </w:r>
            <w:r>
              <w:rPr>
                <w:spacing w:val="-2"/>
                <w:sz w:val="21"/>
                <w:szCs w:val="21"/>
              </w:rPr>
              <w:t>i</w:t>
            </w:r>
            <w:r>
              <w:rPr>
                <w:spacing w:val="1"/>
                <w:sz w:val="21"/>
                <w:szCs w:val="21"/>
              </w:rPr>
              <w:t>b</w:t>
            </w:r>
            <w:r>
              <w:rPr>
                <w:sz w:val="21"/>
                <w:szCs w:val="21"/>
              </w:rPr>
              <w:t>le</w:t>
            </w:r>
            <w:r>
              <w:rPr>
                <w:spacing w:val="6"/>
                <w:sz w:val="21"/>
                <w:szCs w:val="21"/>
              </w:rPr>
              <w:t xml:space="preserve"> </w:t>
            </w:r>
            <w:r>
              <w:rPr>
                <w:sz w:val="21"/>
                <w:szCs w:val="21"/>
              </w:rPr>
              <w:t>needs</w:t>
            </w:r>
            <w:r>
              <w:rPr>
                <w:spacing w:val="2"/>
                <w:sz w:val="21"/>
                <w:szCs w:val="21"/>
              </w:rPr>
              <w:t xml:space="preserve"> </w:t>
            </w:r>
            <w:r>
              <w:rPr>
                <w:sz w:val="21"/>
                <w:szCs w:val="21"/>
              </w:rPr>
              <w:t xml:space="preserve">for </w:t>
            </w:r>
            <w:r>
              <w:rPr>
                <w:w w:val="101"/>
                <w:sz w:val="21"/>
                <w:szCs w:val="21"/>
              </w:rPr>
              <w:t>bilater</w:t>
            </w:r>
            <w:r>
              <w:rPr>
                <w:spacing w:val="1"/>
                <w:w w:val="101"/>
                <w:sz w:val="21"/>
                <w:szCs w:val="21"/>
              </w:rPr>
              <w:t>a</w:t>
            </w:r>
            <w:r>
              <w:rPr>
                <w:w w:val="102"/>
                <w:sz w:val="21"/>
                <w:szCs w:val="21"/>
              </w:rPr>
              <w:t xml:space="preserve">l </w:t>
            </w:r>
            <w:r>
              <w:rPr>
                <w:spacing w:val="-1"/>
                <w:w w:val="101"/>
                <w:sz w:val="21"/>
                <w:szCs w:val="21"/>
              </w:rPr>
              <w:t>a</w:t>
            </w:r>
            <w:r>
              <w:rPr>
                <w:spacing w:val="1"/>
                <w:w w:val="101"/>
                <w:sz w:val="21"/>
                <w:szCs w:val="21"/>
              </w:rPr>
              <w:t>g</w:t>
            </w:r>
            <w:r>
              <w:rPr>
                <w:spacing w:val="-1"/>
                <w:w w:val="101"/>
                <w:sz w:val="21"/>
                <w:szCs w:val="21"/>
              </w:rPr>
              <w:t>r</w:t>
            </w:r>
            <w:r>
              <w:rPr>
                <w:w w:val="101"/>
                <w:sz w:val="21"/>
                <w:szCs w:val="21"/>
              </w:rPr>
              <w:t>e</w:t>
            </w:r>
            <w:r>
              <w:rPr>
                <w:spacing w:val="1"/>
                <w:w w:val="101"/>
                <w:sz w:val="21"/>
                <w:szCs w:val="21"/>
              </w:rPr>
              <w:t>e</w:t>
            </w:r>
            <w:r>
              <w:rPr>
                <w:spacing w:val="-2"/>
                <w:w w:val="101"/>
                <w:sz w:val="21"/>
                <w:szCs w:val="21"/>
              </w:rPr>
              <w:t>m</w:t>
            </w:r>
            <w:r>
              <w:rPr>
                <w:w w:val="101"/>
                <w:sz w:val="21"/>
                <w:szCs w:val="21"/>
              </w:rPr>
              <w:t>e</w:t>
            </w:r>
            <w:r>
              <w:rPr>
                <w:spacing w:val="1"/>
                <w:w w:val="101"/>
                <w:sz w:val="21"/>
                <w:szCs w:val="21"/>
              </w:rPr>
              <w:t>n</w:t>
            </w:r>
            <w:r>
              <w:rPr>
                <w:spacing w:val="1"/>
                <w:w w:val="102"/>
                <w:sz w:val="21"/>
                <w:szCs w:val="21"/>
              </w:rPr>
              <w:t>t</w:t>
            </w:r>
            <w:r>
              <w:rPr>
                <w:w w:val="101"/>
                <w:sz w:val="21"/>
                <w:szCs w:val="21"/>
              </w:rPr>
              <w:t>s.</w:t>
            </w:r>
          </w:p>
          <w:p w:rsidR="00952E0F" w:rsidRDefault="00952E0F" w:rsidP="00F20C17">
            <w:pPr>
              <w:spacing w:line="281" w:lineRule="auto"/>
              <w:ind w:left="100" w:right="62"/>
              <w:jc w:val="both"/>
              <w:rPr>
                <w:sz w:val="21"/>
                <w:szCs w:val="21"/>
              </w:rPr>
            </w:pPr>
            <w:r>
              <w:rPr>
                <w:sz w:val="21"/>
                <w:szCs w:val="21"/>
              </w:rPr>
              <w:t xml:space="preserve">2. </w:t>
            </w:r>
            <w:r>
              <w:rPr>
                <w:spacing w:val="1"/>
                <w:sz w:val="21"/>
                <w:szCs w:val="21"/>
              </w:rPr>
              <w:t>Th</w:t>
            </w:r>
            <w:r>
              <w:rPr>
                <w:sz w:val="21"/>
                <w:szCs w:val="21"/>
              </w:rPr>
              <w:t>e</w:t>
            </w:r>
            <w:r>
              <w:rPr>
                <w:spacing w:val="2"/>
                <w:sz w:val="21"/>
                <w:szCs w:val="21"/>
              </w:rPr>
              <w:t xml:space="preserve"> </w:t>
            </w:r>
            <w:r>
              <w:rPr>
                <w:spacing w:val="1"/>
                <w:sz w:val="21"/>
                <w:szCs w:val="21"/>
              </w:rPr>
              <w:t>RC</w:t>
            </w:r>
            <w:r>
              <w:rPr>
                <w:spacing w:val="-1"/>
                <w:sz w:val="21"/>
                <w:szCs w:val="21"/>
              </w:rPr>
              <w:t>M</w:t>
            </w:r>
            <w:r>
              <w:rPr>
                <w:sz w:val="21"/>
                <w:szCs w:val="21"/>
              </w:rPr>
              <w:t>s</w:t>
            </w:r>
            <w:r>
              <w:rPr>
                <w:spacing w:val="6"/>
                <w:sz w:val="21"/>
                <w:szCs w:val="21"/>
              </w:rPr>
              <w:t xml:space="preserve"> </w:t>
            </w:r>
            <w:r>
              <w:rPr>
                <w:sz w:val="21"/>
                <w:szCs w:val="21"/>
              </w:rPr>
              <w:t>sh</w:t>
            </w:r>
            <w:r>
              <w:rPr>
                <w:spacing w:val="1"/>
                <w:sz w:val="21"/>
                <w:szCs w:val="21"/>
              </w:rPr>
              <w:t>o</w:t>
            </w:r>
            <w:r>
              <w:rPr>
                <w:sz w:val="21"/>
                <w:szCs w:val="21"/>
              </w:rPr>
              <w:t>u</w:t>
            </w:r>
            <w:r>
              <w:rPr>
                <w:spacing w:val="-1"/>
                <w:sz w:val="21"/>
                <w:szCs w:val="21"/>
              </w:rPr>
              <w:t>l</w:t>
            </w:r>
            <w:r>
              <w:rPr>
                <w:sz w:val="21"/>
                <w:szCs w:val="21"/>
              </w:rPr>
              <w:t>d</w:t>
            </w:r>
            <w:r>
              <w:rPr>
                <w:spacing w:val="6"/>
                <w:sz w:val="21"/>
                <w:szCs w:val="21"/>
              </w:rPr>
              <w:t xml:space="preserve"> </w:t>
            </w:r>
            <w:r>
              <w:rPr>
                <w:spacing w:val="1"/>
                <w:sz w:val="21"/>
                <w:szCs w:val="21"/>
              </w:rPr>
              <w:t>e</w:t>
            </w:r>
            <w:r>
              <w:rPr>
                <w:sz w:val="21"/>
                <w:szCs w:val="21"/>
              </w:rPr>
              <w:t>a</w:t>
            </w:r>
            <w:r>
              <w:rPr>
                <w:spacing w:val="-1"/>
                <w:sz w:val="21"/>
                <w:szCs w:val="21"/>
              </w:rPr>
              <w:t>c</w:t>
            </w:r>
            <w:r>
              <w:rPr>
                <w:sz w:val="21"/>
                <w:szCs w:val="21"/>
              </w:rPr>
              <w:t>h</w:t>
            </w:r>
            <w:r>
              <w:rPr>
                <w:spacing w:val="4"/>
                <w:sz w:val="21"/>
                <w:szCs w:val="21"/>
              </w:rPr>
              <w:t xml:space="preserve"> </w:t>
            </w:r>
            <w:r>
              <w:rPr>
                <w:spacing w:val="2"/>
                <w:sz w:val="21"/>
                <w:szCs w:val="21"/>
              </w:rPr>
              <w:t>y</w:t>
            </w:r>
            <w:r>
              <w:rPr>
                <w:sz w:val="21"/>
                <w:szCs w:val="21"/>
              </w:rPr>
              <w:t>e</w:t>
            </w:r>
            <w:r>
              <w:rPr>
                <w:spacing w:val="-1"/>
                <w:sz w:val="21"/>
                <w:szCs w:val="21"/>
              </w:rPr>
              <w:t>a</w:t>
            </w:r>
            <w:r>
              <w:rPr>
                <w:sz w:val="21"/>
                <w:szCs w:val="21"/>
              </w:rPr>
              <w:t>r</w:t>
            </w:r>
            <w:r>
              <w:rPr>
                <w:spacing w:val="3"/>
                <w:sz w:val="21"/>
                <w:szCs w:val="21"/>
              </w:rPr>
              <w:t xml:space="preserve"> </w:t>
            </w:r>
            <w:r>
              <w:rPr>
                <w:spacing w:val="1"/>
                <w:sz w:val="21"/>
                <w:szCs w:val="21"/>
              </w:rPr>
              <w:t>p</w:t>
            </w:r>
            <w:r>
              <w:rPr>
                <w:sz w:val="21"/>
                <w:szCs w:val="21"/>
              </w:rPr>
              <w:t>er</w:t>
            </w:r>
            <w:r>
              <w:rPr>
                <w:spacing w:val="-2"/>
                <w:sz w:val="21"/>
                <w:szCs w:val="21"/>
              </w:rPr>
              <w:t>f</w:t>
            </w:r>
            <w:r>
              <w:rPr>
                <w:spacing w:val="1"/>
                <w:sz w:val="21"/>
                <w:szCs w:val="21"/>
              </w:rPr>
              <w:t>or</w:t>
            </w:r>
            <w:r>
              <w:rPr>
                <w:sz w:val="21"/>
                <w:szCs w:val="21"/>
              </w:rPr>
              <w:t>m</w:t>
            </w:r>
            <w:r>
              <w:rPr>
                <w:spacing w:val="7"/>
                <w:sz w:val="21"/>
                <w:szCs w:val="21"/>
              </w:rPr>
              <w:t xml:space="preserve"> </w:t>
            </w:r>
            <w:r>
              <w:rPr>
                <w:sz w:val="21"/>
                <w:szCs w:val="21"/>
              </w:rPr>
              <w:t>an</w:t>
            </w:r>
            <w:r>
              <w:rPr>
                <w:spacing w:val="1"/>
                <w:sz w:val="21"/>
                <w:szCs w:val="21"/>
              </w:rPr>
              <w:t xml:space="preserve"> </w:t>
            </w:r>
            <w:r>
              <w:rPr>
                <w:sz w:val="21"/>
                <w:szCs w:val="21"/>
              </w:rPr>
              <w:t>an</w:t>
            </w:r>
            <w:r>
              <w:rPr>
                <w:spacing w:val="1"/>
                <w:sz w:val="21"/>
                <w:szCs w:val="21"/>
              </w:rPr>
              <w:t>a</w:t>
            </w:r>
            <w:r>
              <w:rPr>
                <w:spacing w:val="-3"/>
                <w:sz w:val="21"/>
                <w:szCs w:val="21"/>
              </w:rPr>
              <w:t>l</w:t>
            </w:r>
            <w:r>
              <w:rPr>
                <w:spacing w:val="4"/>
                <w:sz w:val="21"/>
                <w:szCs w:val="21"/>
              </w:rPr>
              <w:t>y</w:t>
            </w:r>
            <w:r>
              <w:rPr>
                <w:sz w:val="21"/>
                <w:szCs w:val="21"/>
              </w:rPr>
              <w:t>s</w:t>
            </w:r>
            <w:r>
              <w:rPr>
                <w:spacing w:val="-2"/>
                <w:sz w:val="21"/>
                <w:szCs w:val="21"/>
              </w:rPr>
              <w:t>i</w:t>
            </w:r>
            <w:r>
              <w:rPr>
                <w:sz w:val="21"/>
                <w:szCs w:val="21"/>
              </w:rPr>
              <w:t>s</w:t>
            </w:r>
            <w:r>
              <w:rPr>
                <w:spacing w:val="8"/>
                <w:sz w:val="21"/>
                <w:szCs w:val="21"/>
              </w:rPr>
              <w:t xml:space="preserve"> </w:t>
            </w:r>
            <w:r>
              <w:rPr>
                <w:spacing w:val="1"/>
                <w:sz w:val="21"/>
                <w:szCs w:val="21"/>
              </w:rPr>
              <w:t>o</w:t>
            </w:r>
            <w:r>
              <w:rPr>
                <w:sz w:val="21"/>
                <w:szCs w:val="21"/>
              </w:rPr>
              <w:t>n</w:t>
            </w:r>
            <w:r>
              <w:rPr>
                <w:spacing w:val="2"/>
                <w:sz w:val="21"/>
                <w:szCs w:val="21"/>
              </w:rPr>
              <w:t xml:space="preserve"> </w:t>
            </w:r>
            <w:r>
              <w:rPr>
                <w:spacing w:val="-2"/>
                <w:sz w:val="21"/>
                <w:szCs w:val="21"/>
              </w:rPr>
              <w:t>l</w:t>
            </w:r>
            <w:r>
              <w:rPr>
                <w:sz w:val="21"/>
                <w:szCs w:val="21"/>
              </w:rPr>
              <w:t>a</w:t>
            </w:r>
            <w:r>
              <w:rPr>
                <w:spacing w:val="1"/>
                <w:sz w:val="21"/>
                <w:szCs w:val="21"/>
              </w:rPr>
              <w:t>nd</w:t>
            </w:r>
            <w:r>
              <w:rPr>
                <w:spacing w:val="-1"/>
                <w:sz w:val="21"/>
                <w:szCs w:val="21"/>
              </w:rPr>
              <w:t>i</w:t>
            </w:r>
            <w:r>
              <w:rPr>
                <w:sz w:val="21"/>
                <w:szCs w:val="21"/>
              </w:rPr>
              <w:t>n</w:t>
            </w:r>
            <w:r>
              <w:rPr>
                <w:spacing w:val="1"/>
                <w:sz w:val="21"/>
                <w:szCs w:val="21"/>
              </w:rPr>
              <w:t>g</w:t>
            </w:r>
            <w:r>
              <w:rPr>
                <w:sz w:val="21"/>
                <w:szCs w:val="21"/>
              </w:rPr>
              <w:t>s</w:t>
            </w:r>
            <w:r>
              <w:rPr>
                <w:spacing w:val="7"/>
                <w:sz w:val="21"/>
                <w:szCs w:val="21"/>
              </w:rPr>
              <w:t xml:space="preserve"> </w:t>
            </w:r>
            <w:r>
              <w:rPr>
                <w:spacing w:val="-1"/>
                <w:w w:val="102"/>
                <w:sz w:val="21"/>
                <w:szCs w:val="21"/>
              </w:rPr>
              <w:t>i</w:t>
            </w:r>
            <w:r>
              <w:rPr>
                <w:w w:val="101"/>
                <w:sz w:val="21"/>
                <w:szCs w:val="21"/>
              </w:rPr>
              <w:t xml:space="preserve">n </w:t>
            </w:r>
            <w:r>
              <w:rPr>
                <w:spacing w:val="-2"/>
                <w:sz w:val="21"/>
                <w:szCs w:val="21"/>
              </w:rPr>
              <w:t>f</w:t>
            </w:r>
            <w:r>
              <w:rPr>
                <w:sz w:val="21"/>
                <w:szCs w:val="21"/>
              </w:rPr>
              <w:t>orei</w:t>
            </w:r>
            <w:r>
              <w:rPr>
                <w:spacing w:val="1"/>
                <w:sz w:val="21"/>
                <w:szCs w:val="21"/>
              </w:rPr>
              <w:t>g</w:t>
            </w:r>
            <w:r>
              <w:rPr>
                <w:sz w:val="21"/>
                <w:szCs w:val="21"/>
              </w:rPr>
              <w:t>n</w:t>
            </w:r>
            <w:r>
              <w:rPr>
                <w:spacing w:val="26"/>
                <w:sz w:val="21"/>
                <w:szCs w:val="21"/>
              </w:rPr>
              <w:t xml:space="preserve"> </w:t>
            </w:r>
            <w:r>
              <w:rPr>
                <w:sz w:val="21"/>
                <w:szCs w:val="21"/>
              </w:rPr>
              <w:t>c</w:t>
            </w:r>
            <w:r>
              <w:rPr>
                <w:spacing w:val="1"/>
                <w:sz w:val="21"/>
                <w:szCs w:val="21"/>
              </w:rPr>
              <w:t>o</w:t>
            </w:r>
            <w:r>
              <w:rPr>
                <w:sz w:val="21"/>
                <w:szCs w:val="21"/>
              </w:rPr>
              <w:t>untri</w:t>
            </w:r>
            <w:r>
              <w:rPr>
                <w:spacing w:val="1"/>
                <w:sz w:val="21"/>
                <w:szCs w:val="21"/>
              </w:rPr>
              <w:t>e</w:t>
            </w:r>
            <w:r>
              <w:rPr>
                <w:sz w:val="21"/>
                <w:szCs w:val="21"/>
              </w:rPr>
              <w:t>s</w:t>
            </w:r>
            <w:r>
              <w:rPr>
                <w:spacing w:val="28"/>
                <w:sz w:val="21"/>
                <w:szCs w:val="21"/>
              </w:rPr>
              <w:t xml:space="preserve"> </w:t>
            </w:r>
            <w:r>
              <w:rPr>
                <w:sz w:val="21"/>
                <w:szCs w:val="21"/>
              </w:rPr>
              <w:t>and</w:t>
            </w:r>
            <w:r>
              <w:rPr>
                <w:spacing w:val="24"/>
                <w:sz w:val="21"/>
                <w:szCs w:val="21"/>
              </w:rPr>
              <w:t xml:space="preserve"> </w:t>
            </w:r>
            <w:r>
              <w:rPr>
                <w:sz w:val="21"/>
                <w:szCs w:val="21"/>
              </w:rPr>
              <w:t>co</w:t>
            </w:r>
            <w:r>
              <w:rPr>
                <w:spacing w:val="1"/>
                <w:sz w:val="21"/>
                <w:szCs w:val="21"/>
              </w:rPr>
              <w:t>n</w:t>
            </w:r>
            <w:r>
              <w:rPr>
                <w:sz w:val="21"/>
                <w:szCs w:val="21"/>
              </w:rPr>
              <w:t>c</w:t>
            </w:r>
            <w:r>
              <w:rPr>
                <w:spacing w:val="-2"/>
                <w:sz w:val="21"/>
                <w:szCs w:val="21"/>
              </w:rPr>
              <w:t>l</w:t>
            </w:r>
            <w:r>
              <w:rPr>
                <w:spacing w:val="1"/>
                <w:sz w:val="21"/>
                <w:szCs w:val="21"/>
              </w:rPr>
              <w:t>u</w:t>
            </w:r>
            <w:r>
              <w:rPr>
                <w:sz w:val="21"/>
                <w:szCs w:val="21"/>
              </w:rPr>
              <w:t>de</w:t>
            </w:r>
            <w:r>
              <w:rPr>
                <w:spacing w:val="28"/>
                <w:sz w:val="21"/>
                <w:szCs w:val="21"/>
              </w:rPr>
              <w:t xml:space="preserve"> </w:t>
            </w:r>
            <w:r>
              <w:rPr>
                <w:spacing w:val="2"/>
                <w:sz w:val="21"/>
                <w:szCs w:val="21"/>
              </w:rPr>
              <w:t>w</w:t>
            </w:r>
            <w:r>
              <w:rPr>
                <w:spacing w:val="-1"/>
                <w:sz w:val="21"/>
                <w:szCs w:val="21"/>
              </w:rPr>
              <w:t>e</w:t>
            </w:r>
            <w:r>
              <w:rPr>
                <w:sz w:val="21"/>
                <w:szCs w:val="21"/>
              </w:rPr>
              <w:t>re</w:t>
            </w:r>
            <w:r>
              <w:rPr>
                <w:spacing w:val="25"/>
                <w:sz w:val="21"/>
                <w:szCs w:val="21"/>
              </w:rPr>
              <w:t xml:space="preserve"> </w:t>
            </w:r>
            <w:r>
              <w:rPr>
                <w:sz w:val="21"/>
                <w:szCs w:val="21"/>
              </w:rPr>
              <w:t>bilater</w:t>
            </w:r>
            <w:r>
              <w:rPr>
                <w:spacing w:val="1"/>
                <w:sz w:val="21"/>
                <w:szCs w:val="21"/>
              </w:rPr>
              <w:t>a</w:t>
            </w:r>
            <w:r>
              <w:rPr>
                <w:sz w:val="21"/>
                <w:szCs w:val="21"/>
              </w:rPr>
              <w:t>l</w:t>
            </w:r>
            <w:r>
              <w:rPr>
                <w:spacing w:val="26"/>
                <w:sz w:val="21"/>
                <w:szCs w:val="21"/>
              </w:rPr>
              <w:t xml:space="preserve"> </w:t>
            </w:r>
            <w:r>
              <w:rPr>
                <w:sz w:val="21"/>
                <w:szCs w:val="21"/>
              </w:rPr>
              <w:t>a</w:t>
            </w:r>
            <w:r>
              <w:rPr>
                <w:spacing w:val="1"/>
                <w:sz w:val="21"/>
                <w:szCs w:val="21"/>
              </w:rPr>
              <w:t>g</w:t>
            </w:r>
            <w:r>
              <w:rPr>
                <w:sz w:val="21"/>
                <w:szCs w:val="21"/>
              </w:rPr>
              <w:t>re</w:t>
            </w:r>
            <w:r>
              <w:rPr>
                <w:spacing w:val="2"/>
                <w:sz w:val="21"/>
                <w:szCs w:val="21"/>
              </w:rPr>
              <w:t>e</w:t>
            </w:r>
            <w:r>
              <w:rPr>
                <w:spacing w:val="-1"/>
                <w:sz w:val="21"/>
                <w:szCs w:val="21"/>
              </w:rPr>
              <w:t>me</w:t>
            </w:r>
            <w:r>
              <w:rPr>
                <w:spacing w:val="1"/>
                <w:sz w:val="21"/>
                <w:szCs w:val="21"/>
              </w:rPr>
              <w:t>n</w:t>
            </w:r>
            <w:r>
              <w:rPr>
                <w:spacing w:val="-2"/>
                <w:sz w:val="21"/>
                <w:szCs w:val="21"/>
              </w:rPr>
              <w:t>t</w:t>
            </w:r>
            <w:r>
              <w:rPr>
                <w:sz w:val="21"/>
                <w:szCs w:val="21"/>
              </w:rPr>
              <w:t>s</w:t>
            </w:r>
            <w:r>
              <w:rPr>
                <w:spacing w:val="32"/>
                <w:sz w:val="21"/>
                <w:szCs w:val="21"/>
              </w:rPr>
              <w:t xml:space="preserve"> </w:t>
            </w:r>
            <w:r>
              <w:rPr>
                <w:w w:val="101"/>
                <w:sz w:val="21"/>
                <w:szCs w:val="21"/>
              </w:rPr>
              <w:t>need</w:t>
            </w:r>
            <w:r>
              <w:rPr>
                <w:spacing w:val="1"/>
                <w:w w:val="101"/>
                <w:sz w:val="21"/>
                <w:szCs w:val="21"/>
              </w:rPr>
              <w:t>e</w:t>
            </w:r>
            <w:r>
              <w:rPr>
                <w:w w:val="101"/>
                <w:sz w:val="21"/>
                <w:szCs w:val="21"/>
              </w:rPr>
              <w:t xml:space="preserve">d </w:t>
            </w:r>
            <w:r>
              <w:rPr>
                <w:spacing w:val="-2"/>
                <w:sz w:val="21"/>
                <w:szCs w:val="21"/>
              </w:rPr>
              <w:t>t</w:t>
            </w:r>
            <w:r>
              <w:rPr>
                <w:sz w:val="21"/>
                <w:szCs w:val="21"/>
              </w:rPr>
              <w:t>o</w:t>
            </w:r>
            <w:r>
              <w:rPr>
                <w:spacing w:val="3"/>
                <w:sz w:val="21"/>
                <w:szCs w:val="21"/>
              </w:rPr>
              <w:t xml:space="preserve"> </w:t>
            </w:r>
            <w:r>
              <w:rPr>
                <w:sz w:val="21"/>
                <w:szCs w:val="21"/>
              </w:rPr>
              <w:t>be</w:t>
            </w:r>
            <w:r>
              <w:rPr>
                <w:spacing w:val="4"/>
                <w:sz w:val="21"/>
                <w:szCs w:val="21"/>
              </w:rPr>
              <w:t xml:space="preserve"> </w:t>
            </w:r>
            <w:r>
              <w:rPr>
                <w:spacing w:val="-2"/>
                <w:sz w:val="21"/>
                <w:szCs w:val="21"/>
              </w:rPr>
              <w:t>m</w:t>
            </w:r>
            <w:r>
              <w:rPr>
                <w:sz w:val="21"/>
                <w:szCs w:val="21"/>
              </w:rPr>
              <w:t>a</w:t>
            </w:r>
            <w:r>
              <w:rPr>
                <w:spacing w:val="1"/>
                <w:sz w:val="21"/>
                <w:szCs w:val="21"/>
              </w:rPr>
              <w:t>d</w:t>
            </w:r>
            <w:r>
              <w:rPr>
                <w:sz w:val="21"/>
                <w:szCs w:val="21"/>
              </w:rPr>
              <w:t>e.</w:t>
            </w:r>
            <w:r>
              <w:rPr>
                <w:spacing w:val="5"/>
                <w:sz w:val="21"/>
                <w:szCs w:val="21"/>
              </w:rPr>
              <w:t xml:space="preserve"> </w:t>
            </w:r>
            <w:r>
              <w:rPr>
                <w:spacing w:val="-1"/>
                <w:sz w:val="21"/>
                <w:szCs w:val="21"/>
              </w:rPr>
              <w:t>M</w:t>
            </w:r>
            <w:r>
              <w:rPr>
                <w:sz w:val="21"/>
                <w:szCs w:val="21"/>
              </w:rPr>
              <w:t>S</w:t>
            </w:r>
            <w:r>
              <w:rPr>
                <w:spacing w:val="3"/>
                <w:sz w:val="21"/>
                <w:szCs w:val="21"/>
              </w:rPr>
              <w:t xml:space="preserve"> </w:t>
            </w:r>
            <w:r>
              <w:rPr>
                <w:sz w:val="21"/>
                <w:szCs w:val="21"/>
              </w:rPr>
              <w:t>s</w:t>
            </w:r>
            <w:r>
              <w:rPr>
                <w:spacing w:val="1"/>
                <w:sz w:val="21"/>
                <w:szCs w:val="21"/>
              </w:rPr>
              <w:t>h</w:t>
            </w:r>
            <w:r>
              <w:rPr>
                <w:sz w:val="21"/>
                <w:szCs w:val="21"/>
              </w:rPr>
              <w:t>o</w:t>
            </w:r>
            <w:r>
              <w:rPr>
                <w:spacing w:val="1"/>
                <w:sz w:val="21"/>
                <w:szCs w:val="21"/>
              </w:rPr>
              <w:t>u</w:t>
            </w:r>
            <w:r>
              <w:rPr>
                <w:spacing w:val="-2"/>
                <w:sz w:val="21"/>
                <w:szCs w:val="21"/>
              </w:rPr>
              <w:t>l</w:t>
            </w:r>
            <w:r>
              <w:rPr>
                <w:sz w:val="21"/>
                <w:szCs w:val="21"/>
              </w:rPr>
              <w:t>d</w:t>
            </w:r>
            <w:r>
              <w:rPr>
                <w:spacing w:val="7"/>
                <w:sz w:val="21"/>
                <w:szCs w:val="21"/>
              </w:rPr>
              <w:t xml:space="preserve"> </w:t>
            </w:r>
            <w:r>
              <w:rPr>
                <w:sz w:val="21"/>
                <w:szCs w:val="21"/>
              </w:rPr>
              <w:t xml:space="preserve">set </w:t>
            </w:r>
            <w:r>
              <w:rPr>
                <w:spacing w:val="1"/>
                <w:sz w:val="21"/>
                <w:szCs w:val="21"/>
              </w:rPr>
              <w:t>u</w:t>
            </w:r>
            <w:r>
              <w:rPr>
                <w:sz w:val="21"/>
                <w:szCs w:val="21"/>
              </w:rPr>
              <w:t>p</w:t>
            </w:r>
            <w:r>
              <w:rPr>
                <w:spacing w:val="2"/>
                <w:sz w:val="21"/>
                <w:szCs w:val="21"/>
              </w:rPr>
              <w:t xml:space="preserve"> </w:t>
            </w:r>
            <w:r>
              <w:rPr>
                <w:sz w:val="21"/>
                <w:szCs w:val="21"/>
              </w:rPr>
              <w:t>a</w:t>
            </w:r>
            <w:r>
              <w:rPr>
                <w:spacing w:val="1"/>
                <w:sz w:val="21"/>
                <w:szCs w:val="21"/>
              </w:rPr>
              <w:t>g</w:t>
            </w:r>
            <w:r>
              <w:rPr>
                <w:sz w:val="21"/>
                <w:szCs w:val="21"/>
              </w:rPr>
              <w:t>re</w:t>
            </w:r>
            <w:r>
              <w:rPr>
                <w:spacing w:val="1"/>
                <w:sz w:val="21"/>
                <w:szCs w:val="21"/>
              </w:rPr>
              <w:t>e</w:t>
            </w:r>
            <w:r>
              <w:rPr>
                <w:spacing w:val="-1"/>
                <w:sz w:val="21"/>
                <w:szCs w:val="21"/>
              </w:rPr>
              <w:t>m</w:t>
            </w:r>
            <w:r>
              <w:rPr>
                <w:sz w:val="21"/>
                <w:szCs w:val="21"/>
              </w:rPr>
              <w:t>e</w:t>
            </w:r>
            <w:r>
              <w:rPr>
                <w:spacing w:val="1"/>
                <w:sz w:val="21"/>
                <w:szCs w:val="21"/>
              </w:rPr>
              <w:t>n</w:t>
            </w:r>
            <w:r>
              <w:rPr>
                <w:spacing w:val="-2"/>
                <w:sz w:val="21"/>
                <w:szCs w:val="21"/>
              </w:rPr>
              <w:t>t</w:t>
            </w:r>
            <w:r>
              <w:rPr>
                <w:sz w:val="21"/>
                <w:szCs w:val="21"/>
              </w:rPr>
              <w:t>s,</w:t>
            </w:r>
            <w:r>
              <w:rPr>
                <w:spacing w:val="12"/>
                <w:sz w:val="21"/>
                <w:szCs w:val="21"/>
              </w:rPr>
              <w:t xml:space="preserve"> </w:t>
            </w:r>
            <w:r>
              <w:rPr>
                <w:sz w:val="21"/>
                <w:szCs w:val="21"/>
              </w:rPr>
              <w:t>fi</w:t>
            </w:r>
            <w:r>
              <w:rPr>
                <w:spacing w:val="1"/>
                <w:sz w:val="21"/>
                <w:szCs w:val="21"/>
              </w:rPr>
              <w:t>x</w:t>
            </w:r>
            <w:r>
              <w:rPr>
                <w:spacing w:val="-1"/>
                <w:sz w:val="21"/>
                <w:szCs w:val="21"/>
              </w:rPr>
              <w:t>i</w:t>
            </w:r>
            <w:r>
              <w:rPr>
                <w:spacing w:val="1"/>
                <w:sz w:val="21"/>
                <w:szCs w:val="21"/>
              </w:rPr>
              <w:t>n</w:t>
            </w:r>
            <w:r>
              <w:rPr>
                <w:sz w:val="21"/>
                <w:szCs w:val="21"/>
              </w:rPr>
              <w:t>g</w:t>
            </w:r>
            <w:r>
              <w:rPr>
                <w:spacing w:val="5"/>
                <w:sz w:val="21"/>
                <w:szCs w:val="21"/>
              </w:rPr>
              <w:t xml:space="preserve"> </w:t>
            </w:r>
            <w:r>
              <w:rPr>
                <w:sz w:val="21"/>
                <w:szCs w:val="21"/>
              </w:rPr>
              <w:t>the</w:t>
            </w:r>
            <w:r>
              <w:rPr>
                <w:spacing w:val="2"/>
                <w:sz w:val="21"/>
                <w:szCs w:val="21"/>
              </w:rPr>
              <w:t xml:space="preserve"> </w:t>
            </w:r>
            <w:r>
              <w:rPr>
                <w:sz w:val="21"/>
                <w:szCs w:val="21"/>
              </w:rPr>
              <w:t>details</w:t>
            </w:r>
            <w:r>
              <w:rPr>
                <w:spacing w:val="5"/>
                <w:sz w:val="21"/>
                <w:szCs w:val="21"/>
              </w:rPr>
              <w:t xml:space="preserve"> </w:t>
            </w:r>
            <w:r>
              <w:rPr>
                <w:spacing w:val="1"/>
                <w:w w:val="101"/>
                <w:sz w:val="21"/>
                <w:szCs w:val="21"/>
              </w:rPr>
              <w:t>o</w:t>
            </w:r>
            <w:r>
              <w:rPr>
                <w:w w:val="101"/>
                <w:sz w:val="21"/>
                <w:szCs w:val="21"/>
              </w:rPr>
              <w:t xml:space="preserve">f </w:t>
            </w:r>
            <w:r>
              <w:rPr>
                <w:sz w:val="21"/>
                <w:szCs w:val="21"/>
              </w:rPr>
              <w:t>sa</w:t>
            </w:r>
            <w:r>
              <w:rPr>
                <w:spacing w:val="-2"/>
                <w:sz w:val="21"/>
                <w:szCs w:val="21"/>
              </w:rPr>
              <w:t>m</w:t>
            </w:r>
            <w:r>
              <w:rPr>
                <w:spacing w:val="2"/>
                <w:sz w:val="21"/>
                <w:szCs w:val="21"/>
              </w:rPr>
              <w:t>p</w:t>
            </w:r>
            <w:r>
              <w:rPr>
                <w:sz w:val="21"/>
                <w:szCs w:val="21"/>
              </w:rPr>
              <w:t>li</w:t>
            </w:r>
            <w:r>
              <w:rPr>
                <w:spacing w:val="1"/>
                <w:sz w:val="21"/>
                <w:szCs w:val="21"/>
              </w:rPr>
              <w:t>n</w:t>
            </w:r>
            <w:r>
              <w:rPr>
                <w:sz w:val="21"/>
                <w:szCs w:val="21"/>
              </w:rPr>
              <w:t>g,</w:t>
            </w:r>
            <w:r>
              <w:rPr>
                <w:spacing w:val="25"/>
                <w:sz w:val="21"/>
                <w:szCs w:val="21"/>
              </w:rPr>
              <w:t xml:space="preserve"> </w:t>
            </w:r>
            <w:r>
              <w:rPr>
                <w:sz w:val="21"/>
                <w:szCs w:val="21"/>
              </w:rPr>
              <w:t>com</w:t>
            </w:r>
            <w:r>
              <w:rPr>
                <w:spacing w:val="1"/>
                <w:sz w:val="21"/>
                <w:szCs w:val="21"/>
              </w:rPr>
              <w:t>pi</w:t>
            </w:r>
            <w:r>
              <w:rPr>
                <w:spacing w:val="-2"/>
                <w:sz w:val="21"/>
                <w:szCs w:val="21"/>
              </w:rPr>
              <w:t>l</w:t>
            </w:r>
            <w:r>
              <w:rPr>
                <w:spacing w:val="1"/>
                <w:sz w:val="21"/>
                <w:szCs w:val="21"/>
              </w:rPr>
              <w:t>a</w:t>
            </w:r>
            <w:r>
              <w:rPr>
                <w:sz w:val="21"/>
                <w:szCs w:val="21"/>
              </w:rPr>
              <w:t>t</w:t>
            </w:r>
            <w:r>
              <w:rPr>
                <w:spacing w:val="-2"/>
                <w:sz w:val="21"/>
                <w:szCs w:val="21"/>
              </w:rPr>
              <w:t>i</w:t>
            </w:r>
            <w:r>
              <w:rPr>
                <w:spacing w:val="1"/>
                <w:sz w:val="21"/>
                <w:szCs w:val="21"/>
              </w:rPr>
              <w:t>o</w:t>
            </w:r>
            <w:r>
              <w:rPr>
                <w:sz w:val="21"/>
                <w:szCs w:val="21"/>
              </w:rPr>
              <w:t>n</w:t>
            </w:r>
            <w:r>
              <w:rPr>
                <w:spacing w:val="29"/>
                <w:sz w:val="21"/>
                <w:szCs w:val="21"/>
              </w:rPr>
              <w:t xml:space="preserve"> </w:t>
            </w:r>
            <w:r>
              <w:rPr>
                <w:sz w:val="21"/>
                <w:szCs w:val="21"/>
              </w:rPr>
              <w:t>a</w:t>
            </w:r>
            <w:r>
              <w:rPr>
                <w:spacing w:val="2"/>
                <w:sz w:val="21"/>
                <w:szCs w:val="21"/>
              </w:rPr>
              <w:t>n</w:t>
            </w:r>
            <w:r>
              <w:rPr>
                <w:sz w:val="21"/>
                <w:szCs w:val="21"/>
              </w:rPr>
              <w:t>d</w:t>
            </w:r>
            <w:r>
              <w:rPr>
                <w:spacing w:val="20"/>
                <w:sz w:val="21"/>
                <w:szCs w:val="21"/>
              </w:rPr>
              <w:t xml:space="preserve"> </w:t>
            </w:r>
            <w:r>
              <w:rPr>
                <w:sz w:val="21"/>
                <w:szCs w:val="21"/>
              </w:rPr>
              <w:t>s</w:t>
            </w:r>
            <w:r>
              <w:rPr>
                <w:spacing w:val="1"/>
                <w:sz w:val="21"/>
                <w:szCs w:val="21"/>
              </w:rPr>
              <w:t>ub</w:t>
            </w:r>
            <w:r>
              <w:rPr>
                <w:spacing w:val="-1"/>
                <w:sz w:val="21"/>
                <w:szCs w:val="21"/>
              </w:rPr>
              <w:t>m</w:t>
            </w:r>
            <w:r>
              <w:rPr>
                <w:sz w:val="21"/>
                <w:szCs w:val="21"/>
              </w:rPr>
              <w:t>ission</w:t>
            </w:r>
            <w:r>
              <w:rPr>
                <w:spacing w:val="27"/>
                <w:sz w:val="21"/>
                <w:szCs w:val="21"/>
              </w:rPr>
              <w:t xml:space="preserve"> </w:t>
            </w:r>
            <w:r>
              <w:rPr>
                <w:spacing w:val="1"/>
                <w:sz w:val="21"/>
                <w:szCs w:val="21"/>
              </w:rPr>
              <w:t>o</w:t>
            </w:r>
            <w:r>
              <w:rPr>
                <w:sz w:val="21"/>
                <w:szCs w:val="21"/>
              </w:rPr>
              <w:t>f</w:t>
            </w:r>
            <w:r>
              <w:rPr>
                <w:spacing w:val="18"/>
                <w:sz w:val="21"/>
                <w:szCs w:val="21"/>
              </w:rPr>
              <w:t xml:space="preserve"> </w:t>
            </w:r>
            <w:r>
              <w:rPr>
                <w:spacing w:val="1"/>
                <w:sz w:val="21"/>
                <w:szCs w:val="21"/>
              </w:rPr>
              <w:t>d</w:t>
            </w:r>
            <w:r>
              <w:rPr>
                <w:sz w:val="21"/>
                <w:szCs w:val="21"/>
              </w:rPr>
              <w:t>ata</w:t>
            </w:r>
            <w:r>
              <w:rPr>
                <w:spacing w:val="21"/>
                <w:sz w:val="21"/>
                <w:szCs w:val="21"/>
              </w:rPr>
              <w:t xml:space="preserve"> </w:t>
            </w:r>
            <w:r>
              <w:rPr>
                <w:sz w:val="21"/>
                <w:szCs w:val="21"/>
              </w:rPr>
              <w:t>in</w:t>
            </w:r>
            <w:r>
              <w:rPr>
                <w:spacing w:val="20"/>
                <w:sz w:val="21"/>
                <w:szCs w:val="21"/>
              </w:rPr>
              <w:t xml:space="preserve"> </w:t>
            </w:r>
            <w:r>
              <w:rPr>
                <w:sz w:val="21"/>
                <w:szCs w:val="21"/>
              </w:rPr>
              <w:t>e</w:t>
            </w:r>
            <w:r>
              <w:rPr>
                <w:spacing w:val="1"/>
                <w:sz w:val="21"/>
                <w:szCs w:val="21"/>
              </w:rPr>
              <w:t>a</w:t>
            </w:r>
            <w:r>
              <w:rPr>
                <w:sz w:val="21"/>
                <w:szCs w:val="21"/>
              </w:rPr>
              <w:t>ch</w:t>
            </w:r>
            <w:r>
              <w:rPr>
                <w:spacing w:val="22"/>
                <w:sz w:val="21"/>
                <w:szCs w:val="21"/>
              </w:rPr>
              <w:t xml:space="preserve"> </w:t>
            </w:r>
            <w:r>
              <w:rPr>
                <w:spacing w:val="-1"/>
                <w:sz w:val="21"/>
                <w:szCs w:val="21"/>
              </w:rPr>
              <w:t>c</w:t>
            </w:r>
            <w:r>
              <w:rPr>
                <w:sz w:val="21"/>
                <w:szCs w:val="21"/>
              </w:rPr>
              <w:t>ase</w:t>
            </w:r>
            <w:r>
              <w:rPr>
                <w:spacing w:val="21"/>
                <w:sz w:val="21"/>
                <w:szCs w:val="21"/>
              </w:rPr>
              <w:t xml:space="preserve"> </w:t>
            </w:r>
            <w:r>
              <w:rPr>
                <w:spacing w:val="2"/>
                <w:w w:val="101"/>
                <w:sz w:val="21"/>
                <w:szCs w:val="21"/>
              </w:rPr>
              <w:t>w</w:t>
            </w:r>
            <w:r>
              <w:rPr>
                <w:w w:val="101"/>
                <w:sz w:val="21"/>
                <w:szCs w:val="21"/>
              </w:rPr>
              <w:t xml:space="preserve">hen </w:t>
            </w:r>
            <w:r>
              <w:rPr>
                <w:sz w:val="21"/>
                <w:szCs w:val="21"/>
              </w:rPr>
              <w:t>it</w:t>
            </w:r>
            <w:r>
              <w:rPr>
                <w:spacing w:val="1"/>
                <w:sz w:val="21"/>
                <w:szCs w:val="21"/>
              </w:rPr>
              <w:t xml:space="preserve"> </w:t>
            </w:r>
            <w:r>
              <w:rPr>
                <w:sz w:val="21"/>
                <w:szCs w:val="21"/>
              </w:rPr>
              <w:t>is</w:t>
            </w:r>
            <w:r>
              <w:rPr>
                <w:spacing w:val="1"/>
                <w:sz w:val="21"/>
                <w:szCs w:val="21"/>
              </w:rPr>
              <w:t xml:space="preserve"> </w:t>
            </w:r>
            <w:r>
              <w:rPr>
                <w:spacing w:val="-2"/>
                <w:sz w:val="21"/>
                <w:szCs w:val="21"/>
              </w:rPr>
              <w:t>i</w:t>
            </w:r>
            <w:r>
              <w:rPr>
                <w:spacing w:val="1"/>
                <w:sz w:val="21"/>
                <w:szCs w:val="21"/>
              </w:rPr>
              <w:t>nd</w:t>
            </w:r>
            <w:r>
              <w:rPr>
                <w:spacing w:val="-1"/>
                <w:sz w:val="21"/>
                <w:szCs w:val="21"/>
              </w:rPr>
              <w:t>i</w:t>
            </w:r>
            <w:r>
              <w:rPr>
                <w:sz w:val="21"/>
                <w:szCs w:val="21"/>
              </w:rPr>
              <w:t>c</w:t>
            </w:r>
            <w:r>
              <w:rPr>
                <w:spacing w:val="1"/>
                <w:sz w:val="21"/>
                <w:szCs w:val="21"/>
              </w:rPr>
              <w:t>a</w:t>
            </w:r>
            <w:r>
              <w:rPr>
                <w:sz w:val="21"/>
                <w:szCs w:val="21"/>
              </w:rPr>
              <w:t>ted</w:t>
            </w:r>
            <w:r>
              <w:rPr>
                <w:spacing w:val="8"/>
                <w:sz w:val="21"/>
                <w:szCs w:val="21"/>
              </w:rPr>
              <w:t xml:space="preserve"> </w:t>
            </w:r>
            <w:r>
              <w:rPr>
                <w:sz w:val="21"/>
                <w:szCs w:val="21"/>
              </w:rPr>
              <w:t>by</w:t>
            </w:r>
            <w:r>
              <w:rPr>
                <w:spacing w:val="3"/>
                <w:sz w:val="21"/>
                <w:szCs w:val="21"/>
              </w:rPr>
              <w:t xml:space="preserve"> </w:t>
            </w:r>
            <w:r>
              <w:rPr>
                <w:spacing w:val="-2"/>
                <w:sz w:val="21"/>
                <w:szCs w:val="21"/>
              </w:rPr>
              <w:t>t</w:t>
            </w:r>
            <w:r>
              <w:rPr>
                <w:spacing w:val="1"/>
                <w:sz w:val="21"/>
                <w:szCs w:val="21"/>
              </w:rPr>
              <w:t>h</w:t>
            </w:r>
            <w:r>
              <w:rPr>
                <w:sz w:val="21"/>
                <w:szCs w:val="21"/>
              </w:rPr>
              <w:t>e RCM</w:t>
            </w:r>
            <w:r>
              <w:rPr>
                <w:spacing w:val="3"/>
                <w:sz w:val="21"/>
                <w:szCs w:val="21"/>
              </w:rPr>
              <w:t xml:space="preserve"> </w:t>
            </w:r>
            <w:r>
              <w:rPr>
                <w:sz w:val="21"/>
                <w:szCs w:val="21"/>
              </w:rPr>
              <w:t>th</w:t>
            </w:r>
            <w:r>
              <w:rPr>
                <w:spacing w:val="1"/>
                <w:sz w:val="21"/>
                <w:szCs w:val="21"/>
              </w:rPr>
              <w:t>a</w:t>
            </w:r>
            <w:r>
              <w:rPr>
                <w:sz w:val="21"/>
                <w:szCs w:val="21"/>
              </w:rPr>
              <w:t>t</w:t>
            </w:r>
            <w:r>
              <w:rPr>
                <w:spacing w:val="1"/>
                <w:sz w:val="21"/>
                <w:szCs w:val="21"/>
              </w:rPr>
              <w:t xml:space="preserve"> </w:t>
            </w:r>
            <w:r>
              <w:rPr>
                <w:sz w:val="21"/>
                <w:szCs w:val="21"/>
              </w:rPr>
              <w:t>a</w:t>
            </w:r>
            <w:r>
              <w:rPr>
                <w:spacing w:val="1"/>
                <w:sz w:val="21"/>
                <w:szCs w:val="21"/>
              </w:rPr>
              <w:t xml:space="preserve"> </w:t>
            </w:r>
            <w:r>
              <w:rPr>
                <w:sz w:val="21"/>
                <w:szCs w:val="21"/>
              </w:rPr>
              <w:t>bi</w:t>
            </w:r>
            <w:r>
              <w:rPr>
                <w:spacing w:val="-2"/>
                <w:sz w:val="21"/>
                <w:szCs w:val="21"/>
              </w:rPr>
              <w:t>l</w:t>
            </w:r>
            <w:r>
              <w:rPr>
                <w:spacing w:val="1"/>
                <w:sz w:val="21"/>
                <w:szCs w:val="21"/>
              </w:rPr>
              <w:t>a</w:t>
            </w:r>
            <w:r>
              <w:rPr>
                <w:sz w:val="21"/>
                <w:szCs w:val="21"/>
              </w:rPr>
              <w:t>t</w:t>
            </w:r>
            <w:r>
              <w:rPr>
                <w:spacing w:val="-1"/>
                <w:sz w:val="21"/>
                <w:szCs w:val="21"/>
              </w:rPr>
              <w:t>e</w:t>
            </w:r>
            <w:r>
              <w:rPr>
                <w:sz w:val="21"/>
                <w:szCs w:val="21"/>
              </w:rPr>
              <w:t>ral</w:t>
            </w:r>
            <w:r>
              <w:rPr>
                <w:spacing w:val="6"/>
                <w:sz w:val="21"/>
                <w:szCs w:val="21"/>
              </w:rPr>
              <w:t xml:space="preserve"> </w:t>
            </w:r>
            <w:r>
              <w:rPr>
                <w:sz w:val="21"/>
                <w:szCs w:val="21"/>
              </w:rPr>
              <w:t>agre</w:t>
            </w:r>
            <w:r>
              <w:rPr>
                <w:spacing w:val="1"/>
                <w:sz w:val="21"/>
                <w:szCs w:val="21"/>
              </w:rPr>
              <w:t>e</w:t>
            </w:r>
            <w:r>
              <w:rPr>
                <w:spacing w:val="-2"/>
                <w:sz w:val="21"/>
                <w:szCs w:val="21"/>
              </w:rPr>
              <w:t>m</w:t>
            </w:r>
            <w:r>
              <w:rPr>
                <w:spacing w:val="1"/>
                <w:sz w:val="21"/>
                <w:szCs w:val="21"/>
              </w:rPr>
              <w:t>e</w:t>
            </w:r>
            <w:r>
              <w:rPr>
                <w:sz w:val="21"/>
                <w:szCs w:val="21"/>
              </w:rPr>
              <w:t>nt</w:t>
            </w:r>
            <w:r>
              <w:rPr>
                <w:spacing w:val="8"/>
                <w:sz w:val="21"/>
                <w:szCs w:val="21"/>
              </w:rPr>
              <w:t xml:space="preserve"> </w:t>
            </w:r>
            <w:r>
              <w:rPr>
                <w:sz w:val="21"/>
                <w:szCs w:val="21"/>
              </w:rPr>
              <w:t>is neede</w:t>
            </w:r>
            <w:r>
              <w:rPr>
                <w:spacing w:val="1"/>
                <w:sz w:val="21"/>
                <w:szCs w:val="21"/>
              </w:rPr>
              <w:t>d</w:t>
            </w:r>
            <w:r>
              <w:rPr>
                <w:sz w:val="21"/>
                <w:szCs w:val="21"/>
              </w:rPr>
              <w:t>.</w:t>
            </w:r>
            <w:r>
              <w:rPr>
                <w:spacing w:val="5"/>
                <w:sz w:val="21"/>
                <w:szCs w:val="21"/>
              </w:rPr>
              <w:t xml:space="preserve"> </w:t>
            </w:r>
            <w:r>
              <w:rPr>
                <w:w w:val="101"/>
                <w:sz w:val="21"/>
                <w:szCs w:val="21"/>
              </w:rPr>
              <w:t xml:space="preserve">To </w:t>
            </w:r>
            <w:r>
              <w:rPr>
                <w:spacing w:val="-2"/>
                <w:sz w:val="21"/>
                <w:szCs w:val="21"/>
              </w:rPr>
              <w:t>i</w:t>
            </w:r>
            <w:r>
              <w:rPr>
                <w:spacing w:val="1"/>
                <w:sz w:val="21"/>
                <w:szCs w:val="21"/>
              </w:rPr>
              <w:t>n</w:t>
            </w:r>
            <w:r>
              <w:rPr>
                <w:sz w:val="21"/>
                <w:szCs w:val="21"/>
              </w:rPr>
              <w:t>clu</w:t>
            </w:r>
            <w:r>
              <w:rPr>
                <w:spacing w:val="1"/>
                <w:sz w:val="21"/>
                <w:szCs w:val="21"/>
              </w:rPr>
              <w:t>d</w:t>
            </w:r>
            <w:r>
              <w:rPr>
                <w:sz w:val="21"/>
                <w:szCs w:val="21"/>
              </w:rPr>
              <w:t xml:space="preserve">e </w:t>
            </w:r>
            <w:r>
              <w:rPr>
                <w:spacing w:val="-2"/>
                <w:sz w:val="21"/>
                <w:szCs w:val="21"/>
              </w:rPr>
              <w:t>t</w:t>
            </w:r>
            <w:r>
              <w:rPr>
                <w:spacing w:val="1"/>
                <w:sz w:val="21"/>
                <w:szCs w:val="21"/>
              </w:rPr>
              <w:t>h</w:t>
            </w:r>
            <w:r>
              <w:rPr>
                <w:sz w:val="21"/>
                <w:szCs w:val="21"/>
              </w:rPr>
              <w:t>e</w:t>
            </w:r>
            <w:r>
              <w:rPr>
                <w:spacing w:val="4"/>
                <w:sz w:val="21"/>
                <w:szCs w:val="21"/>
              </w:rPr>
              <w:t xml:space="preserve"> </w:t>
            </w:r>
            <w:r>
              <w:rPr>
                <w:spacing w:val="-1"/>
                <w:sz w:val="21"/>
                <w:szCs w:val="21"/>
              </w:rPr>
              <w:t>a</w:t>
            </w:r>
            <w:r>
              <w:rPr>
                <w:spacing w:val="1"/>
                <w:sz w:val="21"/>
                <w:szCs w:val="21"/>
              </w:rPr>
              <w:t>g</w:t>
            </w:r>
            <w:r>
              <w:rPr>
                <w:sz w:val="21"/>
                <w:szCs w:val="21"/>
              </w:rPr>
              <w:t>reed anal</w:t>
            </w:r>
            <w:r>
              <w:rPr>
                <w:spacing w:val="2"/>
                <w:sz w:val="21"/>
                <w:szCs w:val="21"/>
              </w:rPr>
              <w:t>y</w:t>
            </w:r>
            <w:r>
              <w:rPr>
                <w:sz w:val="21"/>
                <w:szCs w:val="21"/>
              </w:rPr>
              <w:t>sis in Fis</w:t>
            </w:r>
            <w:r>
              <w:rPr>
                <w:spacing w:val="1"/>
                <w:sz w:val="21"/>
                <w:szCs w:val="21"/>
              </w:rPr>
              <w:t>h</w:t>
            </w:r>
            <w:r>
              <w:rPr>
                <w:sz w:val="21"/>
                <w:szCs w:val="21"/>
              </w:rPr>
              <w:t>Fr</w:t>
            </w:r>
            <w:r>
              <w:rPr>
                <w:spacing w:val="1"/>
                <w:sz w:val="21"/>
                <w:szCs w:val="21"/>
              </w:rPr>
              <w:t>a</w:t>
            </w:r>
            <w:r>
              <w:rPr>
                <w:spacing w:val="-2"/>
                <w:sz w:val="21"/>
                <w:szCs w:val="21"/>
              </w:rPr>
              <w:t>m</w:t>
            </w:r>
            <w:r>
              <w:rPr>
                <w:sz w:val="21"/>
                <w:szCs w:val="21"/>
              </w:rPr>
              <w:t>e w</w:t>
            </w:r>
            <w:r>
              <w:rPr>
                <w:spacing w:val="1"/>
                <w:sz w:val="21"/>
                <w:szCs w:val="21"/>
              </w:rPr>
              <w:t>o</w:t>
            </w:r>
            <w:r>
              <w:rPr>
                <w:sz w:val="21"/>
                <w:szCs w:val="21"/>
              </w:rPr>
              <w:t xml:space="preserve">uld </w:t>
            </w:r>
            <w:r>
              <w:rPr>
                <w:spacing w:val="1"/>
                <w:sz w:val="21"/>
                <w:szCs w:val="21"/>
              </w:rPr>
              <w:t>b</w:t>
            </w:r>
            <w:r>
              <w:rPr>
                <w:sz w:val="21"/>
                <w:szCs w:val="21"/>
              </w:rPr>
              <w:t xml:space="preserve">e </w:t>
            </w:r>
            <w:r>
              <w:rPr>
                <w:spacing w:val="1"/>
                <w:w w:val="101"/>
                <w:sz w:val="21"/>
                <w:szCs w:val="21"/>
              </w:rPr>
              <w:t>v</w:t>
            </w:r>
            <w:r>
              <w:rPr>
                <w:w w:val="101"/>
                <w:sz w:val="21"/>
                <w:szCs w:val="21"/>
              </w:rPr>
              <w:t>e</w:t>
            </w:r>
            <w:r>
              <w:rPr>
                <w:spacing w:val="-2"/>
                <w:w w:val="101"/>
                <w:sz w:val="21"/>
                <w:szCs w:val="21"/>
              </w:rPr>
              <w:t>r</w:t>
            </w:r>
            <w:r>
              <w:rPr>
                <w:w w:val="101"/>
                <w:sz w:val="21"/>
                <w:szCs w:val="21"/>
              </w:rPr>
              <w:t xml:space="preserve">y </w:t>
            </w:r>
            <w:r>
              <w:rPr>
                <w:spacing w:val="-1"/>
                <w:sz w:val="21"/>
                <w:szCs w:val="21"/>
              </w:rPr>
              <w:t>c</w:t>
            </w:r>
            <w:r>
              <w:rPr>
                <w:spacing w:val="1"/>
                <w:sz w:val="21"/>
                <w:szCs w:val="21"/>
              </w:rPr>
              <w:t>o</w:t>
            </w:r>
            <w:r>
              <w:rPr>
                <w:sz w:val="21"/>
                <w:szCs w:val="21"/>
              </w:rPr>
              <w:t>n</w:t>
            </w:r>
            <w:r>
              <w:rPr>
                <w:spacing w:val="1"/>
                <w:sz w:val="21"/>
                <w:szCs w:val="21"/>
              </w:rPr>
              <w:t>v</w:t>
            </w:r>
            <w:r>
              <w:rPr>
                <w:spacing w:val="-1"/>
                <w:sz w:val="21"/>
                <w:szCs w:val="21"/>
              </w:rPr>
              <w:t>e</w:t>
            </w:r>
            <w:r>
              <w:rPr>
                <w:spacing w:val="1"/>
                <w:sz w:val="21"/>
                <w:szCs w:val="21"/>
              </w:rPr>
              <w:t>n</w:t>
            </w:r>
            <w:r>
              <w:rPr>
                <w:spacing w:val="-1"/>
                <w:sz w:val="21"/>
                <w:szCs w:val="21"/>
              </w:rPr>
              <w:t>ie</w:t>
            </w:r>
            <w:r>
              <w:rPr>
                <w:spacing w:val="1"/>
                <w:sz w:val="21"/>
                <w:szCs w:val="21"/>
              </w:rPr>
              <w:t>n</w:t>
            </w:r>
            <w:r>
              <w:rPr>
                <w:sz w:val="21"/>
                <w:szCs w:val="21"/>
              </w:rPr>
              <w:t>t</w:t>
            </w:r>
            <w:r>
              <w:rPr>
                <w:spacing w:val="10"/>
                <w:sz w:val="21"/>
                <w:szCs w:val="21"/>
              </w:rPr>
              <w:t xml:space="preserve"> </w:t>
            </w:r>
            <w:r>
              <w:rPr>
                <w:sz w:val="21"/>
                <w:szCs w:val="21"/>
              </w:rPr>
              <w:t>a</w:t>
            </w:r>
            <w:r>
              <w:rPr>
                <w:spacing w:val="1"/>
                <w:sz w:val="21"/>
                <w:szCs w:val="21"/>
              </w:rPr>
              <w:t>n</w:t>
            </w:r>
            <w:r>
              <w:rPr>
                <w:sz w:val="21"/>
                <w:szCs w:val="21"/>
              </w:rPr>
              <w:t>d</w:t>
            </w:r>
            <w:r>
              <w:rPr>
                <w:spacing w:val="6"/>
                <w:sz w:val="21"/>
                <w:szCs w:val="21"/>
              </w:rPr>
              <w:t xml:space="preserve"> </w:t>
            </w:r>
            <w:r>
              <w:rPr>
                <w:spacing w:val="-2"/>
                <w:sz w:val="21"/>
                <w:szCs w:val="21"/>
              </w:rPr>
              <w:t>t</w:t>
            </w:r>
            <w:r>
              <w:rPr>
                <w:spacing w:val="2"/>
                <w:sz w:val="21"/>
                <w:szCs w:val="21"/>
              </w:rPr>
              <w:t>i</w:t>
            </w:r>
            <w:r>
              <w:rPr>
                <w:spacing w:val="-2"/>
                <w:sz w:val="21"/>
                <w:szCs w:val="21"/>
              </w:rPr>
              <w:t>m</w:t>
            </w:r>
            <w:r>
              <w:rPr>
                <w:sz w:val="21"/>
                <w:szCs w:val="21"/>
              </w:rPr>
              <w:t>e</w:t>
            </w:r>
            <w:r>
              <w:rPr>
                <w:spacing w:val="7"/>
                <w:sz w:val="21"/>
                <w:szCs w:val="21"/>
              </w:rPr>
              <w:t xml:space="preserve"> </w:t>
            </w:r>
            <w:r>
              <w:rPr>
                <w:w w:val="101"/>
                <w:sz w:val="21"/>
                <w:szCs w:val="21"/>
              </w:rPr>
              <w:t>sa</w:t>
            </w:r>
            <w:r>
              <w:rPr>
                <w:spacing w:val="1"/>
                <w:w w:val="101"/>
                <w:sz w:val="21"/>
                <w:szCs w:val="21"/>
              </w:rPr>
              <w:t>v</w:t>
            </w:r>
            <w:r>
              <w:rPr>
                <w:spacing w:val="-2"/>
                <w:w w:val="101"/>
                <w:sz w:val="21"/>
                <w:szCs w:val="21"/>
              </w:rPr>
              <w:t>i</w:t>
            </w:r>
            <w:r>
              <w:rPr>
                <w:spacing w:val="1"/>
                <w:w w:val="101"/>
                <w:sz w:val="21"/>
                <w:szCs w:val="21"/>
              </w:rPr>
              <w:t>ng.</w:t>
            </w:r>
          </w:p>
          <w:p w:rsidR="00952E0F" w:rsidRDefault="00952E0F" w:rsidP="00F20C17">
            <w:pPr>
              <w:spacing w:line="280" w:lineRule="auto"/>
              <w:ind w:left="100" w:right="61"/>
              <w:jc w:val="both"/>
              <w:rPr>
                <w:sz w:val="21"/>
                <w:szCs w:val="21"/>
              </w:rPr>
            </w:pPr>
            <w:r>
              <w:rPr>
                <w:sz w:val="21"/>
                <w:szCs w:val="21"/>
              </w:rPr>
              <w:t>3.</w:t>
            </w:r>
            <w:r>
              <w:rPr>
                <w:spacing w:val="2"/>
                <w:sz w:val="21"/>
                <w:szCs w:val="21"/>
              </w:rPr>
              <w:t xml:space="preserve"> </w:t>
            </w:r>
            <w:r>
              <w:rPr>
                <w:spacing w:val="-1"/>
                <w:sz w:val="21"/>
                <w:szCs w:val="21"/>
              </w:rPr>
              <w:t>M</w:t>
            </w:r>
            <w:r>
              <w:rPr>
                <w:sz w:val="21"/>
                <w:szCs w:val="21"/>
              </w:rPr>
              <w:t>S</w:t>
            </w:r>
            <w:r>
              <w:rPr>
                <w:spacing w:val="4"/>
                <w:sz w:val="21"/>
                <w:szCs w:val="21"/>
              </w:rPr>
              <w:t xml:space="preserve"> </w:t>
            </w:r>
            <w:r>
              <w:rPr>
                <w:sz w:val="21"/>
                <w:szCs w:val="21"/>
              </w:rPr>
              <w:t>sh</w:t>
            </w:r>
            <w:r>
              <w:rPr>
                <w:spacing w:val="1"/>
                <w:sz w:val="21"/>
                <w:szCs w:val="21"/>
              </w:rPr>
              <w:t>o</w:t>
            </w:r>
            <w:r>
              <w:rPr>
                <w:sz w:val="21"/>
                <w:szCs w:val="21"/>
              </w:rPr>
              <w:t>u</w:t>
            </w:r>
            <w:r>
              <w:rPr>
                <w:spacing w:val="-1"/>
                <w:sz w:val="21"/>
                <w:szCs w:val="21"/>
              </w:rPr>
              <w:t>l</w:t>
            </w:r>
            <w:r>
              <w:rPr>
                <w:sz w:val="21"/>
                <w:szCs w:val="21"/>
              </w:rPr>
              <w:t>d</w:t>
            </w:r>
            <w:r>
              <w:rPr>
                <w:spacing w:val="6"/>
                <w:sz w:val="21"/>
                <w:szCs w:val="21"/>
              </w:rPr>
              <w:t xml:space="preserve"> </w:t>
            </w:r>
            <w:r>
              <w:rPr>
                <w:sz w:val="21"/>
                <w:szCs w:val="21"/>
              </w:rPr>
              <w:t>set</w:t>
            </w:r>
            <w:r>
              <w:rPr>
                <w:spacing w:val="2"/>
                <w:sz w:val="21"/>
                <w:szCs w:val="21"/>
              </w:rPr>
              <w:t xml:space="preserve"> </w:t>
            </w:r>
            <w:r>
              <w:rPr>
                <w:sz w:val="21"/>
                <w:szCs w:val="21"/>
              </w:rPr>
              <w:t>up</w:t>
            </w:r>
            <w:r>
              <w:rPr>
                <w:spacing w:val="3"/>
                <w:sz w:val="21"/>
                <w:szCs w:val="21"/>
              </w:rPr>
              <w:t xml:space="preserve"> </w:t>
            </w:r>
            <w:r>
              <w:rPr>
                <w:spacing w:val="-1"/>
                <w:sz w:val="21"/>
                <w:szCs w:val="21"/>
              </w:rPr>
              <w:t>a</w:t>
            </w:r>
            <w:r>
              <w:rPr>
                <w:spacing w:val="1"/>
                <w:sz w:val="21"/>
                <w:szCs w:val="21"/>
              </w:rPr>
              <w:t>g</w:t>
            </w:r>
            <w:r>
              <w:rPr>
                <w:sz w:val="21"/>
                <w:szCs w:val="21"/>
              </w:rPr>
              <w:t>re</w:t>
            </w:r>
            <w:r>
              <w:rPr>
                <w:spacing w:val="1"/>
                <w:sz w:val="21"/>
                <w:szCs w:val="21"/>
              </w:rPr>
              <w:t>e</w:t>
            </w:r>
            <w:r>
              <w:rPr>
                <w:spacing w:val="-2"/>
                <w:sz w:val="21"/>
                <w:szCs w:val="21"/>
              </w:rPr>
              <w:t>m</w:t>
            </w:r>
            <w:r>
              <w:rPr>
                <w:sz w:val="21"/>
                <w:szCs w:val="21"/>
              </w:rPr>
              <w:t>e</w:t>
            </w:r>
            <w:r>
              <w:rPr>
                <w:spacing w:val="1"/>
                <w:sz w:val="21"/>
                <w:szCs w:val="21"/>
              </w:rPr>
              <w:t>n</w:t>
            </w:r>
            <w:r>
              <w:rPr>
                <w:spacing w:val="-1"/>
                <w:sz w:val="21"/>
                <w:szCs w:val="21"/>
              </w:rPr>
              <w:t>t</w:t>
            </w:r>
            <w:r>
              <w:rPr>
                <w:sz w:val="21"/>
                <w:szCs w:val="21"/>
              </w:rPr>
              <w:t>s,</w:t>
            </w:r>
            <w:r>
              <w:rPr>
                <w:spacing w:val="11"/>
                <w:sz w:val="21"/>
                <w:szCs w:val="21"/>
              </w:rPr>
              <w:t xml:space="preserve"> </w:t>
            </w:r>
            <w:r>
              <w:rPr>
                <w:spacing w:val="1"/>
                <w:sz w:val="21"/>
                <w:szCs w:val="21"/>
              </w:rPr>
              <w:t>f</w:t>
            </w:r>
            <w:r>
              <w:rPr>
                <w:spacing w:val="-2"/>
                <w:sz w:val="21"/>
                <w:szCs w:val="21"/>
              </w:rPr>
              <w:t>i</w:t>
            </w:r>
            <w:r>
              <w:rPr>
                <w:spacing w:val="1"/>
                <w:sz w:val="21"/>
                <w:szCs w:val="21"/>
              </w:rPr>
              <w:t>x</w:t>
            </w:r>
            <w:r>
              <w:rPr>
                <w:spacing w:val="-1"/>
                <w:sz w:val="21"/>
                <w:szCs w:val="21"/>
              </w:rPr>
              <w:t>i</w:t>
            </w:r>
            <w:r>
              <w:rPr>
                <w:spacing w:val="1"/>
                <w:sz w:val="21"/>
                <w:szCs w:val="21"/>
              </w:rPr>
              <w:t>n</w:t>
            </w:r>
            <w:r>
              <w:rPr>
                <w:sz w:val="21"/>
                <w:szCs w:val="21"/>
              </w:rPr>
              <w:t>g</w:t>
            </w:r>
            <w:r>
              <w:rPr>
                <w:spacing w:val="6"/>
                <w:sz w:val="21"/>
                <w:szCs w:val="21"/>
              </w:rPr>
              <w:t xml:space="preserve"> </w:t>
            </w:r>
            <w:r>
              <w:rPr>
                <w:spacing w:val="-2"/>
                <w:sz w:val="21"/>
                <w:szCs w:val="21"/>
              </w:rPr>
              <w:t>t</w:t>
            </w:r>
            <w:r>
              <w:rPr>
                <w:spacing w:val="1"/>
                <w:sz w:val="21"/>
                <w:szCs w:val="21"/>
              </w:rPr>
              <w:t>h</w:t>
            </w:r>
            <w:r>
              <w:rPr>
                <w:sz w:val="21"/>
                <w:szCs w:val="21"/>
              </w:rPr>
              <w:t>e</w:t>
            </w:r>
            <w:r>
              <w:rPr>
                <w:spacing w:val="2"/>
                <w:sz w:val="21"/>
                <w:szCs w:val="21"/>
              </w:rPr>
              <w:t xml:space="preserve"> </w:t>
            </w:r>
            <w:r>
              <w:rPr>
                <w:spacing w:val="1"/>
                <w:sz w:val="21"/>
                <w:szCs w:val="21"/>
              </w:rPr>
              <w:t>d</w:t>
            </w:r>
            <w:r>
              <w:rPr>
                <w:sz w:val="21"/>
                <w:szCs w:val="21"/>
              </w:rPr>
              <w:t>e</w:t>
            </w:r>
            <w:r>
              <w:rPr>
                <w:spacing w:val="-2"/>
                <w:sz w:val="21"/>
                <w:szCs w:val="21"/>
              </w:rPr>
              <w:t>t</w:t>
            </w:r>
            <w:r>
              <w:rPr>
                <w:spacing w:val="1"/>
                <w:sz w:val="21"/>
                <w:szCs w:val="21"/>
              </w:rPr>
              <w:t>ai</w:t>
            </w:r>
            <w:r>
              <w:rPr>
                <w:spacing w:val="-2"/>
                <w:sz w:val="21"/>
                <w:szCs w:val="21"/>
              </w:rPr>
              <w:t>l</w:t>
            </w:r>
            <w:r>
              <w:rPr>
                <w:sz w:val="21"/>
                <w:szCs w:val="21"/>
              </w:rPr>
              <w:t>s</w:t>
            </w:r>
            <w:r>
              <w:rPr>
                <w:spacing w:val="8"/>
                <w:sz w:val="21"/>
                <w:szCs w:val="21"/>
              </w:rPr>
              <w:t xml:space="preserve"> </w:t>
            </w:r>
            <w:r>
              <w:rPr>
                <w:spacing w:val="1"/>
                <w:sz w:val="21"/>
                <w:szCs w:val="21"/>
              </w:rPr>
              <w:t>o</w:t>
            </w:r>
            <w:r>
              <w:rPr>
                <w:sz w:val="21"/>
                <w:szCs w:val="21"/>
              </w:rPr>
              <w:t xml:space="preserve">f </w:t>
            </w:r>
            <w:r>
              <w:rPr>
                <w:w w:val="101"/>
                <w:sz w:val="21"/>
                <w:szCs w:val="21"/>
              </w:rPr>
              <w:t>s</w:t>
            </w:r>
            <w:r>
              <w:rPr>
                <w:spacing w:val="2"/>
                <w:w w:val="101"/>
                <w:sz w:val="21"/>
                <w:szCs w:val="21"/>
              </w:rPr>
              <w:t>a</w:t>
            </w:r>
            <w:r>
              <w:rPr>
                <w:spacing w:val="-3"/>
                <w:w w:val="101"/>
                <w:sz w:val="21"/>
                <w:szCs w:val="21"/>
              </w:rPr>
              <w:t>m</w:t>
            </w:r>
            <w:r>
              <w:rPr>
                <w:spacing w:val="2"/>
                <w:w w:val="101"/>
                <w:sz w:val="21"/>
                <w:szCs w:val="21"/>
              </w:rPr>
              <w:t>p</w:t>
            </w:r>
            <w:r>
              <w:rPr>
                <w:spacing w:val="-1"/>
                <w:w w:val="102"/>
                <w:sz w:val="21"/>
                <w:szCs w:val="21"/>
              </w:rPr>
              <w:t>li</w:t>
            </w:r>
            <w:r>
              <w:rPr>
                <w:w w:val="101"/>
                <w:sz w:val="21"/>
                <w:szCs w:val="21"/>
              </w:rPr>
              <w:t>n</w:t>
            </w:r>
            <w:r>
              <w:rPr>
                <w:spacing w:val="1"/>
                <w:w w:val="101"/>
                <w:sz w:val="21"/>
                <w:szCs w:val="21"/>
              </w:rPr>
              <w:t xml:space="preserve">g, </w:t>
            </w:r>
            <w:r>
              <w:rPr>
                <w:spacing w:val="-1"/>
                <w:sz w:val="21"/>
                <w:szCs w:val="21"/>
              </w:rPr>
              <w:t>c</w:t>
            </w:r>
            <w:r>
              <w:rPr>
                <w:spacing w:val="2"/>
                <w:sz w:val="21"/>
                <w:szCs w:val="21"/>
              </w:rPr>
              <w:t>o</w:t>
            </w:r>
            <w:r>
              <w:rPr>
                <w:spacing w:val="-3"/>
                <w:sz w:val="21"/>
                <w:szCs w:val="21"/>
              </w:rPr>
              <w:t>m</w:t>
            </w:r>
            <w:r>
              <w:rPr>
                <w:spacing w:val="1"/>
                <w:sz w:val="21"/>
                <w:szCs w:val="21"/>
              </w:rPr>
              <w:t>p</w:t>
            </w:r>
            <w:r>
              <w:rPr>
                <w:sz w:val="21"/>
                <w:szCs w:val="21"/>
              </w:rPr>
              <w:t>il</w:t>
            </w:r>
            <w:r>
              <w:rPr>
                <w:spacing w:val="-1"/>
                <w:sz w:val="21"/>
                <w:szCs w:val="21"/>
              </w:rPr>
              <w:t>a</w:t>
            </w:r>
            <w:r>
              <w:rPr>
                <w:sz w:val="21"/>
                <w:szCs w:val="21"/>
              </w:rPr>
              <w:t>tion</w:t>
            </w:r>
            <w:r>
              <w:rPr>
                <w:spacing w:val="42"/>
                <w:sz w:val="21"/>
                <w:szCs w:val="21"/>
              </w:rPr>
              <w:t xml:space="preserve"> </w:t>
            </w:r>
            <w:r>
              <w:rPr>
                <w:spacing w:val="-1"/>
                <w:sz w:val="21"/>
                <w:szCs w:val="21"/>
              </w:rPr>
              <w:t>a</w:t>
            </w:r>
            <w:r>
              <w:rPr>
                <w:spacing w:val="1"/>
                <w:sz w:val="21"/>
                <w:szCs w:val="21"/>
              </w:rPr>
              <w:t>n</w:t>
            </w:r>
            <w:r>
              <w:rPr>
                <w:sz w:val="21"/>
                <w:szCs w:val="21"/>
              </w:rPr>
              <w:t>d</w:t>
            </w:r>
            <w:r>
              <w:rPr>
                <w:spacing w:val="30"/>
                <w:sz w:val="21"/>
                <w:szCs w:val="21"/>
              </w:rPr>
              <w:t xml:space="preserve"> </w:t>
            </w:r>
            <w:r>
              <w:rPr>
                <w:sz w:val="21"/>
                <w:szCs w:val="21"/>
              </w:rPr>
              <w:t>s</w:t>
            </w:r>
            <w:r>
              <w:rPr>
                <w:spacing w:val="1"/>
                <w:sz w:val="21"/>
                <w:szCs w:val="21"/>
              </w:rPr>
              <w:t>ub</w:t>
            </w:r>
            <w:r>
              <w:rPr>
                <w:spacing w:val="-2"/>
                <w:sz w:val="21"/>
                <w:szCs w:val="21"/>
              </w:rPr>
              <w:t>m</w:t>
            </w:r>
            <w:r>
              <w:rPr>
                <w:sz w:val="21"/>
                <w:szCs w:val="21"/>
              </w:rPr>
              <w:t>ission</w:t>
            </w:r>
            <w:r>
              <w:rPr>
                <w:spacing w:val="37"/>
                <w:sz w:val="21"/>
                <w:szCs w:val="21"/>
              </w:rPr>
              <w:t xml:space="preserve"> </w:t>
            </w:r>
            <w:r>
              <w:rPr>
                <w:sz w:val="21"/>
                <w:szCs w:val="21"/>
              </w:rPr>
              <w:t>of</w:t>
            </w:r>
            <w:r>
              <w:rPr>
                <w:spacing w:val="28"/>
                <w:sz w:val="21"/>
                <w:szCs w:val="21"/>
              </w:rPr>
              <w:t xml:space="preserve"> </w:t>
            </w:r>
            <w:r>
              <w:rPr>
                <w:sz w:val="21"/>
                <w:szCs w:val="21"/>
              </w:rPr>
              <w:t>data</w:t>
            </w:r>
            <w:r>
              <w:rPr>
                <w:spacing w:val="30"/>
                <w:sz w:val="21"/>
                <w:szCs w:val="21"/>
              </w:rPr>
              <w:t xml:space="preserve"> </w:t>
            </w:r>
            <w:r>
              <w:rPr>
                <w:sz w:val="21"/>
                <w:szCs w:val="21"/>
              </w:rPr>
              <w:t>in</w:t>
            </w:r>
            <w:r>
              <w:rPr>
                <w:spacing w:val="29"/>
                <w:sz w:val="21"/>
                <w:szCs w:val="21"/>
              </w:rPr>
              <w:t xml:space="preserve"> </w:t>
            </w:r>
            <w:r>
              <w:rPr>
                <w:spacing w:val="-1"/>
                <w:sz w:val="21"/>
                <w:szCs w:val="21"/>
              </w:rPr>
              <w:t>e</w:t>
            </w:r>
            <w:r>
              <w:rPr>
                <w:sz w:val="21"/>
                <w:szCs w:val="21"/>
              </w:rPr>
              <w:t>ach</w:t>
            </w:r>
            <w:r>
              <w:rPr>
                <w:spacing w:val="31"/>
                <w:sz w:val="21"/>
                <w:szCs w:val="21"/>
              </w:rPr>
              <w:t xml:space="preserve"> </w:t>
            </w:r>
            <w:r>
              <w:rPr>
                <w:sz w:val="21"/>
                <w:szCs w:val="21"/>
              </w:rPr>
              <w:t>case</w:t>
            </w:r>
            <w:r>
              <w:rPr>
                <w:spacing w:val="31"/>
                <w:sz w:val="21"/>
                <w:szCs w:val="21"/>
              </w:rPr>
              <w:t xml:space="preserve"> </w:t>
            </w:r>
            <w:r>
              <w:rPr>
                <w:sz w:val="21"/>
                <w:szCs w:val="21"/>
              </w:rPr>
              <w:t>it</w:t>
            </w:r>
            <w:r>
              <w:rPr>
                <w:spacing w:val="29"/>
                <w:sz w:val="21"/>
                <w:szCs w:val="21"/>
              </w:rPr>
              <w:t xml:space="preserve"> </w:t>
            </w:r>
            <w:r>
              <w:rPr>
                <w:sz w:val="21"/>
                <w:szCs w:val="21"/>
              </w:rPr>
              <w:t>is</w:t>
            </w:r>
            <w:r>
              <w:rPr>
                <w:spacing w:val="29"/>
                <w:sz w:val="21"/>
                <w:szCs w:val="21"/>
              </w:rPr>
              <w:t xml:space="preserve"> </w:t>
            </w:r>
            <w:r>
              <w:rPr>
                <w:w w:val="101"/>
                <w:sz w:val="21"/>
                <w:szCs w:val="21"/>
              </w:rPr>
              <w:t>co</w:t>
            </w:r>
            <w:r>
              <w:rPr>
                <w:spacing w:val="1"/>
                <w:w w:val="101"/>
                <w:sz w:val="21"/>
                <w:szCs w:val="21"/>
              </w:rPr>
              <w:t>n</w:t>
            </w:r>
            <w:r>
              <w:rPr>
                <w:w w:val="101"/>
                <w:sz w:val="21"/>
                <w:szCs w:val="21"/>
              </w:rPr>
              <w:t>c</w:t>
            </w:r>
            <w:r>
              <w:rPr>
                <w:spacing w:val="-2"/>
                <w:w w:val="101"/>
                <w:sz w:val="21"/>
                <w:szCs w:val="21"/>
              </w:rPr>
              <w:t>l</w:t>
            </w:r>
            <w:r>
              <w:rPr>
                <w:spacing w:val="1"/>
                <w:w w:val="101"/>
                <w:sz w:val="21"/>
                <w:szCs w:val="21"/>
              </w:rPr>
              <w:t>u</w:t>
            </w:r>
            <w:r>
              <w:rPr>
                <w:w w:val="101"/>
                <w:sz w:val="21"/>
                <w:szCs w:val="21"/>
              </w:rPr>
              <w:t xml:space="preserve">ded </w:t>
            </w:r>
            <w:r>
              <w:rPr>
                <w:spacing w:val="-1"/>
                <w:sz w:val="21"/>
                <w:szCs w:val="21"/>
              </w:rPr>
              <w:t>b</w:t>
            </w:r>
            <w:r>
              <w:rPr>
                <w:sz w:val="21"/>
                <w:szCs w:val="21"/>
              </w:rPr>
              <w:t>y</w:t>
            </w:r>
            <w:r>
              <w:rPr>
                <w:spacing w:val="5"/>
                <w:sz w:val="21"/>
                <w:szCs w:val="21"/>
              </w:rPr>
              <w:t xml:space="preserve"> </w:t>
            </w:r>
            <w:r>
              <w:rPr>
                <w:sz w:val="21"/>
                <w:szCs w:val="21"/>
              </w:rPr>
              <w:t>the</w:t>
            </w:r>
            <w:r>
              <w:rPr>
                <w:spacing w:val="5"/>
                <w:sz w:val="21"/>
                <w:szCs w:val="21"/>
              </w:rPr>
              <w:t xml:space="preserve"> </w:t>
            </w:r>
            <w:r>
              <w:rPr>
                <w:sz w:val="21"/>
                <w:szCs w:val="21"/>
              </w:rPr>
              <w:t>R</w:t>
            </w:r>
            <w:r>
              <w:rPr>
                <w:spacing w:val="2"/>
                <w:sz w:val="21"/>
                <w:szCs w:val="21"/>
              </w:rPr>
              <w:t>C</w:t>
            </w:r>
            <w:r>
              <w:rPr>
                <w:sz w:val="21"/>
                <w:szCs w:val="21"/>
              </w:rPr>
              <w:t>M</w:t>
            </w:r>
            <w:r>
              <w:rPr>
                <w:spacing w:val="5"/>
                <w:sz w:val="21"/>
                <w:szCs w:val="21"/>
              </w:rPr>
              <w:t xml:space="preserve"> </w:t>
            </w:r>
            <w:r>
              <w:rPr>
                <w:sz w:val="21"/>
                <w:szCs w:val="21"/>
              </w:rPr>
              <w:t>that</w:t>
            </w:r>
            <w:r>
              <w:rPr>
                <w:spacing w:val="5"/>
                <w:sz w:val="21"/>
                <w:szCs w:val="21"/>
              </w:rPr>
              <w:t xml:space="preserve"> </w:t>
            </w:r>
            <w:r>
              <w:rPr>
                <w:sz w:val="21"/>
                <w:szCs w:val="21"/>
              </w:rPr>
              <w:t>a</w:t>
            </w:r>
            <w:r>
              <w:rPr>
                <w:spacing w:val="1"/>
                <w:sz w:val="21"/>
                <w:szCs w:val="21"/>
              </w:rPr>
              <w:t xml:space="preserve"> </w:t>
            </w:r>
            <w:r>
              <w:rPr>
                <w:spacing w:val="2"/>
                <w:sz w:val="21"/>
                <w:szCs w:val="21"/>
              </w:rPr>
              <w:t>b</w:t>
            </w:r>
            <w:r>
              <w:rPr>
                <w:sz w:val="21"/>
                <w:szCs w:val="21"/>
              </w:rPr>
              <w:t>ilater</w:t>
            </w:r>
            <w:r>
              <w:rPr>
                <w:spacing w:val="1"/>
                <w:sz w:val="21"/>
                <w:szCs w:val="21"/>
              </w:rPr>
              <w:t>a</w:t>
            </w:r>
            <w:r>
              <w:rPr>
                <w:sz w:val="21"/>
                <w:szCs w:val="21"/>
              </w:rPr>
              <w:t>l</w:t>
            </w:r>
            <w:r>
              <w:rPr>
                <w:spacing w:val="7"/>
                <w:sz w:val="21"/>
                <w:szCs w:val="21"/>
              </w:rPr>
              <w:t xml:space="preserve"> </w:t>
            </w:r>
            <w:r>
              <w:rPr>
                <w:sz w:val="21"/>
                <w:szCs w:val="21"/>
              </w:rPr>
              <w:t>agree</w:t>
            </w:r>
            <w:r>
              <w:rPr>
                <w:spacing w:val="-2"/>
                <w:sz w:val="21"/>
                <w:szCs w:val="21"/>
              </w:rPr>
              <w:t>m</w:t>
            </w:r>
            <w:r>
              <w:rPr>
                <w:sz w:val="21"/>
                <w:szCs w:val="21"/>
              </w:rPr>
              <w:t>e</w:t>
            </w:r>
            <w:r>
              <w:rPr>
                <w:spacing w:val="2"/>
                <w:sz w:val="21"/>
                <w:szCs w:val="21"/>
              </w:rPr>
              <w:t>n</w:t>
            </w:r>
            <w:r>
              <w:rPr>
                <w:sz w:val="21"/>
                <w:szCs w:val="21"/>
              </w:rPr>
              <w:t>t</w:t>
            </w:r>
            <w:r>
              <w:rPr>
                <w:spacing w:val="10"/>
                <w:sz w:val="21"/>
                <w:szCs w:val="21"/>
              </w:rPr>
              <w:t xml:space="preserve"> </w:t>
            </w:r>
            <w:r>
              <w:rPr>
                <w:sz w:val="21"/>
                <w:szCs w:val="21"/>
              </w:rPr>
              <w:t>is</w:t>
            </w:r>
            <w:r>
              <w:rPr>
                <w:spacing w:val="3"/>
                <w:sz w:val="21"/>
                <w:szCs w:val="21"/>
              </w:rPr>
              <w:t xml:space="preserve"> </w:t>
            </w:r>
            <w:r>
              <w:rPr>
                <w:spacing w:val="1"/>
                <w:w w:val="101"/>
                <w:sz w:val="21"/>
                <w:szCs w:val="21"/>
              </w:rPr>
              <w:t>n</w:t>
            </w:r>
            <w:r>
              <w:rPr>
                <w:w w:val="101"/>
                <w:sz w:val="21"/>
                <w:szCs w:val="21"/>
              </w:rPr>
              <w:t>e</w:t>
            </w:r>
            <w:r>
              <w:rPr>
                <w:spacing w:val="-1"/>
                <w:w w:val="101"/>
                <w:sz w:val="21"/>
                <w:szCs w:val="21"/>
              </w:rPr>
              <w:t>e</w:t>
            </w:r>
            <w:r>
              <w:rPr>
                <w:spacing w:val="1"/>
                <w:w w:val="101"/>
                <w:sz w:val="21"/>
                <w:szCs w:val="21"/>
              </w:rPr>
              <w:t>d</w:t>
            </w:r>
            <w:r>
              <w:rPr>
                <w:w w:val="101"/>
                <w:sz w:val="21"/>
                <w:szCs w:val="21"/>
              </w:rPr>
              <w:t>ed.</w:t>
            </w:r>
          </w:p>
        </w:tc>
        <w:tc>
          <w:tcPr>
            <w:tcW w:w="2288"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99"/>
              <w:rPr>
                <w:sz w:val="21"/>
                <w:szCs w:val="21"/>
              </w:rPr>
            </w:pPr>
            <w:r>
              <w:rPr>
                <w:spacing w:val="2"/>
                <w:sz w:val="21"/>
                <w:szCs w:val="21"/>
              </w:rPr>
              <w:t>Lithuania</w:t>
            </w:r>
            <w:r>
              <w:rPr>
                <w:spacing w:val="10"/>
                <w:sz w:val="21"/>
                <w:szCs w:val="21"/>
              </w:rPr>
              <w:t xml:space="preserve"> </w:t>
            </w:r>
            <w:r>
              <w:rPr>
                <w:spacing w:val="1"/>
                <w:sz w:val="21"/>
                <w:szCs w:val="21"/>
              </w:rPr>
              <w:t>h</w:t>
            </w:r>
            <w:r>
              <w:rPr>
                <w:sz w:val="21"/>
                <w:szCs w:val="21"/>
              </w:rPr>
              <w:t xml:space="preserve">as </w:t>
            </w:r>
            <w:r>
              <w:rPr>
                <w:w w:val="101"/>
                <w:sz w:val="21"/>
                <w:szCs w:val="21"/>
              </w:rPr>
              <w:t>u</w:t>
            </w:r>
            <w:r>
              <w:rPr>
                <w:spacing w:val="1"/>
                <w:w w:val="101"/>
                <w:sz w:val="21"/>
                <w:szCs w:val="21"/>
              </w:rPr>
              <w:t>p</w:t>
            </w:r>
            <w:r>
              <w:rPr>
                <w:w w:val="101"/>
                <w:sz w:val="21"/>
                <w:szCs w:val="21"/>
              </w:rPr>
              <w:t xml:space="preserve">loaded </w:t>
            </w:r>
            <w:r>
              <w:rPr>
                <w:sz w:val="21"/>
                <w:szCs w:val="21"/>
              </w:rPr>
              <w:t>all</w:t>
            </w:r>
            <w:r>
              <w:rPr>
                <w:spacing w:val="49"/>
                <w:sz w:val="21"/>
                <w:szCs w:val="21"/>
              </w:rPr>
              <w:t xml:space="preserve"> </w:t>
            </w:r>
            <w:r>
              <w:rPr>
                <w:sz w:val="21"/>
                <w:szCs w:val="21"/>
              </w:rPr>
              <w:t>r</w:t>
            </w:r>
            <w:r>
              <w:rPr>
                <w:spacing w:val="1"/>
                <w:sz w:val="21"/>
                <w:szCs w:val="21"/>
              </w:rPr>
              <w:t>e</w:t>
            </w:r>
            <w:r>
              <w:rPr>
                <w:sz w:val="21"/>
                <w:szCs w:val="21"/>
              </w:rPr>
              <w:t xml:space="preserve">levant </w:t>
            </w:r>
            <w:r>
              <w:rPr>
                <w:spacing w:val="2"/>
                <w:sz w:val="21"/>
                <w:szCs w:val="21"/>
              </w:rPr>
              <w:t xml:space="preserve"> </w:t>
            </w:r>
            <w:r>
              <w:rPr>
                <w:sz w:val="21"/>
                <w:szCs w:val="21"/>
              </w:rPr>
              <w:t>da</w:t>
            </w:r>
            <w:r>
              <w:rPr>
                <w:spacing w:val="-2"/>
                <w:sz w:val="21"/>
                <w:szCs w:val="21"/>
              </w:rPr>
              <w:t>t</w:t>
            </w:r>
            <w:r>
              <w:rPr>
                <w:sz w:val="21"/>
                <w:szCs w:val="21"/>
              </w:rPr>
              <w:t>a</w:t>
            </w:r>
            <w:r>
              <w:rPr>
                <w:spacing w:val="51"/>
                <w:sz w:val="21"/>
                <w:szCs w:val="21"/>
              </w:rPr>
              <w:t xml:space="preserve"> </w:t>
            </w:r>
            <w:r>
              <w:rPr>
                <w:sz w:val="21"/>
                <w:szCs w:val="21"/>
              </w:rPr>
              <w:t>to</w:t>
            </w:r>
            <w:r>
              <w:rPr>
                <w:spacing w:val="49"/>
                <w:sz w:val="21"/>
                <w:szCs w:val="21"/>
              </w:rPr>
              <w:t xml:space="preserve"> </w:t>
            </w:r>
            <w:r>
              <w:rPr>
                <w:spacing w:val="-2"/>
                <w:w w:val="102"/>
                <w:sz w:val="21"/>
                <w:szCs w:val="21"/>
              </w:rPr>
              <w:t>t</w:t>
            </w:r>
            <w:r>
              <w:rPr>
                <w:spacing w:val="1"/>
                <w:w w:val="101"/>
                <w:sz w:val="21"/>
                <w:szCs w:val="21"/>
              </w:rPr>
              <w:t>h</w:t>
            </w:r>
            <w:r>
              <w:rPr>
                <w:w w:val="101"/>
                <w:sz w:val="21"/>
                <w:szCs w:val="21"/>
              </w:rPr>
              <w:t>e RDB</w:t>
            </w:r>
          </w:p>
        </w:tc>
      </w:tr>
      <w:tr w:rsidR="00952E0F" w:rsidTr="00952E0F">
        <w:trPr>
          <w:trHeight w:hRule="exact" w:val="1708"/>
        </w:trPr>
        <w:tc>
          <w:tcPr>
            <w:tcW w:w="1719" w:type="dxa"/>
            <w:tcBorders>
              <w:top w:val="single" w:sz="5" w:space="0" w:color="000000"/>
              <w:left w:val="single" w:sz="4" w:space="0" w:color="000000"/>
              <w:bottom w:val="single" w:sz="5" w:space="0" w:color="000000"/>
              <w:right w:val="single" w:sz="5" w:space="0" w:color="000000"/>
            </w:tcBorders>
          </w:tcPr>
          <w:p w:rsidR="00952E0F" w:rsidRDefault="00952E0F" w:rsidP="00F20C17">
            <w:pPr>
              <w:spacing w:line="240" w:lineRule="exact"/>
              <w:ind w:left="100"/>
              <w:rPr>
                <w:sz w:val="21"/>
                <w:szCs w:val="21"/>
              </w:rPr>
            </w:pPr>
            <w:r>
              <w:rPr>
                <w:sz w:val="21"/>
                <w:szCs w:val="21"/>
              </w:rPr>
              <w:t>RCM</w:t>
            </w:r>
            <w:r>
              <w:rPr>
                <w:spacing w:val="7"/>
                <w:sz w:val="21"/>
                <w:szCs w:val="21"/>
              </w:rPr>
              <w:t xml:space="preserve"> </w:t>
            </w:r>
            <w:r>
              <w:rPr>
                <w:sz w:val="21"/>
                <w:szCs w:val="21"/>
              </w:rPr>
              <w:t>NS</w:t>
            </w:r>
            <w:r>
              <w:rPr>
                <w:spacing w:val="5"/>
                <w:sz w:val="21"/>
                <w:szCs w:val="21"/>
              </w:rPr>
              <w:t xml:space="preserve"> </w:t>
            </w:r>
            <w:r>
              <w:rPr>
                <w:sz w:val="21"/>
                <w:szCs w:val="21"/>
              </w:rPr>
              <w:t>&amp;</w:t>
            </w:r>
            <w:r>
              <w:rPr>
                <w:spacing w:val="4"/>
                <w:sz w:val="21"/>
                <w:szCs w:val="21"/>
              </w:rPr>
              <w:t xml:space="preserve"> </w:t>
            </w:r>
            <w:r>
              <w:rPr>
                <w:w w:val="101"/>
                <w:sz w:val="21"/>
                <w:szCs w:val="21"/>
              </w:rPr>
              <w:t xml:space="preserve">EA </w:t>
            </w:r>
            <w:r>
              <w:rPr>
                <w:spacing w:val="1"/>
                <w:w w:val="101"/>
                <w:sz w:val="21"/>
                <w:szCs w:val="21"/>
              </w:rPr>
              <w:t>2</w:t>
            </w:r>
            <w:r>
              <w:rPr>
                <w:w w:val="101"/>
                <w:sz w:val="21"/>
                <w:szCs w:val="21"/>
              </w:rPr>
              <w:t>011</w:t>
            </w:r>
          </w:p>
        </w:tc>
        <w:tc>
          <w:tcPr>
            <w:tcW w:w="5900"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100" w:right="68"/>
              <w:jc w:val="both"/>
              <w:rPr>
                <w:sz w:val="21"/>
                <w:szCs w:val="21"/>
              </w:rPr>
            </w:pPr>
            <w:r>
              <w:rPr>
                <w:sz w:val="21"/>
                <w:szCs w:val="21"/>
              </w:rPr>
              <w:t>T</w:t>
            </w:r>
            <w:r>
              <w:rPr>
                <w:spacing w:val="1"/>
                <w:sz w:val="21"/>
                <w:szCs w:val="21"/>
              </w:rPr>
              <w:t>h</w:t>
            </w:r>
            <w:r>
              <w:rPr>
                <w:sz w:val="21"/>
                <w:szCs w:val="21"/>
              </w:rPr>
              <w:t>e</w:t>
            </w:r>
            <w:r>
              <w:rPr>
                <w:spacing w:val="30"/>
                <w:sz w:val="21"/>
                <w:szCs w:val="21"/>
              </w:rPr>
              <w:t xml:space="preserve"> </w:t>
            </w:r>
            <w:r>
              <w:rPr>
                <w:sz w:val="21"/>
                <w:szCs w:val="21"/>
              </w:rPr>
              <w:t>R</w:t>
            </w:r>
            <w:r>
              <w:rPr>
                <w:spacing w:val="2"/>
                <w:sz w:val="21"/>
                <w:szCs w:val="21"/>
              </w:rPr>
              <w:t>C</w:t>
            </w:r>
            <w:r>
              <w:rPr>
                <w:sz w:val="21"/>
                <w:szCs w:val="21"/>
              </w:rPr>
              <w:t>M</w:t>
            </w:r>
            <w:r>
              <w:rPr>
                <w:spacing w:val="31"/>
                <w:sz w:val="21"/>
                <w:szCs w:val="21"/>
              </w:rPr>
              <w:t xml:space="preserve"> </w:t>
            </w:r>
            <w:r>
              <w:rPr>
                <w:sz w:val="21"/>
                <w:szCs w:val="21"/>
              </w:rPr>
              <w:t>NS&amp;EA</w:t>
            </w:r>
            <w:r>
              <w:rPr>
                <w:spacing w:val="36"/>
                <w:sz w:val="21"/>
                <w:szCs w:val="21"/>
              </w:rPr>
              <w:t xml:space="preserve"> </w:t>
            </w:r>
            <w:r>
              <w:rPr>
                <w:sz w:val="21"/>
                <w:szCs w:val="21"/>
              </w:rPr>
              <w:t>rec</w:t>
            </w:r>
            <w:r>
              <w:rPr>
                <w:spacing w:val="1"/>
                <w:sz w:val="21"/>
                <w:szCs w:val="21"/>
              </w:rPr>
              <w:t>o</w:t>
            </w:r>
            <w:r>
              <w:rPr>
                <w:sz w:val="21"/>
                <w:szCs w:val="21"/>
              </w:rPr>
              <w:t>m</w:t>
            </w:r>
            <w:r>
              <w:rPr>
                <w:spacing w:val="-2"/>
                <w:sz w:val="21"/>
                <w:szCs w:val="21"/>
              </w:rPr>
              <w:t>m</w:t>
            </w:r>
            <w:r>
              <w:rPr>
                <w:spacing w:val="1"/>
                <w:sz w:val="21"/>
                <w:szCs w:val="21"/>
              </w:rPr>
              <w:t>en</w:t>
            </w:r>
            <w:r>
              <w:rPr>
                <w:sz w:val="21"/>
                <w:szCs w:val="21"/>
              </w:rPr>
              <w:t>ds</w:t>
            </w:r>
            <w:r>
              <w:rPr>
                <w:spacing w:val="38"/>
                <w:sz w:val="21"/>
                <w:szCs w:val="21"/>
              </w:rPr>
              <w:t xml:space="preserve"> </w:t>
            </w:r>
            <w:r>
              <w:rPr>
                <w:sz w:val="21"/>
                <w:szCs w:val="21"/>
              </w:rPr>
              <w:t>th</w:t>
            </w:r>
            <w:r>
              <w:rPr>
                <w:spacing w:val="1"/>
                <w:sz w:val="21"/>
                <w:szCs w:val="21"/>
              </w:rPr>
              <w:t>a</w:t>
            </w:r>
            <w:r>
              <w:rPr>
                <w:sz w:val="21"/>
                <w:szCs w:val="21"/>
              </w:rPr>
              <w:t>t</w:t>
            </w:r>
            <w:r>
              <w:rPr>
                <w:spacing w:val="30"/>
                <w:sz w:val="21"/>
                <w:szCs w:val="21"/>
              </w:rPr>
              <w:t xml:space="preserve"> </w:t>
            </w:r>
            <w:r>
              <w:rPr>
                <w:sz w:val="21"/>
                <w:szCs w:val="21"/>
              </w:rPr>
              <w:t>t</w:t>
            </w:r>
            <w:r>
              <w:rPr>
                <w:spacing w:val="1"/>
                <w:sz w:val="21"/>
                <w:szCs w:val="21"/>
              </w:rPr>
              <w:t>h</w:t>
            </w:r>
            <w:r>
              <w:rPr>
                <w:sz w:val="21"/>
                <w:szCs w:val="21"/>
              </w:rPr>
              <w:t>at</w:t>
            </w:r>
            <w:r>
              <w:rPr>
                <w:spacing w:val="28"/>
                <w:sz w:val="21"/>
                <w:szCs w:val="21"/>
              </w:rPr>
              <w:t xml:space="preserve"> </w:t>
            </w:r>
            <w:r>
              <w:rPr>
                <w:spacing w:val="1"/>
                <w:sz w:val="21"/>
                <w:szCs w:val="21"/>
              </w:rPr>
              <w:t>al</w:t>
            </w:r>
            <w:r>
              <w:rPr>
                <w:sz w:val="21"/>
                <w:szCs w:val="21"/>
              </w:rPr>
              <w:t>l</w:t>
            </w:r>
            <w:r>
              <w:rPr>
                <w:spacing w:val="29"/>
                <w:sz w:val="21"/>
                <w:szCs w:val="21"/>
              </w:rPr>
              <w:t xml:space="preserve"> </w:t>
            </w:r>
            <w:r>
              <w:rPr>
                <w:sz w:val="21"/>
                <w:szCs w:val="21"/>
              </w:rPr>
              <w:t>MS</w:t>
            </w:r>
            <w:r>
              <w:rPr>
                <w:spacing w:val="30"/>
                <w:sz w:val="21"/>
                <w:szCs w:val="21"/>
              </w:rPr>
              <w:t xml:space="preserve"> </w:t>
            </w:r>
            <w:r>
              <w:rPr>
                <w:spacing w:val="2"/>
                <w:sz w:val="21"/>
                <w:szCs w:val="21"/>
              </w:rPr>
              <w:t>r</w:t>
            </w:r>
            <w:r>
              <w:rPr>
                <w:sz w:val="21"/>
                <w:szCs w:val="21"/>
              </w:rPr>
              <w:t>es</w:t>
            </w:r>
            <w:r>
              <w:rPr>
                <w:spacing w:val="1"/>
                <w:sz w:val="21"/>
                <w:szCs w:val="21"/>
              </w:rPr>
              <w:t>p</w:t>
            </w:r>
            <w:r>
              <w:rPr>
                <w:sz w:val="21"/>
                <w:szCs w:val="21"/>
              </w:rPr>
              <w:t>o</w:t>
            </w:r>
            <w:r>
              <w:rPr>
                <w:spacing w:val="1"/>
                <w:sz w:val="21"/>
                <w:szCs w:val="21"/>
              </w:rPr>
              <w:t>n</w:t>
            </w:r>
            <w:r>
              <w:rPr>
                <w:sz w:val="21"/>
                <w:szCs w:val="21"/>
              </w:rPr>
              <w:t>d</w:t>
            </w:r>
            <w:r>
              <w:rPr>
                <w:spacing w:val="33"/>
                <w:sz w:val="21"/>
                <w:szCs w:val="21"/>
              </w:rPr>
              <w:t xml:space="preserve"> </w:t>
            </w:r>
            <w:r>
              <w:rPr>
                <w:sz w:val="21"/>
                <w:szCs w:val="21"/>
              </w:rPr>
              <w:t>to</w:t>
            </w:r>
            <w:r>
              <w:rPr>
                <w:spacing w:val="29"/>
                <w:sz w:val="21"/>
                <w:szCs w:val="21"/>
              </w:rPr>
              <w:t xml:space="preserve"> </w:t>
            </w:r>
            <w:r>
              <w:rPr>
                <w:spacing w:val="-2"/>
                <w:w w:val="102"/>
                <w:sz w:val="21"/>
                <w:szCs w:val="21"/>
              </w:rPr>
              <w:t>t</w:t>
            </w:r>
            <w:r>
              <w:rPr>
                <w:spacing w:val="1"/>
                <w:w w:val="101"/>
                <w:sz w:val="21"/>
                <w:szCs w:val="21"/>
              </w:rPr>
              <w:t>h</w:t>
            </w:r>
            <w:r>
              <w:rPr>
                <w:w w:val="101"/>
                <w:sz w:val="21"/>
                <w:szCs w:val="21"/>
              </w:rPr>
              <w:t xml:space="preserve">e </w:t>
            </w:r>
            <w:r>
              <w:rPr>
                <w:sz w:val="21"/>
                <w:szCs w:val="21"/>
              </w:rPr>
              <w:t>da</w:t>
            </w:r>
            <w:r>
              <w:rPr>
                <w:spacing w:val="-2"/>
                <w:sz w:val="21"/>
                <w:szCs w:val="21"/>
              </w:rPr>
              <w:t>t</w:t>
            </w:r>
            <w:r>
              <w:rPr>
                <w:sz w:val="21"/>
                <w:szCs w:val="21"/>
              </w:rPr>
              <w:t>a</w:t>
            </w:r>
            <w:r>
              <w:rPr>
                <w:spacing w:val="24"/>
                <w:sz w:val="21"/>
                <w:szCs w:val="21"/>
              </w:rPr>
              <w:t xml:space="preserve"> </w:t>
            </w:r>
            <w:r>
              <w:rPr>
                <w:spacing w:val="1"/>
                <w:sz w:val="21"/>
                <w:szCs w:val="21"/>
              </w:rPr>
              <w:t>cal</w:t>
            </w:r>
            <w:r>
              <w:rPr>
                <w:sz w:val="21"/>
                <w:szCs w:val="21"/>
              </w:rPr>
              <w:t>l</w:t>
            </w:r>
            <w:r>
              <w:rPr>
                <w:spacing w:val="23"/>
                <w:sz w:val="21"/>
                <w:szCs w:val="21"/>
              </w:rPr>
              <w:t xml:space="preserve"> </w:t>
            </w:r>
            <w:r>
              <w:rPr>
                <w:sz w:val="21"/>
                <w:szCs w:val="21"/>
              </w:rPr>
              <w:t>in</w:t>
            </w:r>
            <w:r>
              <w:rPr>
                <w:spacing w:val="24"/>
                <w:sz w:val="21"/>
                <w:szCs w:val="21"/>
              </w:rPr>
              <w:t xml:space="preserve"> </w:t>
            </w:r>
            <w:r>
              <w:rPr>
                <w:sz w:val="21"/>
                <w:szCs w:val="21"/>
              </w:rPr>
              <w:t>2</w:t>
            </w:r>
            <w:r>
              <w:rPr>
                <w:spacing w:val="1"/>
                <w:sz w:val="21"/>
                <w:szCs w:val="21"/>
              </w:rPr>
              <w:t>0</w:t>
            </w:r>
            <w:r>
              <w:rPr>
                <w:sz w:val="21"/>
                <w:szCs w:val="21"/>
              </w:rPr>
              <w:t>12</w:t>
            </w:r>
            <w:r>
              <w:rPr>
                <w:spacing w:val="26"/>
                <w:sz w:val="21"/>
                <w:szCs w:val="21"/>
              </w:rPr>
              <w:t xml:space="preserve"> </w:t>
            </w:r>
            <w:r>
              <w:rPr>
                <w:spacing w:val="-2"/>
                <w:sz w:val="21"/>
                <w:szCs w:val="21"/>
              </w:rPr>
              <w:t>f</w:t>
            </w:r>
            <w:r>
              <w:rPr>
                <w:spacing w:val="1"/>
                <w:sz w:val="21"/>
                <w:szCs w:val="21"/>
              </w:rPr>
              <w:t>ro</w:t>
            </w:r>
            <w:r>
              <w:rPr>
                <w:sz w:val="21"/>
                <w:szCs w:val="21"/>
              </w:rPr>
              <w:t>m</w:t>
            </w:r>
            <w:r>
              <w:rPr>
                <w:spacing w:val="23"/>
                <w:sz w:val="21"/>
                <w:szCs w:val="21"/>
              </w:rPr>
              <w:t xml:space="preserve"> </w:t>
            </w:r>
            <w:r>
              <w:rPr>
                <w:sz w:val="21"/>
                <w:szCs w:val="21"/>
              </w:rPr>
              <w:t>t</w:t>
            </w:r>
            <w:r>
              <w:rPr>
                <w:spacing w:val="1"/>
                <w:sz w:val="21"/>
                <w:szCs w:val="21"/>
              </w:rPr>
              <w:t>h</w:t>
            </w:r>
            <w:r>
              <w:rPr>
                <w:sz w:val="21"/>
                <w:szCs w:val="21"/>
              </w:rPr>
              <w:t>e</w:t>
            </w:r>
            <w:r>
              <w:rPr>
                <w:spacing w:val="25"/>
                <w:sz w:val="21"/>
                <w:szCs w:val="21"/>
              </w:rPr>
              <w:t xml:space="preserve"> </w:t>
            </w:r>
            <w:r>
              <w:rPr>
                <w:spacing w:val="-1"/>
                <w:sz w:val="21"/>
                <w:szCs w:val="21"/>
              </w:rPr>
              <w:t>c</w:t>
            </w:r>
            <w:r>
              <w:rPr>
                <w:spacing w:val="1"/>
                <w:sz w:val="21"/>
                <w:szCs w:val="21"/>
              </w:rPr>
              <w:t>h</w:t>
            </w:r>
            <w:r>
              <w:rPr>
                <w:sz w:val="21"/>
                <w:szCs w:val="21"/>
              </w:rPr>
              <w:t>a</w:t>
            </w:r>
            <w:r>
              <w:rPr>
                <w:spacing w:val="-2"/>
                <w:sz w:val="21"/>
                <w:szCs w:val="21"/>
              </w:rPr>
              <w:t>i</w:t>
            </w:r>
            <w:r>
              <w:rPr>
                <w:sz w:val="21"/>
                <w:szCs w:val="21"/>
              </w:rPr>
              <w:t>r</w:t>
            </w:r>
            <w:r>
              <w:rPr>
                <w:spacing w:val="25"/>
                <w:sz w:val="21"/>
                <w:szCs w:val="21"/>
              </w:rPr>
              <w:t xml:space="preserve"> </w:t>
            </w:r>
            <w:r>
              <w:rPr>
                <w:sz w:val="21"/>
                <w:szCs w:val="21"/>
              </w:rPr>
              <w:t>of</w:t>
            </w:r>
            <w:r>
              <w:rPr>
                <w:spacing w:val="23"/>
                <w:sz w:val="21"/>
                <w:szCs w:val="21"/>
              </w:rPr>
              <w:t xml:space="preserve"> </w:t>
            </w:r>
            <w:r>
              <w:rPr>
                <w:sz w:val="21"/>
                <w:szCs w:val="21"/>
              </w:rPr>
              <w:t>R</w:t>
            </w:r>
            <w:r>
              <w:rPr>
                <w:spacing w:val="2"/>
                <w:sz w:val="21"/>
                <w:szCs w:val="21"/>
              </w:rPr>
              <w:t>C</w:t>
            </w:r>
            <w:r>
              <w:rPr>
                <w:sz w:val="21"/>
                <w:szCs w:val="21"/>
              </w:rPr>
              <w:t>M</w:t>
            </w:r>
            <w:r>
              <w:rPr>
                <w:spacing w:val="26"/>
                <w:sz w:val="21"/>
                <w:szCs w:val="21"/>
              </w:rPr>
              <w:t xml:space="preserve"> </w:t>
            </w:r>
            <w:r>
              <w:rPr>
                <w:sz w:val="21"/>
                <w:szCs w:val="21"/>
              </w:rPr>
              <w:t>NS&amp;EA</w:t>
            </w:r>
            <w:r>
              <w:rPr>
                <w:spacing w:val="29"/>
                <w:sz w:val="21"/>
                <w:szCs w:val="21"/>
              </w:rPr>
              <w:t xml:space="preserve"> </w:t>
            </w:r>
            <w:r>
              <w:rPr>
                <w:sz w:val="21"/>
                <w:szCs w:val="21"/>
              </w:rPr>
              <w:t>and</w:t>
            </w:r>
            <w:r>
              <w:rPr>
                <w:spacing w:val="25"/>
                <w:sz w:val="21"/>
                <w:szCs w:val="21"/>
              </w:rPr>
              <w:t xml:space="preserve"> </w:t>
            </w:r>
            <w:r>
              <w:rPr>
                <w:sz w:val="21"/>
                <w:szCs w:val="21"/>
              </w:rPr>
              <w:t>load</w:t>
            </w:r>
            <w:r>
              <w:rPr>
                <w:spacing w:val="26"/>
                <w:sz w:val="21"/>
                <w:szCs w:val="21"/>
              </w:rPr>
              <w:t xml:space="preserve"> </w:t>
            </w:r>
            <w:r>
              <w:rPr>
                <w:spacing w:val="-2"/>
                <w:w w:val="102"/>
                <w:sz w:val="21"/>
                <w:szCs w:val="21"/>
              </w:rPr>
              <w:t>t</w:t>
            </w:r>
            <w:r>
              <w:rPr>
                <w:spacing w:val="1"/>
                <w:w w:val="101"/>
                <w:sz w:val="21"/>
                <w:szCs w:val="21"/>
              </w:rPr>
              <w:t>h</w:t>
            </w:r>
            <w:r>
              <w:rPr>
                <w:w w:val="101"/>
                <w:sz w:val="21"/>
                <w:szCs w:val="21"/>
              </w:rPr>
              <w:t>e</w:t>
            </w:r>
            <w:r>
              <w:rPr>
                <w:spacing w:val="-2"/>
                <w:w w:val="101"/>
                <w:sz w:val="21"/>
                <w:szCs w:val="21"/>
              </w:rPr>
              <w:t>i</w:t>
            </w:r>
            <w:r>
              <w:rPr>
                <w:w w:val="101"/>
                <w:sz w:val="21"/>
                <w:szCs w:val="21"/>
              </w:rPr>
              <w:t xml:space="preserve">r </w:t>
            </w:r>
            <w:r>
              <w:rPr>
                <w:sz w:val="21"/>
                <w:szCs w:val="21"/>
              </w:rPr>
              <w:t>da</w:t>
            </w:r>
            <w:r>
              <w:rPr>
                <w:spacing w:val="-2"/>
                <w:sz w:val="21"/>
                <w:szCs w:val="21"/>
              </w:rPr>
              <w:t>t</w:t>
            </w:r>
            <w:r>
              <w:rPr>
                <w:sz w:val="21"/>
                <w:szCs w:val="21"/>
              </w:rPr>
              <w:t>a</w:t>
            </w:r>
            <w:r>
              <w:rPr>
                <w:spacing w:val="3"/>
                <w:sz w:val="21"/>
                <w:szCs w:val="21"/>
              </w:rPr>
              <w:t xml:space="preserve"> </w:t>
            </w:r>
            <w:r>
              <w:rPr>
                <w:sz w:val="21"/>
                <w:szCs w:val="21"/>
              </w:rPr>
              <w:t xml:space="preserve">to </w:t>
            </w:r>
            <w:r>
              <w:rPr>
                <w:spacing w:val="1"/>
                <w:sz w:val="21"/>
                <w:szCs w:val="21"/>
              </w:rPr>
              <w:t>F</w:t>
            </w:r>
            <w:r>
              <w:rPr>
                <w:spacing w:val="-2"/>
                <w:sz w:val="21"/>
                <w:szCs w:val="21"/>
              </w:rPr>
              <w:t>i</w:t>
            </w:r>
            <w:r>
              <w:rPr>
                <w:sz w:val="21"/>
                <w:szCs w:val="21"/>
              </w:rPr>
              <w:t>sh</w:t>
            </w:r>
            <w:r>
              <w:rPr>
                <w:spacing w:val="1"/>
                <w:sz w:val="21"/>
                <w:szCs w:val="21"/>
              </w:rPr>
              <w:t>F</w:t>
            </w:r>
            <w:r>
              <w:rPr>
                <w:sz w:val="21"/>
                <w:szCs w:val="21"/>
              </w:rPr>
              <w:t>r</w:t>
            </w:r>
            <w:r>
              <w:rPr>
                <w:spacing w:val="1"/>
                <w:sz w:val="21"/>
                <w:szCs w:val="21"/>
              </w:rPr>
              <w:t>a</w:t>
            </w:r>
            <w:r>
              <w:rPr>
                <w:spacing w:val="-2"/>
                <w:sz w:val="21"/>
                <w:szCs w:val="21"/>
              </w:rPr>
              <w:t>m</w:t>
            </w:r>
            <w:r>
              <w:rPr>
                <w:sz w:val="21"/>
                <w:szCs w:val="21"/>
              </w:rPr>
              <w:t>e</w:t>
            </w:r>
            <w:r>
              <w:rPr>
                <w:spacing w:val="8"/>
                <w:sz w:val="21"/>
                <w:szCs w:val="21"/>
              </w:rPr>
              <w:t xml:space="preserve"> </w:t>
            </w:r>
            <w:r>
              <w:rPr>
                <w:spacing w:val="1"/>
                <w:sz w:val="21"/>
                <w:szCs w:val="21"/>
              </w:rPr>
              <w:t>o</w:t>
            </w:r>
            <w:r>
              <w:rPr>
                <w:sz w:val="21"/>
                <w:szCs w:val="21"/>
              </w:rPr>
              <w:t>r</w:t>
            </w:r>
            <w:r>
              <w:rPr>
                <w:spacing w:val="1"/>
                <w:sz w:val="21"/>
                <w:szCs w:val="21"/>
              </w:rPr>
              <w:t xml:space="preserve"> </w:t>
            </w:r>
            <w:r>
              <w:rPr>
                <w:spacing w:val="-2"/>
                <w:sz w:val="21"/>
                <w:szCs w:val="21"/>
              </w:rPr>
              <w:t>m</w:t>
            </w:r>
            <w:r>
              <w:rPr>
                <w:sz w:val="21"/>
                <w:szCs w:val="21"/>
              </w:rPr>
              <w:t>a</w:t>
            </w:r>
            <w:r>
              <w:rPr>
                <w:spacing w:val="2"/>
                <w:sz w:val="21"/>
                <w:szCs w:val="21"/>
              </w:rPr>
              <w:t>k</w:t>
            </w:r>
            <w:r>
              <w:rPr>
                <w:sz w:val="21"/>
                <w:szCs w:val="21"/>
              </w:rPr>
              <w:t>e</w:t>
            </w:r>
            <w:r>
              <w:rPr>
                <w:spacing w:val="3"/>
                <w:sz w:val="21"/>
                <w:szCs w:val="21"/>
              </w:rPr>
              <w:t xml:space="preserve"> </w:t>
            </w:r>
            <w:r>
              <w:rPr>
                <w:sz w:val="21"/>
                <w:szCs w:val="21"/>
              </w:rPr>
              <w:t>it</w:t>
            </w:r>
            <w:r>
              <w:rPr>
                <w:spacing w:val="1"/>
                <w:sz w:val="21"/>
                <w:szCs w:val="21"/>
              </w:rPr>
              <w:t xml:space="preserve"> </w:t>
            </w:r>
            <w:r>
              <w:rPr>
                <w:sz w:val="21"/>
                <w:szCs w:val="21"/>
              </w:rPr>
              <w:t>av</w:t>
            </w:r>
            <w:r>
              <w:rPr>
                <w:spacing w:val="1"/>
                <w:sz w:val="21"/>
                <w:szCs w:val="21"/>
              </w:rPr>
              <w:t>a</w:t>
            </w:r>
            <w:r>
              <w:rPr>
                <w:sz w:val="21"/>
                <w:szCs w:val="21"/>
              </w:rPr>
              <w:t>i</w:t>
            </w:r>
            <w:r>
              <w:rPr>
                <w:spacing w:val="-2"/>
                <w:sz w:val="21"/>
                <w:szCs w:val="21"/>
              </w:rPr>
              <w:t>l</w:t>
            </w:r>
            <w:r>
              <w:rPr>
                <w:sz w:val="21"/>
                <w:szCs w:val="21"/>
              </w:rPr>
              <w:t>a</w:t>
            </w:r>
            <w:r>
              <w:rPr>
                <w:spacing w:val="1"/>
                <w:sz w:val="21"/>
                <w:szCs w:val="21"/>
              </w:rPr>
              <w:t>b</w:t>
            </w:r>
            <w:r>
              <w:rPr>
                <w:sz w:val="21"/>
                <w:szCs w:val="21"/>
              </w:rPr>
              <w:t>le</w:t>
            </w:r>
            <w:r>
              <w:rPr>
                <w:spacing w:val="7"/>
                <w:sz w:val="21"/>
                <w:szCs w:val="21"/>
              </w:rPr>
              <w:t xml:space="preserve"> </w:t>
            </w:r>
            <w:r>
              <w:rPr>
                <w:sz w:val="21"/>
                <w:szCs w:val="21"/>
              </w:rPr>
              <w:t>in</w:t>
            </w:r>
            <w:r>
              <w:rPr>
                <w:spacing w:val="1"/>
                <w:sz w:val="21"/>
                <w:szCs w:val="21"/>
              </w:rPr>
              <w:t xml:space="preserve"> </w:t>
            </w:r>
            <w:r>
              <w:rPr>
                <w:sz w:val="21"/>
                <w:szCs w:val="21"/>
              </w:rPr>
              <w:t>the</w:t>
            </w:r>
            <w:r>
              <w:rPr>
                <w:spacing w:val="1"/>
                <w:sz w:val="21"/>
                <w:szCs w:val="21"/>
              </w:rPr>
              <w:t xml:space="preserve"> F</w:t>
            </w:r>
            <w:r>
              <w:rPr>
                <w:spacing w:val="-2"/>
                <w:sz w:val="21"/>
                <w:szCs w:val="21"/>
              </w:rPr>
              <w:t>i</w:t>
            </w:r>
            <w:r>
              <w:rPr>
                <w:sz w:val="21"/>
                <w:szCs w:val="21"/>
              </w:rPr>
              <w:t>s</w:t>
            </w:r>
            <w:r>
              <w:rPr>
                <w:spacing w:val="1"/>
                <w:sz w:val="21"/>
                <w:szCs w:val="21"/>
              </w:rPr>
              <w:t>hF</w:t>
            </w:r>
            <w:r>
              <w:rPr>
                <w:sz w:val="21"/>
                <w:szCs w:val="21"/>
              </w:rPr>
              <w:t>r</w:t>
            </w:r>
            <w:r>
              <w:rPr>
                <w:spacing w:val="1"/>
                <w:sz w:val="21"/>
                <w:szCs w:val="21"/>
              </w:rPr>
              <w:t>a</w:t>
            </w:r>
            <w:r>
              <w:rPr>
                <w:spacing w:val="-2"/>
                <w:sz w:val="21"/>
                <w:szCs w:val="21"/>
              </w:rPr>
              <w:t>m</w:t>
            </w:r>
            <w:r>
              <w:rPr>
                <w:sz w:val="21"/>
                <w:szCs w:val="21"/>
              </w:rPr>
              <w:t>e</w:t>
            </w:r>
            <w:r>
              <w:rPr>
                <w:spacing w:val="9"/>
                <w:sz w:val="21"/>
                <w:szCs w:val="21"/>
              </w:rPr>
              <w:t xml:space="preserve"> </w:t>
            </w:r>
            <w:r>
              <w:rPr>
                <w:spacing w:val="-2"/>
                <w:w w:val="101"/>
                <w:sz w:val="21"/>
                <w:szCs w:val="21"/>
              </w:rPr>
              <w:t>f</w:t>
            </w:r>
            <w:r>
              <w:rPr>
                <w:spacing w:val="1"/>
                <w:w w:val="101"/>
                <w:sz w:val="21"/>
                <w:szCs w:val="21"/>
              </w:rPr>
              <w:t>o</w:t>
            </w:r>
            <w:r>
              <w:rPr>
                <w:w w:val="101"/>
                <w:sz w:val="21"/>
                <w:szCs w:val="21"/>
              </w:rPr>
              <w:t>r</w:t>
            </w:r>
            <w:r>
              <w:rPr>
                <w:spacing w:val="-2"/>
                <w:w w:val="101"/>
                <w:sz w:val="21"/>
                <w:szCs w:val="21"/>
              </w:rPr>
              <w:t>m</w:t>
            </w:r>
            <w:r>
              <w:rPr>
                <w:spacing w:val="1"/>
                <w:w w:val="101"/>
                <w:sz w:val="21"/>
                <w:szCs w:val="21"/>
              </w:rPr>
              <w:t>a</w:t>
            </w:r>
            <w:r>
              <w:rPr>
                <w:spacing w:val="-1"/>
                <w:w w:val="102"/>
                <w:sz w:val="21"/>
                <w:szCs w:val="21"/>
              </w:rPr>
              <w:t>t</w:t>
            </w:r>
            <w:r>
              <w:rPr>
                <w:w w:val="101"/>
                <w:sz w:val="21"/>
                <w:szCs w:val="21"/>
              </w:rPr>
              <w:t xml:space="preserve">. </w:t>
            </w:r>
            <w:r>
              <w:rPr>
                <w:sz w:val="21"/>
                <w:szCs w:val="21"/>
              </w:rPr>
              <w:t>T</w:t>
            </w:r>
            <w:r>
              <w:rPr>
                <w:spacing w:val="1"/>
                <w:sz w:val="21"/>
                <w:szCs w:val="21"/>
              </w:rPr>
              <w:t>h</w:t>
            </w:r>
            <w:r>
              <w:rPr>
                <w:sz w:val="21"/>
                <w:szCs w:val="21"/>
              </w:rPr>
              <w:t>is d</w:t>
            </w:r>
            <w:r>
              <w:rPr>
                <w:spacing w:val="1"/>
                <w:sz w:val="21"/>
                <w:szCs w:val="21"/>
              </w:rPr>
              <w:t>a</w:t>
            </w:r>
            <w:r>
              <w:rPr>
                <w:sz w:val="21"/>
                <w:szCs w:val="21"/>
              </w:rPr>
              <w:t>ta c</w:t>
            </w:r>
            <w:r>
              <w:rPr>
                <w:spacing w:val="1"/>
                <w:sz w:val="21"/>
                <w:szCs w:val="21"/>
              </w:rPr>
              <w:t>a</w:t>
            </w:r>
            <w:r>
              <w:rPr>
                <w:sz w:val="21"/>
                <w:szCs w:val="21"/>
              </w:rPr>
              <w:t xml:space="preserve">ll </w:t>
            </w:r>
            <w:r>
              <w:rPr>
                <w:spacing w:val="2"/>
                <w:sz w:val="21"/>
                <w:szCs w:val="21"/>
              </w:rPr>
              <w:t>w</w:t>
            </w:r>
            <w:r>
              <w:rPr>
                <w:spacing w:val="-1"/>
                <w:sz w:val="21"/>
                <w:szCs w:val="21"/>
              </w:rPr>
              <w:t>i</w:t>
            </w:r>
            <w:r>
              <w:rPr>
                <w:sz w:val="21"/>
                <w:szCs w:val="21"/>
              </w:rPr>
              <w:t>ll i</w:t>
            </w:r>
            <w:r>
              <w:rPr>
                <w:spacing w:val="1"/>
                <w:sz w:val="21"/>
                <w:szCs w:val="21"/>
              </w:rPr>
              <w:t>n</w:t>
            </w:r>
            <w:r>
              <w:rPr>
                <w:sz w:val="21"/>
                <w:szCs w:val="21"/>
              </w:rPr>
              <w:t>c</w:t>
            </w:r>
            <w:r>
              <w:rPr>
                <w:spacing w:val="-2"/>
                <w:sz w:val="21"/>
                <w:szCs w:val="21"/>
              </w:rPr>
              <w:t>l</w:t>
            </w:r>
            <w:r>
              <w:rPr>
                <w:spacing w:val="1"/>
                <w:sz w:val="21"/>
                <w:szCs w:val="21"/>
              </w:rPr>
              <w:t>u</w:t>
            </w:r>
            <w:r>
              <w:rPr>
                <w:sz w:val="21"/>
                <w:szCs w:val="21"/>
              </w:rPr>
              <w:t>de C</w:t>
            </w:r>
            <w:r>
              <w:rPr>
                <w:spacing w:val="2"/>
                <w:sz w:val="21"/>
                <w:szCs w:val="21"/>
              </w:rPr>
              <w:t>o</w:t>
            </w:r>
            <w:r>
              <w:rPr>
                <w:sz w:val="21"/>
                <w:szCs w:val="21"/>
              </w:rPr>
              <w:t>m</w:t>
            </w:r>
            <w:r>
              <w:rPr>
                <w:spacing w:val="-2"/>
                <w:sz w:val="21"/>
                <w:szCs w:val="21"/>
              </w:rPr>
              <w:t>m</w:t>
            </w:r>
            <w:r>
              <w:rPr>
                <w:sz w:val="21"/>
                <w:szCs w:val="21"/>
              </w:rPr>
              <w:t>erci</w:t>
            </w:r>
            <w:r>
              <w:rPr>
                <w:spacing w:val="1"/>
                <w:sz w:val="21"/>
                <w:szCs w:val="21"/>
              </w:rPr>
              <w:t>a</w:t>
            </w:r>
            <w:r>
              <w:rPr>
                <w:sz w:val="21"/>
                <w:szCs w:val="21"/>
              </w:rPr>
              <w:t>l La</w:t>
            </w:r>
            <w:r>
              <w:rPr>
                <w:spacing w:val="1"/>
                <w:sz w:val="21"/>
                <w:szCs w:val="21"/>
              </w:rPr>
              <w:t>n</w:t>
            </w:r>
            <w:r>
              <w:rPr>
                <w:sz w:val="21"/>
                <w:szCs w:val="21"/>
              </w:rPr>
              <w:t>di</w:t>
            </w:r>
            <w:r>
              <w:rPr>
                <w:spacing w:val="1"/>
                <w:sz w:val="21"/>
                <w:szCs w:val="21"/>
              </w:rPr>
              <w:t>n</w:t>
            </w:r>
            <w:r>
              <w:rPr>
                <w:sz w:val="21"/>
                <w:szCs w:val="21"/>
              </w:rPr>
              <w:t>gs</w:t>
            </w:r>
            <w:r>
              <w:rPr>
                <w:spacing w:val="5"/>
                <w:sz w:val="21"/>
                <w:szCs w:val="21"/>
              </w:rPr>
              <w:t xml:space="preserve"> </w:t>
            </w:r>
            <w:r>
              <w:rPr>
                <w:w w:val="101"/>
                <w:sz w:val="21"/>
                <w:szCs w:val="21"/>
              </w:rPr>
              <w:t xml:space="preserve">(CL), </w:t>
            </w:r>
            <w:r>
              <w:rPr>
                <w:spacing w:val="-1"/>
                <w:sz w:val="21"/>
                <w:szCs w:val="21"/>
              </w:rPr>
              <w:t>C</w:t>
            </w:r>
            <w:r>
              <w:rPr>
                <w:spacing w:val="2"/>
                <w:sz w:val="21"/>
                <w:szCs w:val="21"/>
              </w:rPr>
              <w:t>o</w:t>
            </w:r>
            <w:r>
              <w:rPr>
                <w:spacing w:val="-1"/>
                <w:sz w:val="21"/>
                <w:szCs w:val="21"/>
              </w:rPr>
              <w:t>m</w:t>
            </w:r>
            <w:r>
              <w:rPr>
                <w:spacing w:val="-2"/>
                <w:sz w:val="21"/>
                <w:szCs w:val="21"/>
              </w:rPr>
              <w:t>m</w:t>
            </w:r>
            <w:r>
              <w:rPr>
                <w:spacing w:val="1"/>
                <w:sz w:val="21"/>
                <w:szCs w:val="21"/>
              </w:rPr>
              <w:t>e</w:t>
            </w:r>
            <w:r>
              <w:rPr>
                <w:sz w:val="21"/>
                <w:szCs w:val="21"/>
              </w:rPr>
              <w:t>r</w:t>
            </w:r>
            <w:r>
              <w:rPr>
                <w:spacing w:val="1"/>
                <w:sz w:val="21"/>
                <w:szCs w:val="21"/>
              </w:rPr>
              <w:t>c</w:t>
            </w:r>
            <w:r>
              <w:rPr>
                <w:spacing w:val="-2"/>
                <w:sz w:val="21"/>
                <w:szCs w:val="21"/>
              </w:rPr>
              <w:t>i</w:t>
            </w:r>
            <w:r>
              <w:rPr>
                <w:spacing w:val="1"/>
                <w:sz w:val="21"/>
                <w:szCs w:val="21"/>
              </w:rPr>
              <w:t>a</w:t>
            </w:r>
            <w:r>
              <w:rPr>
                <w:sz w:val="21"/>
                <w:szCs w:val="21"/>
              </w:rPr>
              <w:t>l</w:t>
            </w:r>
            <w:r>
              <w:rPr>
                <w:spacing w:val="41"/>
                <w:sz w:val="21"/>
                <w:szCs w:val="21"/>
              </w:rPr>
              <w:t xml:space="preserve"> </w:t>
            </w:r>
            <w:r>
              <w:rPr>
                <w:spacing w:val="1"/>
                <w:sz w:val="21"/>
                <w:szCs w:val="21"/>
              </w:rPr>
              <w:t>E</w:t>
            </w:r>
            <w:r>
              <w:rPr>
                <w:sz w:val="21"/>
                <w:szCs w:val="21"/>
              </w:rPr>
              <w:t>f</w:t>
            </w:r>
            <w:r>
              <w:rPr>
                <w:spacing w:val="-2"/>
                <w:sz w:val="21"/>
                <w:szCs w:val="21"/>
              </w:rPr>
              <w:t>f</w:t>
            </w:r>
            <w:r>
              <w:rPr>
                <w:spacing w:val="1"/>
                <w:sz w:val="21"/>
                <w:szCs w:val="21"/>
              </w:rPr>
              <w:t>or</w:t>
            </w:r>
            <w:r>
              <w:rPr>
                <w:sz w:val="21"/>
                <w:szCs w:val="21"/>
              </w:rPr>
              <w:t>t</w:t>
            </w:r>
            <w:r>
              <w:rPr>
                <w:spacing w:val="35"/>
                <w:sz w:val="21"/>
                <w:szCs w:val="21"/>
              </w:rPr>
              <w:t xml:space="preserve"> </w:t>
            </w:r>
            <w:r>
              <w:rPr>
                <w:sz w:val="21"/>
                <w:szCs w:val="21"/>
              </w:rPr>
              <w:t>(C</w:t>
            </w:r>
            <w:r>
              <w:rPr>
                <w:spacing w:val="1"/>
                <w:sz w:val="21"/>
                <w:szCs w:val="21"/>
              </w:rPr>
              <w:t>E</w:t>
            </w:r>
            <w:r>
              <w:rPr>
                <w:sz w:val="21"/>
                <w:szCs w:val="21"/>
              </w:rPr>
              <w:t>)</w:t>
            </w:r>
            <w:r>
              <w:rPr>
                <w:spacing w:val="36"/>
                <w:sz w:val="21"/>
                <w:szCs w:val="21"/>
              </w:rPr>
              <w:t xml:space="preserve"> </w:t>
            </w:r>
            <w:r>
              <w:rPr>
                <w:spacing w:val="1"/>
                <w:sz w:val="21"/>
                <w:szCs w:val="21"/>
              </w:rPr>
              <w:t>a</w:t>
            </w:r>
            <w:r>
              <w:rPr>
                <w:sz w:val="21"/>
                <w:szCs w:val="21"/>
              </w:rPr>
              <w:t>nd</w:t>
            </w:r>
            <w:r>
              <w:rPr>
                <w:spacing w:val="35"/>
                <w:sz w:val="21"/>
                <w:szCs w:val="21"/>
              </w:rPr>
              <w:t xml:space="preserve"> </w:t>
            </w:r>
            <w:r>
              <w:rPr>
                <w:spacing w:val="-1"/>
                <w:sz w:val="21"/>
                <w:szCs w:val="21"/>
              </w:rPr>
              <w:t>C</w:t>
            </w:r>
            <w:r>
              <w:rPr>
                <w:spacing w:val="2"/>
                <w:sz w:val="21"/>
                <w:szCs w:val="21"/>
              </w:rPr>
              <w:t>o</w:t>
            </w:r>
            <w:r>
              <w:rPr>
                <w:spacing w:val="-1"/>
                <w:sz w:val="21"/>
                <w:szCs w:val="21"/>
              </w:rPr>
              <w:t>m</w:t>
            </w:r>
            <w:r>
              <w:rPr>
                <w:spacing w:val="-2"/>
                <w:sz w:val="21"/>
                <w:szCs w:val="21"/>
              </w:rPr>
              <w:t>m</w:t>
            </w:r>
            <w:r>
              <w:rPr>
                <w:sz w:val="21"/>
                <w:szCs w:val="21"/>
              </w:rPr>
              <w:t>er</w:t>
            </w:r>
            <w:r>
              <w:rPr>
                <w:spacing w:val="1"/>
                <w:sz w:val="21"/>
                <w:szCs w:val="21"/>
              </w:rPr>
              <w:t>c</w:t>
            </w:r>
            <w:r>
              <w:rPr>
                <w:spacing w:val="-2"/>
                <w:sz w:val="21"/>
                <w:szCs w:val="21"/>
              </w:rPr>
              <w:t>i</w:t>
            </w:r>
            <w:r>
              <w:rPr>
                <w:spacing w:val="1"/>
                <w:sz w:val="21"/>
                <w:szCs w:val="21"/>
              </w:rPr>
              <w:t>a</w:t>
            </w:r>
            <w:r>
              <w:rPr>
                <w:sz w:val="21"/>
                <w:szCs w:val="21"/>
              </w:rPr>
              <w:t>l</w:t>
            </w:r>
            <w:r>
              <w:rPr>
                <w:spacing w:val="40"/>
                <w:sz w:val="21"/>
                <w:szCs w:val="21"/>
              </w:rPr>
              <w:t xml:space="preserve"> </w:t>
            </w:r>
            <w:r>
              <w:rPr>
                <w:spacing w:val="1"/>
                <w:sz w:val="21"/>
                <w:szCs w:val="21"/>
              </w:rPr>
              <w:t>Sa</w:t>
            </w:r>
            <w:r>
              <w:rPr>
                <w:spacing w:val="-2"/>
                <w:sz w:val="21"/>
                <w:szCs w:val="21"/>
              </w:rPr>
              <w:t>m</w:t>
            </w:r>
            <w:r>
              <w:rPr>
                <w:spacing w:val="1"/>
                <w:sz w:val="21"/>
                <w:szCs w:val="21"/>
              </w:rPr>
              <w:t>p</w:t>
            </w:r>
            <w:r>
              <w:rPr>
                <w:spacing w:val="-1"/>
                <w:sz w:val="21"/>
                <w:szCs w:val="21"/>
              </w:rPr>
              <w:t>l</w:t>
            </w:r>
            <w:r>
              <w:rPr>
                <w:spacing w:val="1"/>
                <w:sz w:val="21"/>
                <w:szCs w:val="21"/>
              </w:rPr>
              <w:t>e</w:t>
            </w:r>
            <w:r>
              <w:rPr>
                <w:sz w:val="21"/>
                <w:szCs w:val="21"/>
              </w:rPr>
              <w:t>s</w:t>
            </w:r>
            <w:r>
              <w:rPr>
                <w:spacing w:val="37"/>
                <w:sz w:val="21"/>
                <w:szCs w:val="21"/>
              </w:rPr>
              <w:t xml:space="preserve"> </w:t>
            </w:r>
            <w:r>
              <w:rPr>
                <w:spacing w:val="1"/>
                <w:sz w:val="21"/>
                <w:szCs w:val="21"/>
              </w:rPr>
              <w:t>(C</w:t>
            </w:r>
            <w:r>
              <w:rPr>
                <w:sz w:val="21"/>
                <w:szCs w:val="21"/>
              </w:rPr>
              <w:t>S)</w:t>
            </w:r>
            <w:r>
              <w:rPr>
                <w:spacing w:val="33"/>
                <w:sz w:val="21"/>
                <w:szCs w:val="21"/>
              </w:rPr>
              <w:t xml:space="preserve"> </w:t>
            </w:r>
            <w:r>
              <w:rPr>
                <w:spacing w:val="1"/>
                <w:w w:val="101"/>
                <w:sz w:val="21"/>
                <w:szCs w:val="21"/>
              </w:rPr>
              <w:t>r</w:t>
            </w:r>
            <w:r>
              <w:rPr>
                <w:spacing w:val="-1"/>
                <w:w w:val="101"/>
                <w:sz w:val="21"/>
                <w:szCs w:val="21"/>
              </w:rPr>
              <w:t>e</w:t>
            </w:r>
            <w:r>
              <w:rPr>
                <w:w w:val="101"/>
                <w:sz w:val="21"/>
                <w:szCs w:val="21"/>
              </w:rPr>
              <w:t>c</w:t>
            </w:r>
            <w:r>
              <w:rPr>
                <w:spacing w:val="1"/>
                <w:w w:val="101"/>
                <w:sz w:val="21"/>
                <w:szCs w:val="21"/>
              </w:rPr>
              <w:t>o</w:t>
            </w:r>
            <w:r>
              <w:rPr>
                <w:w w:val="101"/>
                <w:sz w:val="21"/>
                <w:szCs w:val="21"/>
              </w:rPr>
              <w:t xml:space="preserve">rds </w:t>
            </w:r>
            <w:r>
              <w:rPr>
                <w:spacing w:val="-2"/>
                <w:sz w:val="21"/>
                <w:szCs w:val="21"/>
              </w:rPr>
              <w:t>f</w:t>
            </w:r>
            <w:r>
              <w:rPr>
                <w:sz w:val="21"/>
                <w:szCs w:val="21"/>
              </w:rPr>
              <w:t>or</w:t>
            </w:r>
            <w:r>
              <w:rPr>
                <w:spacing w:val="3"/>
                <w:sz w:val="21"/>
                <w:szCs w:val="21"/>
              </w:rPr>
              <w:t xml:space="preserve"> </w:t>
            </w:r>
            <w:r>
              <w:rPr>
                <w:spacing w:val="1"/>
                <w:sz w:val="21"/>
                <w:szCs w:val="21"/>
              </w:rPr>
              <w:t>2</w:t>
            </w:r>
            <w:r>
              <w:rPr>
                <w:sz w:val="21"/>
                <w:szCs w:val="21"/>
              </w:rPr>
              <w:t>0</w:t>
            </w:r>
            <w:r>
              <w:rPr>
                <w:spacing w:val="1"/>
                <w:sz w:val="21"/>
                <w:szCs w:val="21"/>
              </w:rPr>
              <w:t>1</w:t>
            </w:r>
            <w:r>
              <w:rPr>
                <w:sz w:val="21"/>
                <w:szCs w:val="21"/>
              </w:rPr>
              <w:t>0</w:t>
            </w:r>
            <w:r>
              <w:rPr>
                <w:spacing w:val="6"/>
                <w:sz w:val="21"/>
                <w:szCs w:val="21"/>
              </w:rPr>
              <w:t xml:space="preserve"> </w:t>
            </w:r>
            <w:r>
              <w:rPr>
                <w:sz w:val="21"/>
                <w:szCs w:val="21"/>
              </w:rPr>
              <w:t>and</w:t>
            </w:r>
            <w:r>
              <w:rPr>
                <w:spacing w:val="3"/>
                <w:sz w:val="21"/>
                <w:szCs w:val="21"/>
              </w:rPr>
              <w:t xml:space="preserve"> </w:t>
            </w:r>
            <w:r>
              <w:rPr>
                <w:spacing w:val="1"/>
                <w:w w:val="101"/>
                <w:sz w:val="21"/>
                <w:szCs w:val="21"/>
              </w:rPr>
              <w:t>2</w:t>
            </w:r>
            <w:r>
              <w:rPr>
                <w:w w:val="101"/>
                <w:sz w:val="21"/>
                <w:szCs w:val="21"/>
              </w:rPr>
              <w:t>0</w:t>
            </w:r>
            <w:r>
              <w:rPr>
                <w:spacing w:val="1"/>
                <w:w w:val="101"/>
                <w:sz w:val="21"/>
                <w:szCs w:val="21"/>
              </w:rPr>
              <w:t>1</w:t>
            </w:r>
            <w:r>
              <w:rPr>
                <w:spacing w:val="-1"/>
                <w:w w:val="101"/>
                <w:sz w:val="21"/>
                <w:szCs w:val="21"/>
              </w:rPr>
              <w:t>1</w:t>
            </w:r>
            <w:r>
              <w:rPr>
                <w:w w:val="101"/>
                <w:sz w:val="21"/>
                <w:szCs w:val="21"/>
              </w:rPr>
              <w:t>.</w:t>
            </w:r>
          </w:p>
        </w:tc>
        <w:tc>
          <w:tcPr>
            <w:tcW w:w="2288"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99"/>
              <w:rPr>
                <w:sz w:val="21"/>
                <w:szCs w:val="21"/>
              </w:rPr>
            </w:pPr>
            <w:r>
              <w:rPr>
                <w:spacing w:val="2"/>
                <w:sz w:val="21"/>
                <w:szCs w:val="21"/>
              </w:rPr>
              <w:t>A</w:t>
            </w:r>
            <w:r>
              <w:rPr>
                <w:spacing w:val="-2"/>
                <w:sz w:val="21"/>
                <w:szCs w:val="21"/>
              </w:rPr>
              <w:t>l</w:t>
            </w:r>
            <w:r>
              <w:rPr>
                <w:sz w:val="21"/>
                <w:szCs w:val="21"/>
              </w:rPr>
              <w:t>l</w:t>
            </w:r>
            <w:r>
              <w:rPr>
                <w:spacing w:val="51"/>
                <w:sz w:val="21"/>
                <w:szCs w:val="21"/>
              </w:rPr>
              <w:t xml:space="preserve"> </w:t>
            </w:r>
            <w:r>
              <w:rPr>
                <w:spacing w:val="2"/>
                <w:sz w:val="21"/>
                <w:szCs w:val="21"/>
              </w:rPr>
              <w:t>r</w:t>
            </w:r>
            <w:r>
              <w:rPr>
                <w:sz w:val="21"/>
                <w:szCs w:val="21"/>
              </w:rPr>
              <w:t>eleva</w:t>
            </w:r>
            <w:r>
              <w:rPr>
                <w:spacing w:val="1"/>
                <w:sz w:val="21"/>
                <w:szCs w:val="21"/>
              </w:rPr>
              <w:t>n</w:t>
            </w:r>
            <w:r>
              <w:rPr>
                <w:sz w:val="21"/>
                <w:szCs w:val="21"/>
              </w:rPr>
              <w:t xml:space="preserve">t </w:t>
            </w:r>
            <w:r>
              <w:rPr>
                <w:spacing w:val="2"/>
                <w:sz w:val="21"/>
                <w:szCs w:val="21"/>
              </w:rPr>
              <w:t>data</w:t>
            </w:r>
            <w:r>
              <w:rPr>
                <w:spacing w:val="52"/>
                <w:sz w:val="21"/>
                <w:szCs w:val="21"/>
              </w:rPr>
              <w:t xml:space="preserve"> </w:t>
            </w:r>
            <w:r>
              <w:rPr>
                <w:spacing w:val="-2"/>
                <w:w w:val="102"/>
                <w:sz w:val="21"/>
                <w:szCs w:val="21"/>
              </w:rPr>
              <w:t>i</w:t>
            </w:r>
            <w:r>
              <w:rPr>
                <w:w w:val="101"/>
                <w:sz w:val="21"/>
                <w:szCs w:val="21"/>
              </w:rPr>
              <w:t xml:space="preserve">s </w:t>
            </w:r>
            <w:r>
              <w:rPr>
                <w:spacing w:val="1"/>
                <w:sz w:val="21"/>
                <w:szCs w:val="21"/>
              </w:rPr>
              <w:t>u</w:t>
            </w:r>
            <w:r>
              <w:rPr>
                <w:sz w:val="21"/>
                <w:szCs w:val="21"/>
              </w:rPr>
              <w:t>p</w:t>
            </w:r>
            <w:r>
              <w:rPr>
                <w:spacing w:val="-1"/>
                <w:sz w:val="21"/>
                <w:szCs w:val="21"/>
              </w:rPr>
              <w:t>l</w:t>
            </w:r>
            <w:r>
              <w:rPr>
                <w:spacing w:val="1"/>
                <w:sz w:val="21"/>
                <w:szCs w:val="21"/>
              </w:rPr>
              <w:t>o</w:t>
            </w:r>
            <w:r>
              <w:rPr>
                <w:spacing w:val="-1"/>
                <w:sz w:val="21"/>
                <w:szCs w:val="21"/>
              </w:rPr>
              <w:t>a</w:t>
            </w:r>
            <w:r>
              <w:rPr>
                <w:spacing w:val="1"/>
                <w:sz w:val="21"/>
                <w:szCs w:val="21"/>
              </w:rPr>
              <w:t>d</w:t>
            </w:r>
            <w:r>
              <w:rPr>
                <w:spacing w:val="-1"/>
                <w:sz w:val="21"/>
                <w:szCs w:val="21"/>
              </w:rPr>
              <w:t>e</w:t>
            </w:r>
            <w:r>
              <w:rPr>
                <w:sz w:val="21"/>
                <w:szCs w:val="21"/>
              </w:rPr>
              <w:t>d</w:t>
            </w:r>
            <w:r>
              <w:rPr>
                <w:spacing w:val="36"/>
                <w:sz w:val="21"/>
                <w:szCs w:val="21"/>
              </w:rPr>
              <w:t xml:space="preserve"> </w:t>
            </w:r>
            <w:r>
              <w:rPr>
                <w:spacing w:val="-1"/>
                <w:sz w:val="21"/>
                <w:szCs w:val="21"/>
              </w:rPr>
              <w:t>t</w:t>
            </w:r>
            <w:r>
              <w:rPr>
                <w:sz w:val="21"/>
                <w:szCs w:val="21"/>
              </w:rPr>
              <w:t xml:space="preserve">o </w:t>
            </w:r>
            <w:r>
              <w:rPr>
                <w:spacing w:val="-1"/>
                <w:w w:val="101"/>
                <w:sz w:val="21"/>
                <w:szCs w:val="21"/>
              </w:rPr>
              <w:t>R</w:t>
            </w:r>
            <w:r>
              <w:rPr>
                <w:spacing w:val="2"/>
                <w:w w:val="101"/>
                <w:sz w:val="21"/>
                <w:szCs w:val="21"/>
              </w:rPr>
              <w:t>D</w:t>
            </w:r>
            <w:r>
              <w:rPr>
                <w:w w:val="101"/>
                <w:sz w:val="21"/>
                <w:szCs w:val="21"/>
              </w:rPr>
              <w:t xml:space="preserve">B </w:t>
            </w:r>
            <w:r>
              <w:rPr>
                <w:spacing w:val="1"/>
                <w:w w:val="101"/>
                <w:sz w:val="21"/>
                <w:szCs w:val="21"/>
              </w:rPr>
              <w:t>F</w:t>
            </w:r>
            <w:r>
              <w:rPr>
                <w:spacing w:val="-2"/>
                <w:w w:val="102"/>
                <w:sz w:val="21"/>
                <w:szCs w:val="21"/>
              </w:rPr>
              <w:t>i</w:t>
            </w:r>
            <w:r>
              <w:rPr>
                <w:w w:val="101"/>
                <w:sz w:val="21"/>
                <w:szCs w:val="21"/>
              </w:rPr>
              <w:t>s</w:t>
            </w:r>
            <w:r>
              <w:rPr>
                <w:spacing w:val="1"/>
                <w:w w:val="101"/>
                <w:sz w:val="21"/>
                <w:szCs w:val="21"/>
              </w:rPr>
              <w:t>h</w:t>
            </w:r>
            <w:r>
              <w:rPr>
                <w:w w:val="101"/>
                <w:sz w:val="21"/>
                <w:szCs w:val="21"/>
              </w:rPr>
              <w:t>Fr</w:t>
            </w:r>
            <w:r>
              <w:rPr>
                <w:spacing w:val="2"/>
                <w:w w:val="101"/>
                <w:sz w:val="21"/>
                <w:szCs w:val="21"/>
              </w:rPr>
              <w:t>a</w:t>
            </w:r>
            <w:r>
              <w:rPr>
                <w:spacing w:val="-2"/>
                <w:w w:val="101"/>
                <w:sz w:val="21"/>
                <w:szCs w:val="21"/>
              </w:rPr>
              <w:t>m</w:t>
            </w:r>
            <w:r>
              <w:rPr>
                <w:w w:val="101"/>
                <w:sz w:val="21"/>
                <w:szCs w:val="21"/>
              </w:rPr>
              <w:t>e.</w:t>
            </w:r>
          </w:p>
        </w:tc>
      </w:tr>
      <w:tr w:rsidR="00952E0F" w:rsidTr="00952E0F">
        <w:trPr>
          <w:trHeight w:hRule="exact" w:val="1141"/>
        </w:trPr>
        <w:tc>
          <w:tcPr>
            <w:tcW w:w="1719" w:type="dxa"/>
            <w:tcBorders>
              <w:top w:val="single" w:sz="5" w:space="0" w:color="000000"/>
              <w:left w:val="single" w:sz="4" w:space="0" w:color="000000"/>
              <w:bottom w:val="single" w:sz="5" w:space="0" w:color="000000"/>
              <w:right w:val="single" w:sz="5" w:space="0" w:color="000000"/>
            </w:tcBorders>
          </w:tcPr>
          <w:p w:rsidR="00952E0F" w:rsidRDefault="00952E0F" w:rsidP="00F20C17">
            <w:pPr>
              <w:spacing w:line="240" w:lineRule="exact"/>
              <w:ind w:left="100"/>
              <w:rPr>
                <w:sz w:val="21"/>
                <w:szCs w:val="21"/>
              </w:rPr>
            </w:pPr>
            <w:r>
              <w:rPr>
                <w:sz w:val="21"/>
                <w:szCs w:val="21"/>
              </w:rPr>
              <w:t>RCM</w:t>
            </w:r>
            <w:r>
              <w:rPr>
                <w:spacing w:val="7"/>
                <w:sz w:val="21"/>
                <w:szCs w:val="21"/>
              </w:rPr>
              <w:t xml:space="preserve"> </w:t>
            </w:r>
            <w:r>
              <w:rPr>
                <w:spacing w:val="-1"/>
                <w:w w:val="101"/>
                <w:sz w:val="21"/>
                <w:szCs w:val="21"/>
              </w:rPr>
              <w:t>B</w:t>
            </w:r>
            <w:r>
              <w:rPr>
                <w:spacing w:val="1"/>
                <w:w w:val="101"/>
                <w:sz w:val="21"/>
                <w:szCs w:val="21"/>
              </w:rPr>
              <w:t>a</w:t>
            </w:r>
            <w:r>
              <w:rPr>
                <w:w w:val="102"/>
                <w:sz w:val="21"/>
                <w:szCs w:val="21"/>
              </w:rPr>
              <w:t xml:space="preserve">ltic </w:t>
            </w:r>
            <w:r>
              <w:rPr>
                <w:w w:val="101"/>
                <w:sz w:val="21"/>
                <w:szCs w:val="21"/>
              </w:rPr>
              <w:t>(</w:t>
            </w:r>
            <w:r>
              <w:rPr>
                <w:spacing w:val="1"/>
                <w:w w:val="101"/>
                <w:sz w:val="21"/>
                <w:szCs w:val="21"/>
              </w:rPr>
              <w:t>2</w:t>
            </w:r>
            <w:r>
              <w:rPr>
                <w:w w:val="101"/>
                <w:sz w:val="21"/>
                <w:szCs w:val="21"/>
              </w:rPr>
              <w:t>0</w:t>
            </w:r>
            <w:r>
              <w:rPr>
                <w:spacing w:val="1"/>
                <w:w w:val="101"/>
                <w:sz w:val="21"/>
                <w:szCs w:val="21"/>
              </w:rPr>
              <w:t>1</w:t>
            </w:r>
            <w:r>
              <w:rPr>
                <w:w w:val="101"/>
                <w:sz w:val="21"/>
                <w:szCs w:val="21"/>
              </w:rPr>
              <w:t>0)</w:t>
            </w:r>
          </w:p>
        </w:tc>
        <w:tc>
          <w:tcPr>
            <w:tcW w:w="5900"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100" w:right="66"/>
              <w:jc w:val="both"/>
              <w:rPr>
                <w:sz w:val="21"/>
                <w:szCs w:val="21"/>
              </w:rPr>
            </w:pPr>
            <w:r>
              <w:rPr>
                <w:sz w:val="21"/>
                <w:szCs w:val="21"/>
              </w:rPr>
              <w:t>In</w:t>
            </w:r>
            <w:r>
              <w:rPr>
                <w:spacing w:val="24"/>
                <w:sz w:val="21"/>
                <w:szCs w:val="21"/>
              </w:rPr>
              <w:t xml:space="preserve"> </w:t>
            </w:r>
            <w:r>
              <w:rPr>
                <w:sz w:val="21"/>
                <w:szCs w:val="21"/>
              </w:rPr>
              <w:t>or</w:t>
            </w:r>
            <w:r>
              <w:rPr>
                <w:spacing w:val="1"/>
                <w:sz w:val="21"/>
                <w:szCs w:val="21"/>
              </w:rPr>
              <w:t>d</w:t>
            </w:r>
            <w:r>
              <w:rPr>
                <w:sz w:val="21"/>
                <w:szCs w:val="21"/>
              </w:rPr>
              <w:t>er</w:t>
            </w:r>
            <w:r>
              <w:rPr>
                <w:spacing w:val="25"/>
                <w:sz w:val="21"/>
                <w:szCs w:val="21"/>
              </w:rPr>
              <w:t xml:space="preserve"> </w:t>
            </w:r>
            <w:r>
              <w:rPr>
                <w:sz w:val="21"/>
                <w:szCs w:val="21"/>
              </w:rPr>
              <w:t>to</w:t>
            </w:r>
            <w:r>
              <w:rPr>
                <w:spacing w:val="25"/>
                <w:sz w:val="21"/>
                <w:szCs w:val="21"/>
              </w:rPr>
              <w:t xml:space="preserve"> </w:t>
            </w:r>
            <w:r>
              <w:rPr>
                <w:sz w:val="21"/>
                <w:szCs w:val="21"/>
              </w:rPr>
              <w:t>mo</w:t>
            </w:r>
            <w:r>
              <w:rPr>
                <w:spacing w:val="1"/>
                <w:sz w:val="21"/>
                <w:szCs w:val="21"/>
              </w:rPr>
              <w:t>v</w:t>
            </w:r>
            <w:r>
              <w:rPr>
                <w:sz w:val="21"/>
                <w:szCs w:val="21"/>
              </w:rPr>
              <w:t>e</w:t>
            </w:r>
            <w:r>
              <w:rPr>
                <w:spacing w:val="26"/>
                <w:sz w:val="21"/>
                <w:szCs w:val="21"/>
              </w:rPr>
              <w:t xml:space="preserve"> </w:t>
            </w:r>
            <w:r>
              <w:rPr>
                <w:spacing w:val="-2"/>
                <w:sz w:val="21"/>
                <w:szCs w:val="21"/>
              </w:rPr>
              <w:t>f</w:t>
            </w:r>
            <w:r>
              <w:rPr>
                <w:sz w:val="21"/>
                <w:szCs w:val="21"/>
              </w:rPr>
              <w:t>orward</w:t>
            </w:r>
            <w:r>
              <w:rPr>
                <w:spacing w:val="29"/>
                <w:sz w:val="21"/>
                <w:szCs w:val="21"/>
              </w:rPr>
              <w:t xml:space="preserve"> </w:t>
            </w:r>
            <w:r>
              <w:rPr>
                <w:sz w:val="21"/>
                <w:szCs w:val="21"/>
              </w:rPr>
              <w:t>and</w:t>
            </w:r>
            <w:r>
              <w:rPr>
                <w:spacing w:val="25"/>
                <w:sz w:val="21"/>
                <w:szCs w:val="21"/>
              </w:rPr>
              <w:t xml:space="preserve"> </w:t>
            </w:r>
            <w:r>
              <w:rPr>
                <w:sz w:val="21"/>
                <w:szCs w:val="21"/>
              </w:rPr>
              <w:t>get</w:t>
            </w:r>
            <w:r>
              <w:rPr>
                <w:spacing w:val="24"/>
                <w:sz w:val="21"/>
                <w:szCs w:val="21"/>
              </w:rPr>
              <w:t xml:space="preserve"> </w:t>
            </w:r>
            <w:r>
              <w:rPr>
                <w:spacing w:val="1"/>
                <w:sz w:val="21"/>
                <w:szCs w:val="21"/>
              </w:rPr>
              <w:t>d</w:t>
            </w:r>
            <w:r>
              <w:rPr>
                <w:sz w:val="21"/>
                <w:szCs w:val="21"/>
              </w:rPr>
              <w:t>ata</w:t>
            </w:r>
            <w:r>
              <w:rPr>
                <w:spacing w:val="25"/>
                <w:sz w:val="21"/>
                <w:szCs w:val="21"/>
              </w:rPr>
              <w:t xml:space="preserve"> </w:t>
            </w:r>
            <w:r>
              <w:rPr>
                <w:sz w:val="21"/>
                <w:szCs w:val="21"/>
              </w:rPr>
              <w:t>i</w:t>
            </w:r>
            <w:r>
              <w:rPr>
                <w:spacing w:val="1"/>
                <w:sz w:val="21"/>
                <w:szCs w:val="21"/>
              </w:rPr>
              <w:t>n</w:t>
            </w:r>
            <w:r>
              <w:rPr>
                <w:sz w:val="21"/>
                <w:szCs w:val="21"/>
              </w:rPr>
              <w:t>to</w:t>
            </w:r>
            <w:r>
              <w:rPr>
                <w:spacing w:val="24"/>
                <w:sz w:val="21"/>
                <w:szCs w:val="21"/>
              </w:rPr>
              <w:t xml:space="preserve"> </w:t>
            </w:r>
            <w:r>
              <w:rPr>
                <w:spacing w:val="1"/>
                <w:sz w:val="21"/>
                <w:szCs w:val="21"/>
              </w:rPr>
              <w:t>F</w:t>
            </w:r>
            <w:r>
              <w:rPr>
                <w:sz w:val="21"/>
                <w:szCs w:val="21"/>
              </w:rPr>
              <w:t>F,</w:t>
            </w:r>
            <w:r>
              <w:rPr>
                <w:spacing w:val="25"/>
                <w:sz w:val="21"/>
                <w:szCs w:val="21"/>
              </w:rPr>
              <w:t xml:space="preserve"> </w:t>
            </w:r>
            <w:r>
              <w:rPr>
                <w:sz w:val="21"/>
                <w:szCs w:val="21"/>
              </w:rPr>
              <w:t>a</w:t>
            </w:r>
            <w:r>
              <w:rPr>
                <w:spacing w:val="22"/>
                <w:sz w:val="21"/>
                <w:szCs w:val="21"/>
              </w:rPr>
              <w:t xml:space="preserve"> </w:t>
            </w:r>
            <w:r>
              <w:rPr>
                <w:sz w:val="21"/>
                <w:szCs w:val="21"/>
              </w:rPr>
              <w:t>w</w:t>
            </w:r>
            <w:r>
              <w:rPr>
                <w:spacing w:val="1"/>
                <w:sz w:val="21"/>
                <w:szCs w:val="21"/>
              </w:rPr>
              <w:t>o</w:t>
            </w:r>
            <w:r>
              <w:rPr>
                <w:sz w:val="21"/>
                <w:szCs w:val="21"/>
              </w:rPr>
              <w:t>rk</w:t>
            </w:r>
            <w:r>
              <w:rPr>
                <w:spacing w:val="1"/>
                <w:sz w:val="21"/>
                <w:szCs w:val="21"/>
              </w:rPr>
              <w:t xml:space="preserve"> </w:t>
            </w:r>
            <w:r>
              <w:rPr>
                <w:spacing w:val="-2"/>
                <w:sz w:val="21"/>
                <w:szCs w:val="21"/>
              </w:rPr>
              <w:t>p</w:t>
            </w:r>
            <w:r>
              <w:rPr>
                <w:sz w:val="21"/>
                <w:szCs w:val="21"/>
              </w:rPr>
              <w:t xml:space="preserve">lan </w:t>
            </w:r>
            <w:r>
              <w:rPr>
                <w:spacing w:val="2"/>
                <w:w w:val="101"/>
                <w:sz w:val="21"/>
                <w:szCs w:val="21"/>
              </w:rPr>
              <w:t>w</w:t>
            </w:r>
            <w:r>
              <w:rPr>
                <w:spacing w:val="-1"/>
                <w:w w:val="101"/>
                <w:sz w:val="21"/>
                <w:szCs w:val="21"/>
              </w:rPr>
              <w:t>a</w:t>
            </w:r>
            <w:r>
              <w:rPr>
                <w:w w:val="101"/>
                <w:sz w:val="21"/>
                <w:szCs w:val="21"/>
              </w:rPr>
              <w:t xml:space="preserve">s </w:t>
            </w:r>
            <w:r>
              <w:rPr>
                <w:sz w:val="21"/>
                <w:szCs w:val="21"/>
              </w:rPr>
              <w:t>set</w:t>
            </w:r>
            <w:r>
              <w:rPr>
                <w:spacing w:val="14"/>
                <w:sz w:val="21"/>
                <w:szCs w:val="21"/>
              </w:rPr>
              <w:t xml:space="preserve"> </w:t>
            </w:r>
            <w:r>
              <w:rPr>
                <w:sz w:val="21"/>
                <w:szCs w:val="21"/>
              </w:rPr>
              <w:t>up</w:t>
            </w:r>
            <w:r>
              <w:rPr>
                <w:spacing w:val="16"/>
                <w:sz w:val="21"/>
                <w:szCs w:val="21"/>
              </w:rPr>
              <w:t xml:space="preserve"> </w:t>
            </w:r>
            <w:r>
              <w:rPr>
                <w:spacing w:val="-2"/>
                <w:sz w:val="21"/>
                <w:szCs w:val="21"/>
              </w:rPr>
              <w:t>t</w:t>
            </w:r>
            <w:r>
              <w:rPr>
                <w:sz w:val="21"/>
                <w:szCs w:val="21"/>
              </w:rPr>
              <w:t>o</w:t>
            </w:r>
            <w:r>
              <w:rPr>
                <w:spacing w:val="16"/>
                <w:sz w:val="21"/>
                <w:szCs w:val="21"/>
              </w:rPr>
              <w:t xml:space="preserve"> </w:t>
            </w:r>
            <w:r>
              <w:rPr>
                <w:sz w:val="21"/>
                <w:szCs w:val="21"/>
              </w:rPr>
              <w:t>supp</w:t>
            </w:r>
            <w:r>
              <w:rPr>
                <w:spacing w:val="1"/>
                <w:sz w:val="21"/>
                <w:szCs w:val="21"/>
              </w:rPr>
              <w:t>o</w:t>
            </w:r>
            <w:r>
              <w:rPr>
                <w:sz w:val="21"/>
                <w:szCs w:val="21"/>
              </w:rPr>
              <w:t>rt</w:t>
            </w:r>
            <w:r>
              <w:rPr>
                <w:spacing w:val="18"/>
                <w:sz w:val="21"/>
                <w:szCs w:val="21"/>
              </w:rPr>
              <w:t xml:space="preserve"> </w:t>
            </w:r>
            <w:r>
              <w:rPr>
                <w:spacing w:val="-2"/>
                <w:sz w:val="21"/>
                <w:szCs w:val="21"/>
              </w:rPr>
              <w:t>t</w:t>
            </w:r>
            <w:r>
              <w:rPr>
                <w:spacing w:val="1"/>
                <w:sz w:val="21"/>
                <w:szCs w:val="21"/>
              </w:rPr>
              <w:t>h</w:t>
            </w:r>
            <w:r>
              <w:rPr>
                <w:sz w:val="21"/>
                <w:szCs w:val="21"/>
              </w:rPr>
              <w:t>e</w:t>
            </w:r>
            <w:r>
              <w:rPr>
                <w:spacing w:val="17"/>
                <w:sz w:val="21"/>
                <w:szCs w:val="21"/>
              </w:rPr>
              <w:t xml:space="preserve"> </w:t>
            </w:r>
            <w:r>
              <w:rPr>
                <w:spacing w:val="-1"/>
                <w:sz w:val="21"/>
                <w:szCs w:val="21"/>
              </w:rPr>
              <w:t>M</w:t>
            </w:r>
            <w:r>
              <w:rPr>
                <w:sz w:val="21"/>
                <w:szCs w:val="21"/>
              </w:rPr>
              <w:t>S</w:t>
            </w:r>
            <w:r>
              <w:rPr>
                <w:spacing w:val="15"/>
                <w:sz w:val="21"/>
                <w:szCs w:val="21"/>
              </w:rPr>
              <w:t xml:space="preserve"> </w:t>
            </w:r>
            <w:r>
              <w:rPr>
                <w:sz w:val="21"/>
                <w:szCs w:val="21"/>
              </w:rPr>
              <w:t>in</w:t>
            </w:r>
            <w:r>
              <w:rPr>
                <w:spacing w:val="13"/>
                <w:sz w:val="21"/>
                <w:szCs w:val="21"/>
              </w:rPr>
              <w:t xml:space="preserve"> </w:t>
            </w:r>
            <w:r>
              <w:rPr>
                <w:sz w:val="21"/>
                <w:szCs w:val="21"/>
              </w:rPr>
              <w:t>the</w:t>
            </w:r>
            <w:r>
              <w:rPr>
                <w:spacing w:val="14"/>
                <w:sz w:val="21"/>
                <w:szCs w:val="21"/>
              </w:rPr>
              <w:t xml:space="preserve"> </w:t>
            </w:r>
            <w:r>
              <w:rPr>
                <w:spacing w:val="1"/>
                <w:sz w:val="21"/>
                <w:szCs w:val="21"/>
              </w:rPr>
              <w:t>u</w:t>
            </w:r>
            <w:r>
              <w:rPr>
                <w:sz w:val="21"/>
                <w:szCs w:val="21"/>
              </w:rPr>
              <w:t>pload</w:t>
            </w:r>
            <w:r>
              <w:rPr>
                <w:spacing w:val="19"/>
                <w:sz w:val="21"/>
                <w:szCs w:val="21"/>
              </w:rPr>
              <w:t xml:space="preserve"> </w:t>
            </w:r>
            <w:r>
              <w:rPr>
                <w:spacing w:val="1"/>
                <w:sz w:val="21"/>
                <w:szCs w:val="21"/>
              </w:rPr>
              <w:t>p</w:t>
            </w:r>
            <w:r>
              <w:rPr>
                <w:sz w:val="21"/>
                <w:szCs w:val="21"/>
              </w:rPr>
              <w:t>r</w:t>
            </w:r>
            <w:r>
              <w:rPr>
                <w:spacing w:val="1"/>
                <w:sz w:val="21"/>
                <w:szCs w:val="21"/>
              </w:rPr>
              <w:t>o</w:t>
            </w:r>
            <w:r>
              <w:rPr>
                <w:spacing w:val="-1"/>
                <w:sz w:val="21"/>
                <w:szCs w:val="21"/>
              </w:rPr>
              <w:t>c</w:t>
            </w:r>
            <w:r>
              <w:rPr>
                <w:sz w:val="21"/>
                <w:szCs w:val="21"/>
              </w:rPr>
              <w:t>ess. Lan</w:t>
            </w:r>
            <w:r>
              <w:rPr>
                <w:spacing w:val="1"/>
                <w:sz w:val="21"/>
                <w:szCs w:val="21"/>
              </w:rPr>
              <w:t>d</w:t>
            </w:r>
            <w:r>
              <w:rPr>
                <w:spacing w:val="-2"/>
                <w:sz w:val="21"/>
                <w:szCs w:val="21"/>
              </w:rPr>
              <w:t>i</w:t>
            </w:r>
            <w:r>
              <w:rPr>
                <w:spacing w:val="1"/>
                <w:sz w:val="21"/>
                <w:szCs w:val="21"/>
              </w:rPr>
              <w:t>n</w:t>
            </w:r>
            <w:r>
              <w:rPr>
                <w:sz w:val="21"/>
                <w:szCs w:val="21"/>
              </w:rPr>
              <w:t>g</w:t>
            </w:r>
            <w:r>
              <w:rPr>
                <w:spacing w:val="19"/>
                <w:sz w:val="21"/>
                <w:szCs w:val="21"/>
              </w:rPr>
              <w:t xml:space="preserve"> </w:t>
            </w:r>
            <w:r>
              <w:rPr>
                <w:spacing w:val="1"/>
                <w:w w:val="101"/>
                <w:sz w:val="21"/>
                <w:szCs w:val="21"/>
              </w:rPr>
              <w:t>d</w:t>
            </w:r>
            <w:r>
              <w:rPr>
                <w:spacing w:val="-1"/>
                <w:w w:val="101"/>
                <w:sz w:val="21"/>
                <w:szCs w:val="21"/>
              </w:rPr>
              <w:t>a</w:t>
            </w:r>
            <w:r>
              <w:rPr>
                <w:w w:val="101"/>
                <w:sz w:val="21"/>
                <w:szCs w:val="21"/>
              </w:rPr>
              <w:t xml:space="preserve">ta, </w:t>
            </w:r>
            <w:r>
              <w:rPr>
                <w:sz w:val="21"/>
                <w:szCs w:val="21"/>
              </w:rPr>
              <w:t>sa</w:t>
            </w:r>
            <w:r>
              <w:rPr>
                <w:spacing w:val="-2"/>
                <w:sz w:val="21"/>
                <w:szCs w:val="21"/>
              </w:rPr>
              <w:t>m</w:t>
            </w:r>
            <w:r>
              <w:rPr>
                <w:spacing w:val="2"/>
                <w:sz w:val="21"/>
                <w:szCs w:val="21"/>
              </w:rPr>
              <w:t>p</w:t>
            </w:r>
            <w:r>
              <w:rPr>
                <w:sz w:val="21"/>
                <w:szCs w:val="21"/>
              </w:rPr>
              <w:t>li</w:t>
            </w:r>
            <w:r>
              <w:rPr>
                <w:spacing w:val="1"/>
                <w:sz w:val="21"/>
                <w:szCs w:val="21"/>
              </w:rPr>
              <w:t>n</w:t>
            </w:r>
            <w:r>
              <w:rPr>
                <w:sz w:val="21"/>
                <w:szCs w:val="21"/>
              </w:rPr>
              <w:t>g</w:t>
            </w:r>
            <w:r>
              <w:rPr>
                <w:spacing w:val="30"/>
                <w:sz w:val="21"/>
                <w:szCs w:val="21"/>
              </w:rPr>
              <w:t xml:space="preserve"> </w:t>
            </w:r>
            <w:r>
              <w:rPr>
                <w:sz w:val="21"/>
                <w:szCs w:val="21"/>
              </w:rPr>
              <w:t>a</w:t>
            </w:r>
            <w:r>
              <w:rPr>
                <w:spacing w:val="1"/>
                <w:sz w:val="21"/>
                <w:szCs w:val="21"/>
              </w:rPr>
              <w:t>n</w:t>
            </w:r>
            <w:r>
              <w:rPr>
                <w:sz w:val="21"/>
                <w:szCs w:val="21"/>
              </w:rPr>
              <w:t>d</w:t>
            </w:r>
            <w:r>
              <w:rPr>
                <w:spacing w:val="25"/>
                <w:sz w:val="21"/>
                <w:szCs w:val="21"/>
              </w:rPr>
              <w:t xml:space="preserve"> </w:t>
            </w:r>
            <w:r>
              <w:rPr>
                <w:sz w:val="21"/>
                <w:szCs w:val="21"/>
              </w:rPr>
              <w:t>effort</w:t>
            </w:r>
            <w:r>
              <w:rPr>
                <w:spacing w:val="27"/>
                <w:sz w:val="21"/>
                <w:szCs w:val="21"/>
              </w:rPr>
              <w:t xml:space="preserve"> </w:t>
            </w:r>
            <w:r>
              <w:rPr>
                <w:spacing w:val="1"/>
                <w:sz w:val="21"/>
                <w:szCs w:val="21"/>
              </w:rPr>
              <w:t>da</w:t>
            </w:r>
            <w:r>
              <w:rPr>
                <w:spacing w:val="-2"/>
                <w:sz w:val="21"/>
                <w:szCs w:val="21"/>
              </w:rPr>
              <w:t>t</w:t>
            </w:r>
            <w:r>
              <w:rPr>
                <w:sz w:val="21"/>
                <w:szCs w:val="21"/>
              </w:rPr>
              <w:t>a</w:t>
            </w:r>
            <w:r>
              <w:rPr>
                <w:spacing w:val="27"/>
                <w:sz w:val="21"/>
                <w:szCs w:val="21"/>
              </w:rPr>
              <w:t xml:space="preserve"> </w:t>
            </w:r>
            <w:r>
              <w:rPr>
                <w:sz w:val="21"/>
                <w:szCs w:val="21"/>
              </w:rPr>
              <w:t>f</w:t>
            </w:r>
            <w:r>
              <w:rPr>
                <w:spacing w:val="1"/>
                <w:sz w:val="21"/>
                <w:szCs w:val="21"/>
              </w:rPr>
              <w:t>o</w:t>
            </w:r>
            <w:r>
              <w:rPr>
                <w:sz w:val="21"/>
                <w:szCs w:val="21"/>
              </w:rPr>
              <w:t>r</w:t>
            </w:r>
            <w:r>
              <w:rPr>
                <w:spacing w:val="24"/>
                <w:sz w:val="21"/>
                <w:szCs w:val="21"/>
              </w:rPr>
              <w:t xml:space="preserve"> </w:t>
            </w:r>
            <w:r>
              <w:rPr>
                <w:spacing w:val="1"/>
                <w:sz w:val="21"/>
                <w:szCs w:val="21"/>
              </w:rPr>
              <w:t>2</w:t>
            </w:r>
            <w:r>
              <w:rPr>
                <w:spacing w:val="-1"/>
                <w:sz w:val="21"/>
                <w:szCs w:val="21"/>
              </w:rPr>
              <w:t>0</w:t>
            </w:r>
            <w:r>
              <w:rPr>
                <w:spacing w:val="1"/>
                <w:sz w:val="21"/>
                <w:szCs w:val="21"/>
              </w:rPr>
              <w:t>0</w:t>
            </w:r>
            <w:r>
              <w:rPr>
                <w:sz w:val="21"/>
                <w:szCs w:val="21"/>
              </w:rPr>
              <w:t>9</w:t>
            </w:r>
            <w:r>
              <w:rPr>
                <w:spacing w:val="26"/>
                <w:sz w:val="21"/>
                <w:szCs w:val="21"/>
              </w:rPr>
              <w:t xml:space="preserve"> </w:t>
            </w:r>
            <w:r>
              <w:rPr>
                <w:sz w:val="21"/>
                <w:szCs w:val="21"/>
              </w:rPr>
              <w:t>was</w:t>
            </w:r>
            <w:r>
              <w:rPr>
                <w:spacing w:val="25"/>
                <w:sz w:val="21"/>
                <w:szCs w:val="21"/>
              </w:rPr>
              <w:t xml:space="preserve"> </w:t>
            </w:r>
            <w:r>
              <w:rPr>
                <w:sz w:val="21"/>
                <w:szCs w:val="21"/>
              </w:rPr>
              <w:t>agr</w:t>
            </w:r>
            <w:r>
              <w:rPr>
                <w:spacing w:val="-1"/>
                <w:sz w:val="21"/>
                <w:szCs w:val="21"/>
              </w:rPr>
              <w:t>e</w:t>
            </w:r>
            <w:r>
              <w:rPr>
                <w:sz w:val="21"/>
                <w:szCs w:val="21"/>
              </w:rPr>
              <w:t>ed</w:t>
            </w:r>
            <w:r>
              <w:rPr>
                <w:spacing w:val="29"/>
                <w:sz w:val="21"/>
                <w:szCs w:val="21"/>
              </w:rPr>
              <w:t xml:space="preserve"> </w:t>
            </w:r>
            <w:r>
              <w:rPr>
                <w:sz w:val="21"/>
                <w:szCs w:val="21"/>
              </w:rPr>
              <w:t>to</w:t>
            </w:r>
            <w:r>
              <w:rPr>
                <w:spacing w:val="24"/>
                <w:sz w:val="21"/>
                <w:szCs w:val="21"/>
              </w:rPr>
              <w:t xml:space="preserve"> </w:t>
            </w:r>
            <w:r>
              <w:rPr>
                <w:spacing w:val="1"/>
                <w:sz w:val="21"/>
                <w:szCs w:val="21"/>
              </w:rPr>
              <w:t>b</w:t>
            </w:r>
            <w:r>
              <w:rPr>
                <w:sz w:val="21"/>
                <w:szCs w:val="21"/>
              </w:rPr>
              <w:t>e</w:t>
            </w:r>
            <w:r>
              <w:rPr>
                <w:spacing w:val="24"/>
                <w:sz w:val="21"/>
                <w:szCs w:val="21"/>
              </w:rPr>
              <w:t xml:space="preserve"> </w:t>
            </w:r>
            <w:r>
              <w:rPr>
                <w:sz w:val="21"/>
                <w:szCs w:val="21"/>
              </w:rPr>
              <w:t>u</w:t>
            </w:r>
            <w:r>
              <w:rPr>
                <w:spacing w:val="1"/>
                <w:sz w:val="21"/>
                <w:szCs w:val="21"/>
              </w:rPr>
              <w:t>p</w:t>
            </w:r>
            <w:r>
              <w:rPr>
                <w:spacing w:val="-2"/>
                <w:sz w:val="21"/>
                <w:szCs w:val="21"/>
              </w:rPr>
              <w:t>l</w:t>
            </w:r>
            <w:r>
              <w:rPr>
                <w:spacing w:val="1"/>
                <w:sz w:val="21"/>
                <w:szCs w:val="21"/>
              </w:rPr>
              <w:t>o</w:t>
            </w:r>
            <w:r>
              <w:rPr>
                <w:sz w:val="21"/>
                <w:szCs w:val="21"/>
              </w:rPr>
              <w:t>aded</w:t>
            </w:r>
            <w:r>
              <w:rPr>
                <w:spacing w:val="30"/>
                <w:sz w:val="21"/>
                <w:szCs w:val="21"/>
              </w:rPr>
              <w:t xml:space="preserve"> </w:t>
            </w:r>
            <w:r>
              <w:rPr>
                <w:spacing w:val="-1"/>
                <w:w w:val="101"/>
                <w:sz w:val="21"/>
                <w:szCs w:val="21"/>
              </w:rPr>
              <w:t>b</w:t>
            </w:r>
            <w:r>
              <w:rPr>
                <w:w w:val="101"/>
                <w:sz w:val="21"/>
                <w:szCs w:val="21"/>
              </w:rPr>
              <w:t xml:space="preserve">y </w:t>
            </w:r>
            <w:r>
              <w:rPr>
                <w:spacing w:val="-1"/>
                <w:sz w:val="21"/>
                <w:szCs w:val="21"/>
              </w:rPr>
              <w:t>a</w:t>
            </w:r>
            <w:r>
              <w:rPr>
                <w:spacing w:val="1"/>
                <w:sz w:val="21"/>
                <w:szCs w:val="21"/>
              </w:rPr>
              <w:t>l</w:t>
            </w:r>
            <w:r>
              <w:rPr>
                <w:sz w:val="21"/>
                <w:szCs w:val="21"/>
              </w:rPr>
              <w:t>l</w:t>
            </w:r>
            <w:r>
              <w:rPr>
                <w:spacing w:val="4"/>
                <w:sz w:val="21"/>
                <w:szCs w:val="21"/>
              </w:rPr>
              <w:t xml:space="preserve"> </w:t>
            </w:r>
            <w:r>
              <w:rPr>
                <w:sz w:val="21"/>
                <w:szCs w:val="21"/>
              </w:rPr>
              <w:t>MS</w:t>
            </w:r>
            <w:r>
              <w:rPr>
                <w:spacing w:val="4"/>
                <w:sz w:val="21"/>
                <w:szCs w:val="21"/>
              </w:rPr>
              <w:t xml:space="preserve"> </w:t>
            </w:r>
            <w:r>
              <w:rPr>
                <w:sz w:val="21"/>
                <w:szCs w:val="21"/>
              </w:rPr>
              <w:t>b</w:t>
            </w:r>
            <w:r>
              <w:rPr>
                <w:spacing w:val="1"/>
                <w:sz w:val="21"/>
                <w:szCs w:val="21"/>
              </w:rPr>
              <w:t>e</w:t>
            </w:r>
            <w:r>
              <w:rPr>
                <w:spacing w:val="-2"/>
                <w:sz w:val="21"/>
                <w:szCs w:val="21"/>
              </w:rPr>
              <w:t>f</w:t>
            </w:r>
            <w:r>
              <w:rPr>
                <w:spacing w:val="1"/>
                <w:sz w:val="21"/>
                <w:szCs w:val="21"/>
              </w:rPr>
              <w:t>o</w:t>
            </w:r>
            <w:r>
              <w:rPr>
                <w:sz w:val="21"/>
                <w:szCs w:val="21"/>
              </w:rPr>
              <w:t>re</w:t>
            </w:r>
            <w:r>
              <w:rPr>
                <w:spacing w:val="8"/>
                <w:sz w:val="21"/>
                <w:szCs w:val="21"/>
              </w:rPr>
              <w:t xml:space="preserve"> </w:t>
            </w:r>
            <w:r>
              <w:rPr>
                <w:sz w:val="21"/>
                <w:szCs w:val="21"/>
              </w:rPr>
              <w:t>1</w:t>
            </w:r>
            <w:r>
              <w:rPr>
                <w:spacing w:val="2"/>
                <w:sz w:val="21"/>
                <w:szCs w:val="21"/>
              </w:rPr>
              <w:t xml:space="preserve"> </w:t>
            </w:r>
            <w:r>
              <w:rPr>
                <w:sz w:val="21"/>
                <w:szCs w:val="21"/>
              </w:rPr>
              <w:t>Sept</w:t>
            </w:r>
            <w:r>
              <w:rPr>
                <w:spacing w:val="5"/>
                <w:sz w:val="21"/>
                <w:szCs w:val="21"/>
              </w:rPr>
              <w:t xml:space="preserve"> </w:t>
            </w:r>
            <w:r>
              <w:rPr>
                <w:w w:val="101"/>
                <w:sz w:val="21"/>
                <w:szCs w:val="21"/>
              </w:rPr>
              <w:t>20</w:t>
            </w:r>
            <w:r>
              <w:rPr>
                <w:spacing w:val="1"/>
                <w:w w:val="101"/>
                <w:sz w:val="21"/>
                <w:szCs w:val="21"/>
              </w:rPr>
              <w:t>1</w:t>
            </w:r>
            <w:r>
              <w:rPr>
                <w:w w:val="101"/>
                <w:sz w:val="21"/>
                <w:szCs w:val="21"/>
              </w:rPr>
              <w:t>0.</w:t>
            </w:r>
          </w:p>
        </w:tc>
        <w:tc>
          <w:tcPr>
            <w:tcW w:w="2288"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99"/>
              <w:rPr>
                <w:sz w:val="21"/>
                <w:szCs w:val="21"/>
              </w:rPr>
            </w:pPr>
            <w:r>
              <w:rPr>
                <w:spacing w:val="2"/>
                <w:sz w:val="21"/>
                <w:szCs w:val="21"/>
              </w:rPr>
              <w:t>Lithuania</w:t>
            </w:r>
            <w:r>
              <w:rPr>
                <w:sz w:val="21"/>
                <w:szCs w:val="21"/>
              </w:rPr>
              <w:t xml:space="preserve"> u</w:t>
            </w:r>
            <w:r>
              <w:rPr>
                <w:spacing w:val="2"/>
                <w:sz w:val="21"/>
                <w:szCs w:val="21"/>
              </w:rPr>
              <w:t>p</w:t>
            </w:r>
            <w:r>
              <w:rPr>
                <w:sz w:val="21"/>
                <w:szCs w:val="21"/>
              </w:rPr>
              <w:t>l</w:t>
            </w:r>
            <w:r>
              <w:rPr>
                <w:spacing w:val="1"/>
                <w:sz w:val="21"/>
                <w:szCs w:val="21"/>
              </w:rPr>
              <w:t>o</w:t>
            </w:r>
            <w:r>
              <w:rPr>
                <w:sz w:val="21"/>
                <w:szCs w:val="21"/>
              </w:rPr>
              <w:t xml:space="preserve">aded </w:t>
            </w:r>
            <w:r>
              <w:rPr>
                <w:spacing w:val="-2"/>
                <w:w w:val="102"/>
                <w:sz w:val="21"/>
                <w:szCs w:val="21"/>
              </w:rPr>
              <w:t>t</w:t>
            </w:r>
            <w:r>
              <w:rPr>
                <w:spacing w:val="1"/>
                <w:w w:val="101"/>
                <w:sz w:val="21"/>
                <w:szCs w:val="21"/>
              </w:rPr>
              <w:t>h</w:t>
            </w:r>
            <w:r>
              <w:rPr>
                <w:w w:val="101"/>
                <w:sz w:val="21"/>
                <w:szCs w:val="21"/>
              </w:rPr>
              <w:t xml:space="preserve">e </w:t>
            </w:r>
            <w:r>
              <w:rPr>
                <w:spacing w:val="1"/>
                <w:sz w:val="21"/>
                <w:szCs w:val="21"/>
              </w:rPr>
              <w:t>d</w:t>
            </w:r>
            <w:r>
              <w:rPr>
                <w:sz w:val="21"/>
                <w:szCs w:val="21"/>
              </w:rPr>
              <w:t>a</w:t>
            </w:r>
            <w:r>
              <w:rPr>
                <w:spacing w:val="-2"/>
                <w:sz w:val="21"/>
                <w:szCs w:val="21"/>
              </w:rPr>
              <w:t>t</w:t>
            </w:r>
            <w:r>
              <w:rPr>
                <w:sz w:val="21"/>
                <w:szCs w:val="21"/>
              </w:rPr>
              <w:t>a</w:t>
            </w:r>
            <w:r>
              <w:rPr>
                <w:spacing w:val="7"/>
                <w:sz w:val="21"/>
                <w:szCs w:val="21"/>
              </w:rPr>
              <w:t xml:space="preserve"> </w:t>
            </w:r>
            <w:r>
              <w:rPr>
                <w:sz w:val="21"/>
                <w:szCs w:val="21"/>
              </w:rPr>
              <w:t>as</w:t>
            </w:r>
            <w:r>
              <w:rPr>
                <w:spacing w:val="2"/>
                <w:sz w:val="21"/>
                <w:szCs w:val="21"/>
              </w:rPr>
              <w:t xml:space="preserve"> </w:t>
            </w:r>
            <w:r>
              <w:rPr>
                <w:w w:val="101"/>
                <w:sz w:val="21"/>
                <w:szCs w:val="21"/>
              </w:rPr>
              <w:t>a</w:t>
            </w:r>
            <w:r>
              <w:rPr>
                <w:spacing w:val="1"/>
                <w:w w:val="101"/>
                <w:sz w:val="21"/>
                <w:szCs w:val="21"/>
              </w:rPr>
              <w:t>g</w:t>
            </w:r>
            <w:r>
              <w:rPr>
                <w:w w:val="101"/>
                <w:sz w:val="21"/>
                <w:szCs w:val="21"/>
              </w:rPr>
              <w:t>r</w:t>
            </w:r>
            <w:r>
              <w:rPr>
                <w:spacing w:val="1"/>
                <w:w w:val="101"/>
                <w:sz w:val="21"/>
                <w:szCs w:val="21"/>
              </w:rPr>
              <w:t>e</w:t>
            </w:r>
            <w:r>
              <w:rPr>
                <w:w w:val="101"/>
                <w:sz w:val="21"/>
                <w:szCs w:val="21"/>
              </w:rPr>
              <w:t>e</w:t>
            </w:r>
            <w:r>
              <w:rPr>
                <w:spacing w:val="1"/>
                <w:w w:val="101"/>
                <w:sz w:val="21"/>
                <w:szCs w:val="21"/>
              </w:rPr>
              <w:t>d</w:t>
            </w:r>
            <w:r>
              <w:rPr>
                <w:w w:val="101"/>
                <w:sz w:val="21"/>
                <w:szCs w:val="21"/>
              </w:rPr>
              <w:t>.</w:t>
            </w:r>
          </w:p>
        </w:tc>
      </w:tr>
      <w:tr w:rsidR="00952E0F" w:rsidTr="00952E0F">
        <w:trPr>
          <w:trHeight w:hRule="exact" w:val="1568"/>
        </w:trPr>
        <w:tc>
          <w:tcPr>
            <w:tcW w:w="1719" w:type="dxa"/>
            <w:tcBorders>
              <w:top w:val="single" w:sz="5" w:space="0" w:color="000000"/>
              <w:left w:val="single" w:sz="4" w:space="0" w:color="000000"/>
              <w:bottom w:val="single" w:sz="4" w:space="0" w:color="000000"/>
              <w:right w:val="single" w:sz="5" w:space="0" w:color="000000"/>
            </w:tcBorders>
          </w:tcPr>
          <w:p w:rsidR="00952E0F" w:rsidRDefault="00952E0F" w:rsidP="00F20C17">
            <w:pPr>
              <w:spacing w:line="240" w:lineRule="exact"/>
              <w:ind w:left="100"/>
              <w:rPr>
                <w:sz w:val="21"/>
                <w:szCs w:val="21"/>
              </w:rPr>
            </w:pPr>
            <w:r>
              <w:rPr>
                <w:sz w:val="21"/>
                <w:szCs w:val="21"/>
              </w:rPr>
              <w:lastRenderedPageBreak/>
              <w:t>RCM</w:t>
            </w:r>
            <w:r>
              <w:rPr>
                <w:spacing w:val="7"/>
                <w:sz w:val="21"/>
                <w:szCs w:val="21"/>
              </w:rPr>
              <w:t xml:space="preserve"> </w:t>
            </w:r>
            <w:r>
              <w:rPr>
                <w:spacing w:val="-1"/>
                <w:w w:val="101"/>
                <w:sz w:val="21"/>
                <w:szCs w:val="21"/>
              </w:rPr>
              <w:t>B</w:t>
            </w:r>
            <w:r>
              <w:rPr>
                <w:spacing w:val="1"/>
                <w:w w:val="101"/>
                <w:sz w:val="21"/>
                <w:szCs w:val="21"/>
              </w:rPr>
              <w:t>a</w:t>
            </w:r>
            <w:r>
              <w:rPr>
                <w:w w:val="102"/>
                <w:sz w:val="21"/>
                <w:szCs w:val="21"/>
              </w:rPr>
              <w:t xml:space="preserve">ltic </w:t>
            </w:r>
            <w:r>
              <w:rPr>
                <w:spacing w:val="1"/>
                <w:w w:val="101"/>
                <w:sz w:val="21"/>
                <w:szCs w:val="21"/>
              </w:rPr>
              <w:t>2</w:t>
            </w:r>
            <w:r>
              <w:rPr>
                <w:w w:val="101"/>
                <w:sz w:val="21"/>
                <w:szCs w:val="21"/>
              </w:rPr>
              <w:t>0</w:t>
            </w:r>
            <w:r>
              <w:rPr>
                <w:spacing w:val="1"/>
                <w:w w:val="101"/>
                <w:sz w:val="21"/>
                <w:szCs w:val="21"/>
              </w:rPr>
              <w:t>1</w:t>
            </w:r>
            <w:r>
              <w:rPr>
                <w:w w:val="101"/>
                <w:sz w:val="21"/>
                <w:szCs w:val="21"/>
              </w:rPr>
              <w:t>0</w:t>
            </w:r>
          </w:p>
        </w:tc>
        <w:tc>
          <w:tcPr>
            <w:tcW w:w="5900" w:type="dxa"/>
            <w:tcBorders>
              <w:top w:val="single" w:sz="5" w:space="0" w:color="000000"/>
              <w:left w:val="single" w:sz="5" w:space="0" w:color="000000"/>
              <w:bottom w:val="single" w:sz="4" w:space="0" w:color="000000"/>
              <w:right w:val="single" w:sz="5" w:space="0" w:color="000000"/>
            </w:tcBorders>
          </w:tcPr>
          <w:p w:rsidR="00952E0F" w:rsidRDefault="00952E0F" w:rsidP="00F20C17">
            <w:pPr>
              <w:spacing w:line="240" w:lineRule="exact"/>
              <w:ind w:left="100" w:right="67"/>
              <w:jc w:val="both"/>
              <w:rPr>
                <w:sz w:val="21"/>
                <w:szCs w:val="21"/>
              </w:rPr>
            </w:pPr>
            <w:r>
              <w:rPr>
                <w:sz w:val="21"/>
                <w:szCs w:val="21"/>
              </w:rPr>
              <w:t>To</w:t>
            </w:r>
            <w:r>
              <w:rPr>
                <w:spacing w:val="46"/>
                <w:sz w:val="21"/>
                <w:szCs w:val="21"/>
              </w:rPr>
              <w:t xml:space="preserve"> </w:t>
            </w:r>
            <w:r>
              <w:rPr>
                <w:spacing w:val="-1"/>
                <w:sz w:val="21"/>
                <w:szCs w:val="21"/>
              </w:rPr>
              <w:t>e</w:t>
            </w:r>
            <w:r>
              <w:rPr>
                <w:spacing w:val="1"/>
                <w:sz w:val="21"/>
                <w:szCs w:val="21"/>
              </w:rPr>
              <w:t>n</w:t>
            </w:r>
            <w:r>
              <w:rPr>
                <w:sz w:val="21"/>
                <w:szCs w:val="21"/>
              </w:rPr>
              <w:t>sure</w:t>
            </w:r>
            <w:r>
              <w:rPr>
                <w:spacing w:val="47"/>
                <w:sz w:val="21"/>
                <w:szCs w:val="21"/>
              </w:rPr>
              <w:t xml:space="preserve"> </w:t>
            </w:r>
            <w:r>
              <w:rPr>
                <w:sz w:val="21"/>
                <w:szCs w:val="21"/>
              </w:rPr>
              <w:t>the</w:t>
            </w:r>
            <w:r>
              <w:rPr>
                <w:spacing w:val="45"/>
                <w:sz w:val="21"/>
                <w:szCs w:val="21"/>
              </w:rPr>
              <w:t xml:space="preserve"> </w:t>
            </w:r>
            <w:r>
              <w:rPr>
                <w:sz w:val="21"/>
                <w:szCs w:val="21"/>
              </w:rPr>
              <w:t>wide</w:t>
            </w:r>
            <w:r>
              <w:rPr>
                <w:spacing w:val="47"/>
                <w:sz w:val="21"/>
                <w:szCs w:val="21"/>
              </w:rPr>
              <w:t xml:space="preserve"> </w:t>
            </w:r>
            <w:r>
              <w:rPr>
                <w:spacing w:val="2"/>
                <w:sz w:val="21"/>
                <w:szCs w:val="21"/>
              </w:rPr>
              <w:t>i</w:t>
            </w:r>
            <w:r>
              <w:rPr>
                <w:spacing w:val="-3"/>
                <w:sz w:val="21"/>
                <w:szCs w:val="21"/>
              </w:rPr>
              <w:t>m</w:t>
            </w:r>
            <w:r>
              <w:rPr>
                <w:spacing w:val="1"/>
                <w:sz w:val="21"/>
                <w:szCs w:val="21"/>
              </w:rPr>
              <w:t>pl</w:t>
            </w:r>
            <w:r>
              <w:rPr>
                <w:sz w:val="21"/>
                <w:szCs w:val="21"/>
              </w:rPr>
              <w:t>eme</w:t>
            </w:r>
            <w:r>
              <w:rPr>
                <w:spacing w:val="2"/>
                <w:sz w:val="21"/>
                <w:szCs w:val="21"/>
              </w:rPr>
              <w:t>n</w:t>
            </w:r>
            <w:r>
              <w:rPr>
                <w:spacing w:val="-2"/>
                <w:sz w:val="21"/>
                <w:szCs w:val="21"/>
              </w:rPr>
              <w:t>t</w:t>
            </w:r>
            <w:r>
              <w:rPr>
                <w:spacing w:val="1"/>
                <w:sz w:val="21"/>
                <w:szCs w:val="21"/>
              </w:rPr>
              <w:t>a</w:t>
            </w:r>
            <w:r>
              <w:rPr>
                <w:sz w:val="21"/>
                <w:szCs w:val="21"/>
              </w:rPr>
              <w:t>t</w:t>
            </w:r>
            <w:r>
              <w:rPr>
                <w:spacing w:val="-2"/>
                <w:sz w:val="21"/>
                <w:szCs w:val="21"/>
              </w:rPr>
              <w:t>i</w:t>
            </w:r>
            <w:r>
              <w:rPr>
                <w:spacing w:val="1"/>
                <w:sz w:val="21"/>
                <w:szCs w:val="21"/>
              </w:rPr>
              <w:t>o</w:t>
            </w:r>
            <w:r>
              <w:rPr>
                <w:sz w:val="21"/>
                <w:szCs w:val="21"/>
              </w:rPr>
              <w:t xml:space="preserve">n </w:t>
            </w:r>
            <w:r>
              <w:rPr>
                <w:spacing w:val="1"/>
                <w:sz w:val="21"/>
                <w:szCs w:val="21"/>
              </w:rPr>
              <w:t>o</w:t>
            </w:r>
            <w:r>
              <w:rPr>
                <w:sz w:val="21"/>
                <w:szCs w:val="21"/>
              </w:rPr>
              <w:t>f</w:t>
            </w:r>
            <w:r>
              <w:rPr>
                <w:spacing w:val="43"/>
                <w:sz w:val="21"/>
                <w:szCs w:val="21"/>
              </w:rPr>
              <w:t xml:space="preserve"> </w:t>
            </w:r>
            <w:r>
              <w:rPr>
                <w:sz w:val="21"/>
                <w:szCs w:val="21"/>
              </w:rPr>
              <w:t>C</w:t>
            </w:r>
            <w:r>
              <w:rPr>
                <w:spacing w:val="2"/>
                <w:sz w:val="21"/>
                <w:szCs w:val="21"/>
              </w:rPr>
              <w:t>O</w:t>
            </w:r>
            <w:r>
              <w:rPr>
                <w:sz w:val="21"/>
                <w:szCs w:val="21"/>
              </w:rPr>
              <w:t>ST,</w:t>
            </w:r>
            <w:r>
              <w:rPr>
                <w:spacing w:val="48"/>
                <w:sz w:val="21"/>
                <w:szCs w:val="21"/>
              </w:rPr>
              <w:t xml:space="preserve"> </w:t>
            </w:r>
            <w:r>
              <w:rPr>
                <w:sz w:val="21"/>
                <w:szCs w:val="21"/>
              </w:rPr>
              <w:t>the</w:t>
            </w:r>
            <w:r>
              <w:rPr>
                <w:spacing w:val="44"/>
                <w:sz w:val="21"/>
                <w:szCs w:val="21"/>
              </w:rPr>
              <w:t xml:space="preserve"> </w:t>
            </w:r>
            <w:r>
              <w:rPr>
                <w:sz w:val="21"/>
                <w:szCs w:val="21"/>
              </w:rPr>
              <w:t xml:space="preserve">RCM </w:t>
            </w:r>
            <w:r>
              <w:rPr>
                <w:w w:val="101"/>
                <w:sz w:val="21"/>
                <w:szCs w:val="21"/>
              </w:rPr>
              <w:t>B</w:t>
            </w:r>
            <w:r>
              <w:rPr>
                <w:spacing w:val="1"/>
                <w:w w:val="101"/>
                <w:sz w:val="21"/>
                <w:szCs w:val="21"/>
              </w:rPr>
              <w:t>a</w:t>
            </w:r>
            <w:r>
              <w:rPr>
                <w:w w:val="102"/>
                <w:sz w:val="21"/>
                <w:szCs w:val="21"/>
              </w:rPr>
              <w:t xml:space="preserve">ltic </w:t>
            </w:r>
            <w:r>
              <w:rPr>
                <w:sz w:val="21"/>
                <w:szCs w:val="21"/>
              </w:rPr>
              <w:t>rec</w:t>
            </w:r>
            <w:r>
              <w:rPr>
                <w:spacing w:val="2"/>
                <w:sz w:val="21"/>
                <w:szCs w:val="21"/>
              </w:rPr>
              <w:t>o</w:t>
            </w:r>
            <w:r>
              <w:rPr>
                <w:sz w:val="21"/>
                <w:szCs w:val="21"/>
              </w:rPr>
              <w:t>m</w:t>
            </w:r>
            <w:r>
              <w:rPr>
                <w:spacing w:val="-2"/>
                <w:sz w:val="21"/>
                <w:szCs w:val="21"/>
              </w:rPr>
              <w:t>m</w:t>
            </w:r>
            <w:r>
              <w:rPr>
                <w:spacing w:val="1"/>
                <w:sz w:val="21"/>
                <w:szCs w:val="21"/>
              </w:rPr>
              <w:t>e</w:t>
            </w:r>
            <w:r>
              <w:rPr>
                <w:sz w:val="21"/>
                <w:szCs w:val="21"/>
              </w:rPr>
              <w:t>n</w:t>
            </w:r>
            <w:r>
              <w:rPr>
                <w:spacing w:val="1"/>
                <w:sz w:val="21"/>
                <w:szCs w:val="21"/>
              </w:rPr>
              <w:t>d</w:t>
            </w:r>
            <w:r>
              <w:rPr>
                <w:sz w:val="21"/>
                <w:szCs w:val="21"/>
              </w:rPr>
              <w:t>s</w:t>
            </w:r>
            <w:r>
              <w:rPr>
                <w:spacing w:val="9"/>
                <w:sz w:val="21"/>
                <w:szCs w:val="21"/>
              </w:rPr>
              <w:t xml:space="preserve"> </w:t>
            </w:r>
            <w:r>
              <w:rPr>
                <w:sz w:val="21"/>
                <w:szCs w:val="21"/>
              </w:rPr>
              <w:t>th</w:t>
            </w:r>
            <w:r>
              <w:rPr>
                <w:spacing w:val="1"/>
                <w:sz w:val="21"/>
                <w:szCs w:val="21"/>
              </w:rPr>
              <w:t>a</w:t>
            </w:r>
            <w:r>
              <w:rPr>
                <w:sz w:val="21"/>
                <w:szCs w:val="21"/>
              </w:rPr>
              <w:t xml:space="preserve">t </w:t>
            </w:r>
            <w:r>
              <w:rPr>
                <w:spacing w:val="1"/>
                <w:sz w:val="21"/>
                <w:szCs w:val="21"/>
              </w:rPr>
              <w:t>a</w:t>
            </w:r>
            <w:r>
              <w:rPr>
                <w:sz w:val="21"/>
                <w:szCs w:val="21"/>
              </w:rPr>
              <w:t>f</w:t>
            </w:r>
            <w:r>
              <w:rPr>
                <w:spacing w:val="1"/>
                <w:sz w:val="21"/>
                <w:szCs w:val="21"/>
              </w:rPr>
              <w:t>t</w:t>
            </w:r>
            <w:r>
              <w:rPr>
                <w:spacing w:val="-1"/>
                <w:sz w:val="21"/>
                <w:szCs w:val="21"/>
              </w:rPr>
              <w:t>e</w:t>
            </w:r>
            <w:r>
              <w:rPr>
                <w:sz w:val="21"/>
                <w:szCs w:val="21"/>
              </w:rPr>
              <w:t>r</w:t>
            </w:r>
            <w:r>
              <w:rPr>
                <w:spacing w:val="3"/>
                <w:sz w:val="21"/>
                <w:szCs w:val="21"/>
              </w:rPr>
              <w:t xml:space="preserve"> </w:t>
            </w:r>
            <w:r>
              <w:rPr>
                <w:sz w:val="21"/>
                <w:szCs w:val="21"/>
              </w:rPr>
              <w:t>the</w:t>
            </w:r>
            <w:r>
              <w:rPr>
                <w:spacing w:val="1"/>
                <w:sz w:val="21"/>
                <w:szCs w:val="21"/>
              </w:rPr>
              <w:t xml:space="preserve"> </w:t>
            </w:r>
            <w:r>
              <w:rPr>
                <w:sz w:val="21"/>
                <w:szCs w:val="21"/>
              </w:rPr>
              <w:t>t</w:t>
            </w:r>
            <w:r>
              <w:rPr>
                <w:spacing w:val="1"/>
                <w:sz w:val="21"/>
                <w:szCs w:val="21"/>
              </w:rPr>
              <w:t>r</w:t>
            </w:r>
            <w:r>
              <w:rPr>
                <w:sz w:val="21"/>
                <w:szCs w:val="21"/>
              </w:rPr>
              <w:t>i</w:t>
            </w:r>
            <w:r>
              <w:rPr>
                <w:spacing w:val="1"/>
                <w:sz w:val="21"/>
                <w:szCs w:val="21"/>
              </w:rPr>
              <w:t>a</w:t>
            </w:r>
            <w:r>
              <w:rPr>
                <w:sz w:val="21"/>
                <w:szCs w:val="21"/>
              </w:rPr>
              <w:t>l pe</w:t>
            </w:r>
            <w:r>
              <w:rPr>
                <w:spacing w:val="1"/>
                <w:sz w:val="21"/>
                <w:szCs w:val="21"/>
              </w:rPr>
              <w:t>r</w:t>
            </w:r>
            <w:r>
              <w:rPr>
                <w:sz w:val="21"/>
                <w:szCs w:val="21"/>
              </w:rPr>
              <w:t>iod</w:t>
            </w:r>
            <w:r>
              <w:rPr>
                <w:spacing w:val="4"/>
                <w:sz w:val="21"/>
                <w:szCs w:val="21"/>
              </w:rPr>
              <w:t xml:space="preserve"> </w:t>
            </w:r>
            <w:r>
              <w:rPr>
                <w:spacing w:val="1"/>
                <w:sz w:val="21"/>
                <w:szCs w:val="21"/>
              </w:rPr>
              <w:t>l</w:t>
            </w:r>
            <w:r>
              <w:rPr>
                <w:sz w:val="21"/>
                <w:szCs w:val="21"/>
              </w:rPr>
              <w:t>a</w:t>
            </w:r>
            <w:r>
              <w:rPr>
                <w:spacing w:val="1"/>
                <w:sz w:val="21"/>
                <w:szCs w:val="21"/>
              </w:rPr>
              <w:t>s</w:t>
            </w:r>
            <w:r>
              <w:rPr>
                <w:sz w:val="21"/>
                <w:szCs w:val="21"/>
              </w:rPr>
              <w:t>ting</w:t>
            </w:r>
            <w:r>
              <w:rPr>
                <w:spacing w:val="4"/>
                <w:sz w:val="21"/>
                <w:szCs w:val="21"/>
              </w:rPr>
              <w:t xml:space="preserve"> </w:t>
            </w:r>
            <w:r>
              <w:rPr>
                <w:spacing w:val="1"/>
                <w:sz w:val="21"/>
                <w:szCs w:val="21"/>
              </w:rPr>
              <w:t>u</w:t>
            </w:r>
            <w:r>
              <w:rPr>
                <w:sz w:val="21"/>
                <w:szCs w:val="21"/>
              </w:rPr>
              <w:t>n</w:t>
            </w:r>
            <w:r>
              <w:rPr>
                <w:spacing w:val="1"/>
                <w:sz w:val="21"/>
                <w:szCs w:val="21"/>
              </w:rPr>
              <w:t>t</w:t>
            </w:r>
            <w:r>
              <w:rPr>
                <w:sz w:val="21"/>
                <w:szCs w:val="21"/>
              </w:rPr>
              <w:t>il</w:t>
            </w:r>
            <w:r>
              <w:rPr>
                <w:spacing w:val="3"/>
                <w:sz w:val="21"/>
                <w:szCs w:val="21"/>
              </w:rPr>
              <w:t xml:space="preserve"> </w:t>
            </w:r>
            <w:r>
              <w:rPr>
                <w:spacing w:val="1"/>
                <w:sz w:val="21"/>
                <w:szCs w:val="21"/>
              </w:rPr>
              <w:t>M</w:t>
            </w:r>
            <w:r>
              <w:rPr>
                <w:spacing w:val="-2"/>
                <w:sz w:val="21"/>
                <w:szCs w:val="21"/>
              </w:rPr>
              <w:t>a</w:t>
            </w:r>
            <w:r>
              <w:rPr>
                <w:sz w:val="21"/>
                <w:szCs w:val="21"/>
              </w:rPr>
              <w:t>y</w:t>
            </w:r>
            <w:r>
              <w:rPr>
                <w:spacing w:val="5"/>
                <w:sz w:val="21"/>
                <w:szCs w:val="21"/>
              </w:rPr>
              <w:t xml:space="preserve"> </w:t>
            </w:r>
            <w:r>
              <w:rPr>
                <w:sz w:val="21"/>
                <w:szCs w:val="21"/>
              </w:rPr>
              <w:t>20</w:t>
            </w:r>
            <w:r>
              <w:rPr>
                <w:spacing w:val="1"/>
                <w:sz w:val="21"/>
                <w:szCs w:val="21"/>
              </w:rPr>
              <w:t>1</w:t>
            </w:r>
            <w:r>
              <w:rPr>
                <w:sz w:val="21"/>
                <w:szCs w:val="21"/>
              </w:rPr>
              <w:t>1</w:t>
            </w:r>
            <w:r>
              <w:rPr>
                <w:spacing w:val="2"/>
                <w:sz w:val="21"/>
                <w:szCs w:val="21"/>
              </w:rPr>
              <w:t xml:space="preserve"> </w:t>
            </w:r>
            <w:r>
              <w:rPr>
                <w:spacing w:val="-2"/>
                <w:w w:val="102"/>
                <w:sz w:val="21"/>
                <w:szCs w:val="21"/>
              </w:rPr>
              <w:t>t</w:t>
            </w:r>
            <w:r>
              <w:rPr>
                <w:spacing w:val="1"/>
                <w:w w:val="101"/>
                <w:sz w:val="21"/>
                <w:szCs w:val="21"/>
              </w:rPr>
              <w:t>h</w:t>
            </w:r>
            <w:r>
              <w:rPr>
                <w:w w:val="101"/>
                <w:sz w:val="21"/>
                <w:szCs w:val="21"/>
              </w:rPr>
              <w:t xml:space="preserve">e </w:t>
            </w:r>
            <w:r>
              <w:rPr>
                <w:sz w:val="21"/>
                <w:szCs w:val="21"/>
              </w:rPr>
              <w:t>working</w:t>
            </w:r>
            <w:r>
              <w:rPr>
                <w:spacing w:val="50"/>
                <w:sz w:val="21"/>
                <w:szCs w:val="21"/>
              </w:rPr>
              <w:t xml:space="preserve"> </w:t>
            </w:r>
            <w:r>
              <w:rPr>
                <w:sz w:val="21"/>
                <w:szCs w:val="21"/>
              </w:rPr>
              <w:t>e</w:t>
            </w:r>
            <w:r>
              <w:rPr>
                <w:spacing w:val="1"/>
                <w:sz w:val="21"/>
                <w:szCs w:val="21"/>
              </w:rPr>
              <w:t>x</w:t>
            </w:r>
            <w:r>
              <w:rPr>
                <w:spacing w:val="-1"/>
                <w:sz w:val="21"/>
                <w:szCs w:val="21"/>
              </w:rPr>
              <w:t>p</w:t>
            </w:r>
            <w:r>
              <w:rPr>
                <w:sz w:val="21"/>
                <w:szCs w:val="21"/>
              </w:rPr>
              <w:t xml:space="preserve">erience </w:t>
            </w:r>
            <w:r>
              <w:rPr>
                <w:spacing w:val="1"/>
                <w:sz w:val="21"/>
                <w:szCs w:val="21"/>
              </w:rPr>
              <w:t>o</w:t>
            </w:r>
            <w:r>
              <w:rPr>
                <w:sz w:val="21"/>
                <w:szCs w:val="21"/>
              </w:rPr>
              <w:t>f</w:t>
            </w:r>
            <w:r>
              <w:rPr>
                <w:spacing w:val="46"/>
                <w:sz w:val="21"/>
                <w:szCs w:val="21"/>
              </w:rPr>
              <w:t xml:space="preserve"> </w:t>
            </w:r>
            <w:r>
              <w:rPr>
                <w:sz w:val="21"/>
                <w:szCs w:val="21"/>
              </w:rPr>
              <w:t>m</w:t>
            </w:r>
            <w:r>
              <w:rPr>
                <w:spacing w:val="1"/>
                <w:sz w:val="21"/>
                <w:szCs w:val="21"/>
              </w:rPr>
              <w:t>e</w:t>
            </w:r>
            <w:r>
              <w:rPr>
                <w:spacing w:val="-2"/>
                <w:sz w:val="21"/>
                <w:szCs w:val="21"/>
              </w:rPr>
              <w:t>m</w:t>
            </w:r>
            <w:r>
              <w:rPr>
                <w:sz w:val="21"/>
                <w:szCs w:val="21"/>
              </w:rPr>
              <w:t>ber</w:t>
            </w:r>
            <w:r>
              <w:rPr>
                <w:spacing w:val="50"/>
                <w:sz w:val="21"/>
                <w:szCs w:val="21"/>
              </w:rPr>
              <w:t xml:space="preserve"> </w:t>
            </w:r>
            <w:r>
              <w:rPr>
                <w:sz w:val="21"/>
                <w:szCs w:val="21"/>
              </w:rPr>
              <w:t>st</w:t>
            </w:r>
            <w:r>
              <w:rPr>
                <w:spacing w:val="1"/>
                <w:sz w:val="21"/>
                <w:szCs w:val="21"/>
              </w:rPr>
              <w:t>a</w:t>
            </w:r>
            <w:r>
              <w:rPr>
                <w:spacing w:val="-2"/>
                <w:sz w:val="21"/>
                <w:szCs w:val="21"/>
              </w:rPr>
              <w:t>t</w:t>
            </w:r>
            <w:r>
              <w:rPr>
                <w:spacing w:val="1"/>
                <w:sz w:val="21"/>
                <w:szCs w:val="21"/>
              </w:rPr>
              <w:t>e</w:t>
            </w:r>
            <w:r>
              <w:rPr>
                <w:sz w:val="21"/>
                <w:szCs w:val="21"/>
              </w:rPr>
              <w:t>s</w:t>
            </w:r>
            <w:r>
              <w:rPr>
                <w:spacing w:val="50"/>
                <w:sz w:val="21"/>
                <w:szCs w:val="21"/>
              </w:rPr>
              <w:t xml:space="preserve"> </w:t>
            </w:r>
            <w:r>
              <w:rPr>
                <w:sz w:val="21"/>
                <w:szCs w:val="21"/>
              </w:rPr>
              <w:t>will</w:t>
            </w:r>
            <w:r>
              <w:rPr>
                <w:spacing w:val="47"/>
                <w:sz w:val="21"/>
                <w:szCs w:val="21"/>
              </w:rPr>
              <w:t xml:space="preserve"> </w:t>
            </w:r>
            <w:r>
              <w:rPr>
                <w:sz w:val="21"/>
                <w:szCs w:val="21"/>
              </w:rPr>
              <w:t>be</w:t>
            </w:r>
            <w:r>
              <w:rPr>
                <w:spacing w:val="46"/>
                <w:sz w:val="21"/>
                <w:szCs w:val="21"/>
              </w:rPr>
              <w:t xml:space="preserve"> </w:t>
            </w:r>
            <w:r>
              <w:rPr>
                <w:sz w:val="21"/>
                <w:szCs w:val="21"/>
              </w:rPr>
              <w:t>reassessed</w:t>
            </w:r>
            <w:r>
              <w:rPr>
                <w:spacing w:val="52"/>
                <w:sz w:val="21"/>
                <w:szCs w:val="21"/>
              </w:rPr>
              <w:t xml:space="preserve"> </w:t>
            </w:r>
            <w:r>
              <w:rPr>
                <w:sz w:val="21"/>
                <w:szCs w:val="21"/>
              </w:rPr>
              <w:t>a</w:t>
            </w:r>
            <w:r>
              <w:rPr>
                <w:spacing w:val="1"/>
                <w:sz w:val="21"/>
                <w:szCs w:val="21"/>
              </w:rPr>
              <w:t>n</w:t>
            </w:r>
            <w:r>
              <w:rPr>
                <w:sz w:val="21"/>
                <w:szCs w:val="21"/>
              </w:rPr>
              <w:t>d</w:t>
            </w:r>
            <w:r>
              <w:rPr>
                <w:spacing w:val="46"/>
                <w:sz w:val="21"/>
                <w:szCs w:val="21"/>
              </w:rPr>
              <w:t xml:space="preserve"> </w:t>
            </w:r>
            <w:r>
              <w:rPr>
                <w:w w:val="101"/>
                <w:sz w:val="21"/>
                <w:szCs w:val="21"/>
              </w:rPr>
              <w:t xml:space="preserve">a </w:t>
            </w:r>
            <w:r>
              <w:rPr>
                <w:spacing w:val="-2"/>
                <w:sz w:val="21"/>
                <w:szCs w:val="21"/>
              </w:rPr>
              <w:t>t</w:t>
            </w:r>
            <w:r>
              <w:rPr>
                <w:sz w:val="21"/>
                <w:szCs w:val="21"/>
              </w:rPr>
              <w:t>r</w:t>
            </w:r>
            <w:r>
              <w:rPr>
                <w:spacing w:val="1"/>
                <w:sz w:val="21"/>
                <w:szCs w:val="21"/>
              </w:rPr>
              <w:t>a</w:t>
            </w:r>
            <w:r>
              <w:rPr>
                <w:spacing w:val="-1"/>
                <w:sz w:val="21"/>
                <w:szCs w:val="21"/>
              </w:rPr>
              <w:t>i</w:t>
            </w:r>
            <w:r>
              <w:rPr>
                <w:spacing w:val="1"/>
                <w:sz w:val="21"/>
                <w:szCs w:val="21"/>
              </w:rPr>
              <w:t>n</w:t>
            </w:r>
            <w:r>
              <w:rPr>
                <w:spacing w:val="-1"/>
                <w:sz w:val="21"/>
                <w:szCs w:val="21"/>
              </w:rPr>
              <w:t>i</w:t>
            </w:r>
            <w:r>
              <w:rPr>
                <w:sz w:val="21"/>
                <w:szCs w:val="21"/>
              </w:rPr>
              <w:t>ng</w:t>
            </w:r>
            <w:r>
              <w:rPr>
                <w:spacing w:val="11"/>
                <w:sz w:val="21"/>
                <w:szCs w:val="21"/>
              </w:rPr>
              <w:t xml:space="preserve"> </w:t>
            </w:r>
            <w:r>
              <w:rPr>
                <w:sz w:val="21"/>
                <w:szCs w:val="21"/>
              </w:rPr>
              <w:t>wor</w:t>
            </w:r>
            <w:r>
              <w:rPr>
                <w:spacing w:val="-1"/>
                <w:sz w:val="21"/>
                <w:szCs w:val="21"/>
              </w:rPr>
              <w:t>k</w:t>
            </w:r>
            <w:r>
              <w:rPr>
                <w:sz w:val="21"/>
                <w:szCs w:val="21"/>
              </w:rPr>
              <w:t>s</w:t>
            </w:r>
            <w:r>
              <w:rPr>
                <w:spacing w:val="1"/>
                <w:sz w:val="21"/>
                <w:szCs w:val="21"/>
              </w:rPr>
              <w:t>h</w:t>
            </w:r>
            <w:r>
              <w:rPr>
                <w:sz w:val="21"/>
                <w:szCs w:val="21"/>
              </w:rPr>
              <w:t>op</w:t>
            </w:r>
            <w:r>
              <w:rPr>
                <w:spacing w:val="10"/>
                <w:sz w:val="21"/>
                <w:szCs w:val="21"/>
              </w:rPr>
              <w:t xml:space="preserve"> </w:t>
            </w:r>
            <w:r>
              <w:rPr>
                <w:sz w:val="21"/>
                <w:szCs w:val="21"/>
              </w:rPr>
              <w:t>s</w:t>
            </w:r>
            <w:r>
              <w:rPr>
                <w:spacing w:val="1"/>
                <w:sz w:val="21"/>
                <w:szCs w:val="21"/>
              </w:rPr>
              <w:t>h</w:t>
            </w:r>
            <w:r>
              <w:rPr>
                <w:spacing w:val="-1"/>
                <w:sz w:val="21"/>
                <w:szCs w:val="21"/>
              </w:rPr>
              <w:t>o</w:t>
            </w:r>
            <w:r>
              <w:rPr>
                <w:spacing w:val="1"/>
                <w:sz w:val="21"/>
                <w:szCs w:val="21"/>
              </w:rPr>
              <w:t>u</w:t>
            </w:r>
            <w:r>
              <w:rPr>
                <w:sz w:val="21"/>
                <w:szCs w:val="21"/>
              </w:rPr>
              <w:t>ld</w:t>
            </w:r>
            <w:r>
              <w:rPr>
                <w:spacing w:val="7"/>
                <w:sz w:val="21"/>
                <w:szCs w:val="21"/>
              </w:rPr>
              <w:t xml:space="preserve"> </w:t>
            </w:r>
            <w:r>
              <w:rPr>
                <w:sz w:val="21"/>
                <w:szCs w:val="21"/>
              </w:rPr>
              <w:t>be</w:t>
            </w:r>
            <w:r>
              <w:rPr>
                <w:spacing w:val="3"/>
                <w:sz w:val="21"/>
                <w:szCs w:val="21"/>
              </w:rPr>
              <w:t xml:space="preserve"> </w:t>
            </w:r>
            <w:r>
              <w:rPr>
                <w:sz w:val="21"/>
                <w:szCs w:val="21"/>
              </w:rPr>
              <w:t>organiz</w:t>
            </w:r>
            <w:r>
              <w:rPr>
                <w:spacing w:val="-1"/>
                <w:sz w:val="21"/>
                <w:szCs w:val="21"/>
              </w:rPr>
              <w:t>e</w:t>
            </w:r>
            <w:r>
              <w:rPr>
                <w:sz w:val="21"/>
                <w:szCs w:val="21"/>
              </w:rPr>
              <w:t>d</w:t>
            </w:r>
            <w:r>
              <w:rPr>
                <w:spacing w:val="12"/>
                <w:sz w:val="21"/>
                <w:szCs w:val="21"/>
              </w:rPr>
              <w:t xml:space="preserve"> </w:t>
            </w:r>
            <w:r>
              <w:rPr>
                <w:sz w:val="21"/>
                <w:szCs w:val="21"/>
              </w:rPr>
              <w:t>in</w:t>
            </w:r>
            <w:r>
              <w:rPr>
                <w:spacing w:val="4"/>
                <w:sz w:val="21"/>
                <w:szCs w:val="21"/>
              </w:rPr>
              <w:t xml:space="preserve"> </w:t>
            </w:r>
            <w:r>
              <w:rPr>
                <w:sz w:val="21"/>
                <w:szCs w:val="21"/>
              </w:rPr>
              <w:t>the</w:t>
            </w:r>
            <w:r>
              <w:rPr>
                <w:spacing w:val="4"/>
                <w:sz w:val="21"/>
                <w:szCs w:val="21"/>
              </w:rPr>
              <w:t xml:space="preserve"> </w:t>
            </w:r>
            <w:r>
              <w:rPr>
                <w:sz w:val="21"/>
                <w:szCs w:val="21"/>
              </w:rPr>
              <w:t>first</w:t>
            </w:r>
            <w:r>
              <w:rPr>
                <w:spacing w:val="4"/>
                <w:sz w:val="21"/>
                <w:szCs w:val="21"/>
              </w:rPr>
              <w:t xml:space="preserve"> </w:t>
            </w:r>
            <w:r>
              <w:rPr>
                <w:sz w:val="21"/>
                <w:szCs w:val="21"/>
              </w:rPr>
              <w:t>half</w:t>
            </w:r>
            <w:r>
              <w:rPr>
                <w:spacing w:val="4"/>
                <w:sz w:val="21"/>
                <w:szCs w:val="21"/>
              </w:rPr>
              <w:t xml:space="preserve"> </w:t>
            </w:r>
            <w:r>
              <w:rPr>
                <w:spacing w:val="1"/>
                <w:sz w:val="21"/>
                <w:szCs w:val="21"/>
              </w:rPr>
              <w:t>o</w:t>
            </w:r>
            <w:r>
              <w:rPr>
                <w:sz w:val="21"/>
                <w:szCs w:val="21"/>
              </w:rPr>
              <w:t>f</w:t>
            </w:r>
            <w:r>
              <w:rPr>
                <w:spacing w:val="2"/>
                <w:sz w:val="21"/>
                <w:szCs w:val="21"/>
              </w:rPr>
              <w:t xml:space="preserve"> </w:t>
            </w:r>
            <w:r>
              <w:rPr>
                <w:spacing w:val="1"/>
                <w:w w:val="101"/>
                <w:sz w:val="21"/>
                <w:szCs w:val="21"/>
              </w:rPr>
              <w:t>2</w:t>
            </w:r>
            <w:r>
              <w:rPr>
                <w:w w:val="101"/>
                <w:sz w:val="21"/>
                <w:szCs w:val="21"/>
              </w:rPr>
              <w:t>01</w:t>
            </w:r>
            <w:r>
              <w:rPr>
                <w:spacing w:val="1"/>
                <w:w w:val="101"/>
                <w:sz w:val="21"/>
                <w:szCs w:val="21"/>
              </w:rPr>
              <w:t>2</w:t>
            </w:r>
            <w:r>
              <w:rPr>
                <w:w w:val="101"/>
                <w:sz w:val="21"/>
                <w:szCs w:val="21"/>
              </w:rPr>
              <w:t>.</w:t>
            </w:r>
          </w:p>
        </w:tc>
        <w:tc>
          <w:tcPr>
            <w:tcW w:w="2288" w:type="dxa"/>
            <w:tcBorders>
              <w:top w:val="single" w:sz="5" w:space="0" w:color="000000"/>
              <w:left w:val="single" w:sz="5" w:space="0" w:color="000000"/>
              <w:bottom w:val="single" w:sz="4" w:space="0" w:color="000000"/>
              <w:right w:val="single" w:sz="5" w:space="0" w:color="000000"/>
            </w:tcBorders>
          </w:tcPr>
          <w:p w:rsidR="00952E0F" w:rsidRDefault="00952E0F" w:rsidP="00F20C17">
            <w:pPr>
              <w:spacing w:line="240" w:lineRule="exact"/>
              <w:ind w:left="99" w:right="66"/>
              <w:jc w:val="both"/>
              <w:rPr>
                <w:sz w:val="21"/>
                <w:szCs w:val="21"/>
              </w:rPr>
            </w:pPr>
            <w:r>
              <w:rPr>
                <w:spacing w:val="2"/>
                <w:sz w:val="21"/>
                <w:szCs w:val="21"/>
              </w:rPr>
              <w:t>Lithuania</w:t>
            </w:r>
            <w:r>
              <w:rPr>
                <w:spacing w:val="28"/>
                <w:sz w:val="21"/>
                <w:szCs w:val="21"/>
              </w:rPr>
              <w:t xml:space="preserve"> </w:t>
            </w:r>
            <w:r>
              <w:rPr>
                <w:spacing w:val="1"/>
                <w:sz w:val="21"/>
                <w:szCs w:val="21"/>
              </w:rPr>
              <w:t>h</w:t>
            </w:r>
            <w:r>
              <w:rPr>
                <w:spacing w:val="-1"/>
                <w:sz w:val="21"/>
                <w:szCs w:val="21"/>
              </w:rPr>
              <w:t>a</w:t>
            </w:r>
            <w:r>
              <w:rPr>
                <w:sz w:val="21"/>
                <w:szCs w:val="21"/>
              </w:rPr>
              <w:t>s</w:t>
            </w:r>
            <w:r>
              <w:rPr>
                <w:spacing w:val="23"/>
                <w:sz w:val="21"/>
                <w:szCs w:val="21"/>
              </w:rPr>
              <w:t xml:space="preserve"> </w:t>
            </w:r>
            <w:r>
              <w:rPr>
                <w:sz w:val="21"/>
                <w:szCs w:val="21"/>
              </w:rPr>
              <w:t>used</w:t>
            </w:r>
            <w:r>
              <w:rPr>
                <w:spacing w:val="24"/>
                <w:sz w:val="21"/>
                <w:szCs w:val="21"/>
              </w:rPr>
              <w:t xml:space="preserve"> </w:t>
            </w:r>
            <w:r>
              <w:rPr>
                <w:sz w:val="21"/>
                <w:szCs w:val="21"/>
              </w:rPr>
              <w:t>a</w:t>
            </w:r>
            <w:r>
              <w:rPr>
                <w:spacing w:val="19"/>
                <w:sz w:val="21"/>
                <w:szCs w:val="21"/>
              </w:rPr>
              <w:t xml:space="preserve"> </w:t>
            </w:r>
            <w:r>
              <w:rPr>
                <w:w w:val="101"/>
                <w:sz w:val="21"/>
                <w:szCs w:val="21"/>
              </w:rPr>
              <w:t>l</w:t>
            </w:r>
            <w:r>
              <w:rPr>
                <w:spacing w:val="1"/>
                <w:w w:val="101"/>
                <w:sz w:val="21"/>
                <w:szCs w:val="21"/>
              </w:rPr>
              <w:t>o</w:t>
            </w:r>
            <w:r>
              <w:rPr>
                <w:w w:val="102"/>
                <w:sz w:val="21"/>
                <w:szCs w:val="21"/>
              </w:rPr>
              <w:t xml:space="preserve">t </w:t>
            </w:r>
            <w:r>
              <w:rPr>
                <w:spacing w:val="1"/>
                <w:sz w:val="21"/>
                <w:szCs w:val="21"/>
              </w:rPr>
              <w:t>o</w:t>
            </w:r>
            <w:r>
              <w:rPr>
                <w:sz w:val="21"/>
                <w:szCs w:val="21"/>
              </w:rPr>
              <w:t>f ef</w:t>
            </w:r>
            <w:r>
              <w:rPr>
                <w:spacing w:val="-2"/>
                <w:sz w:val="21"/>
                <w:szCs w:val="21"/>
              </w:rPr>
              <w:t>f</w:t>
            </w:r>
            <w:r>
              <w:rPr>
                <w:spacing w:val="1"/>
                <w:sz w:val="21"/>
                <w:szCs w:val="21"/>
              </w:rPr>
              <w:t>o</w:t>
            </w:r>
            <w:r>
              <w:rPr>
                <w:sz w:val="21"/>
                <w:szCs w:val="21"/>
              </w:rPr>
              <w:t>rt</w:t>
            </w:r>
            <w:r>
              <w:rPr>
                <w:spacing w:val="4"/>
                <w:sz w:val="21"/>
                <w:szCs w:val="21"/>
              </w:rPr>
              <w:t xml:space="preserve"> </w:t>
            </w:r>
            <w:r>
              <w:rPr>
                <w:sz w:val="21"/>
                <w:szCs w:val="21"/>
              </w:rPr>
              <w:t>d</w:t>
            </w:r>
            <w:r>
              <w:rPr>
                <w:spacing w:val="1"/>
                <w:sz w:val="21"/>
                <w:szCs w:val="21"/>
              </w:rPr>
              <w:t>u</w:t>
            </w:r>
            <w:r>
              <w:rPr>
                <w:sz w:val="21"/>
                <w:szCs w:val="21"/>
              </w:rPr>
              <w:t>ring</w:t>
            </w:r>
            <w:r>
              <w:rPr>
                <w:spacing w:val="6"/>
                <w:sz w:val="21"/>
                <w:szCs w:val="21"/>
              </w:rPr>
              <w:t xml:space="preserve"> </w:t>
            </w:r>
            <w:r>
              <w:rPr>
                <w:spacing w:val="1"/>
                <w:sz w:val="21"/>
                <w:szCs w:val="21"/>
              </w:rPr>
              <w:t>2</w:t>
            </w:r>
            <w:r>
              <w:rPr>
                <w:sz w:val="21"/>
                <w:szCs w:val="21"/>
              </w:rPr>
              <w:t>010</w:t>
            </w:r>
            <w:r>
              <w:rPr>
                <w:spacing w:val="3"/>
                <w:sz w:val="21"/>
                <w:szCs w:val="21"/>
              </w:rPr>
              <w:t xml:space="preserve"> </w:t>
            </w:r>
            <w:r>
              <w:rPr>
                <w:w w:val="101"/>
                <w:sz w:val="21"/>
                <w:szCs w:val="21"/>
              </w:rPr>
              <w:t xml:space="preserve">to </w:t>
            </w:r>
            <w:r>
              <w:rPr>
                <w:sz w:val="21"/>
                <w:szCs w:val="21"/>
              </w:rPr>
              <w:t>l</w:t>
            </w:r>
            <w:r>
              <w:rPr>
                <w:spacing w:val="1"/>
                <w:sz w:val="21"/>
                <w:szCs w:val="21"/>
              </w:rPr>
              <w:t>e</w:t>
            </w:r>
            <w:r>
              <w:rPr>
                <w:sz w:val="21"/>
                <w:szCs w:val="21"/>
              </w:rPr>
              <w:t xml:space="preserve">arn how to </w:t>
            </w:r>
            <w:r>
              <w:rPr>
                <w:spacing w:val="1"/>
                <w:sz w:val="21"/>
                <w:szCs w:val="21"/>
              </w:rPr>
              <w:t>u</w:t>
            </w:r>
            <w:r>
              <w:rPr>
                <w:sz w:val="21"/>
                <w:szCs w:val="21"/>
              </w:rPr>
              <w:t xml:space="preserve">se </w:t>
            </w:r>
            <w:r>
              <w:rPr>
                <w:spacing w:val="-1"/>
                <w:w w:val="101"/>
                <w:sz w:val="21"/>
                <w:szCs w:val="21"/>
              </w:rPr>
              <w:t>c</w:t>
            </w:r>
            <w:r>
              <w:rPr>
                <w:spacing w:val="1"/>
                <w:w w:val="101"/>
                <w:sz w:val="21"/>
                <w:szCs w:val="21"/>
              </w:rPr>
              <w:t>o</w:t>
            </w:r>
            <w:r>
              <w:rPr>
                <w:w w:val="101"/>
                <w:sz w:val="21"/>
                <w:szCs w:val="21"/>
              </w:rPr>
              <w:t>st.</w:t>
            </w:r>
          </w:p>
        </w:tc>
      </w:tr>
      <w:tr w:rsidR="00952E0F" w:rsidTr="00952E0F">
        <w:trPr>
          <w:trHeight w:hRule="exact" w:val="1903"/>
        </w:trPr>
        <w:tc>
          <w:tcPr>
            <w:tcW w:w="1719" w:type="dxa"/>
            <w:tcBorders>
              <w:top w:val="single" w:sz="5" w:space="0" w:color="000000"/>
              <w:left w:val="single" w:sz="4" w:space="0" w:color="000000"/>
              <w:bottom w:val="single" w:sz="4" w:space="0" w:color="000000"/>
              <w:right w:val="single" w:sz="5" w:space="0" w:color="000000"/>
            </w:tcBorders>
          </w:tcPr>
          <w:p w:rsidR="00952E0F" w:rsidRDefault="00952E0F" w:rsidP="00F20C17">
            <w:pPr>
              <w:spacing w:line="240" w:lineRule="exact"/>
              <w:ind w:left="100"/>
              <w:rPr>
                <w:sz w:val="21"/>
                <w:szCs w:val="21"/>
              </w:rPr>
            </w:pPr>
            <w:r>
              <w:rPr>
                <w:sz w:val="21"/>
                <w:szCs w:val="21"/>
              </w:rPr>
              <w:t>RCM</w:t>
            </w:r>
            <w:r>
              <w:rPr>
                <w:spacing w:val="7"/>
                <w:sz w:val="21"/>
                <w:szCs w:val="21"/>
              </w:rPr>
              <w:t xml:space="preserve"> </w:t>
            </w:r>
            <w:r>
              <w:rPr>
                <w:spacing w:val="-1"/>
                <w:w w:val="101"/>
                <w:sz w:val="21"/>
                <w:szCs w:val="21"/>
              </w:rPr>
              <w:t>B</w:t>
            </w:r>
            <w:r>
              <w:rPr>
                <w:spacing w:val="1"/>
                <w:w w:val="101"/>
                <w:sz w:val="21"/>
                <w:szCs w:val="21"/>
              </w:rPr>
              <w:t>a</w:t>
            </w:r>
            <w:r>
              <w:rPr>
                <w:w w:val="102"/>
                <w:sz w:val="21"/>
                <w:szCs w:val="21"/>
              </w:rPr>
              <w:t xml:space="preserve">ltic </w:t>
            </w:r>
            <w:r>
              <w:rPr>
                <w:spacing w:val="1"/>
                <w:w w:val="101"/>
                <w:sz w:val="21"/>
                <w:szCs w:val="21"/>
              </w:rPr>
              <w:t>2</w:t>
            </w:r>
            <w:r>
              <w:rPr>
                <w:w w:val="101"/>
                <w:sz w:val="21"/>
                <w:szCs w:val="21"/>
              </w:rPr>
              <w:t>0</w:t>
            </w:r>
            <w:r>
              <w:rPr>
                <w:spacing w:val="1"/>
                <w:w w:val="101"/>
                <w:sz w:val="21"/>
                <w:szCs w:val="21"/>
              </w:rPr>
              <w:t>1</w:t>
            </w:r>
            <w:r>
              <w:rPr>
                <w:w w:val="101"/>
                <w:sz w:val="21"/>
                <w:szCs w:val="21"/>
              </w:rPr>
              <w:t>0</w:t>
            </w:r>
          </w:p>
        </w:tc>
        <w:tc>
          <w:tcPr>
            <w:tcW w:w="5900" w:type="dxa"/>
            <w:tcBorders>
              <w:top w:val="single" w:sz="5" w:space="0" w:color="000000"/>
              <w:left w:val="single" w:sz="5" w:space="0" w:color="000000"/>
              <w:bottom w:val="single" w:sz="4" w:space="0" w:color="000000"/>
              <w:right w:val="single" w:sz="5" w:space="0" w:color="000000"/>
            </w:tcBorders>
          </w:tcPr>
          <w:p w:rsidR="00952E0F" w:rsidRDefault="00952E0F" w:rsidP="00F20C17">
            <w:pPr>
              <w:spacing w:line="240" w:lineRule="exact"/>
              <w:ind w:left="100" w:right="64"/>
              <w:jc w:val="both"/>
              <w:rPr>
                <w:sz w:val="21"/>
                <w:szCs w:val="21"/>
              </w:rPr>
            </w:pPr>
            <w:r>
              <w:rPr>
                <w:sz w:val="21"/>
                <w:szCs w:val="21"/>
              </w:rPr>
              <w:t>In</w:t>
            </w:r>
            <w:r>
              <w:rPr>
                <w:spacing w:val="4"/>
                <w:sz w:val="21"/>
                <w:szCs w:val="21"/>
              </w:rPr>
              <w:t xml:space="preserve"> </w:t>
            </w:r>
            <w:r>
              <w:rPr>
                <w:spacing w:val="1"/>
                <w:sz w:val="21"/>
                <w:szCs w:val="21"/>
              </w:rPr>
              <w:t>o</w:t>
            </w:r>
            <w:r>
              <w:rPr>
                <w:sz w:val="21"/>
                <w:szCs w:val="21"/>
              </w:rPr>
              <w:t>rder</w:t>
            </w:r>
            <w:r>
              <w:rPr>
                <w:spacing w:val="6"/>
                <w:sz w:val="21"/>
                <w:szCs w:val="21"/>
              </w:rPr>
              <w:t xml:space="preserve"> </w:t>
            </w:r>
            <w:r>
              <w:rPr>
                <w:sz w:val="21"/>
                <w:szCs w:val="21"/>
              </w:rPr>
              <w:t>to</w:t>
            </w:r>
            <w:r>
              <w:rPr>
                <w:spacing w:val="4"/>
                <w:sz w:val="21"/>
                <w:szCs w:val="21"/>
              </w:rPr>
              <w:t xml:space="preserve"> </w:t>
            </w:r>
            <w:r>
              <w:rPr>
                <w:sz w:val="21"/>
                <w:szCs w:val="21"/>
              </w:rPr>
              <w:t>be</w:t>
            </w:r>
            <w:r>
              <w:rPr>
                <w:spacing w:val="5"/>
                <w:sz w:val="21"/>
                <w:szCs w:val="21"/>
              </w:rPr>
              <w:t xml:space="preserve"> </w:t>
            </w:r>
            <w:r>
              <w:rPr>
                <w:sz w:val="21"/>
                <w:szCs w:val="21"/>
              </w:rPr>
              <w:t>able</w:t>
            </w:r>
            <w:r>
              <w:rPr>
                <w:spacing w:val="6"/>
                <w:sz w:val="21"/>
                <w:szCs w:val="21"/>
              </w:rPr>
              <w:t xml:space="preserve"> </w:t>
            </w:r>
            <w:r>
              <w:rPr>
                <w:sz w:val="21"/>
                <w:szCs w:val="21"/>
              </w:rPr>
              <w:t>to</w:t>
            </w:r>
            <w:r>
              <w:rPr>
                <w:spacing w:val="4"/>
                <w:sz w:val="21"/>
                <w:szCs w:val="21"/>
              </w:rPr>
              <w:t xml:space="preserve"> </w:t>
            </w:r>
            <w:r>
              <w:rPr>
                <w:sz w:val="21"/>
                <w:szCs w:val="21"/>
              </w:rPr>
              <w:t>an</w:t>
            </w:r>
            <w:r>
              <w:rPr>
                <w:spacing w:val="1"/>
                <w:sz w:val="21"/>
                <w:szCs w:val="21"/>
              </w:rPr>
              <w:t>a</w:t>
            </w:r>
            <w:r>
              <w:rPr>
                <w:spacing w:val="-2"/>
                <w:sz w:val="21"/>
                <w:szCs w:val="21"/>
              </w:rPr>
              <w:t>l</w:t>
            </w:r>
            <w:r>
              <w:rPr>
                <w:spacing w:val="1"/>
                <w:sz w:val="21"/>
                <w:szCs w:val="21"/>
              </w:rPr>
              <w:t>y</w:t>
            </w:r>
            <w:r>
              <w:rPr>
                <w:sz w:val="21"/>
                <w:szCs w:val="21"/>
              </w:rPr>
              <w:t>se</w:t>
            </w:r>
            <w:r>
              <w:rPr>
                <w:spacing w:val="10"/>
                <w:sz w:val="21"/>
                <w:szCs w:val="21"/>
              </w:rPr>
              <w:t xml:space="preserve"> </w:t>
            </w:r>
            <w:r>
              <w:rPr>
                <w:spacing w:val="-2"/>
                <w:sz w:val="21"/>
                <w:szCs w:val="21"/>
              </w:rPr>
              <w:t>t</w:t>
            </w:r>
            <w:r>
              <w:rPr>
                <w:spacing w:val="1"/>
                <w:sz w:val="21"/>
                <w:szCs w:val="21"/>
              </w:rPr>
              <w:t>h</w:t>
            </w:r>
            <w:r>
              <w:rPr>
                <w:sz w:val="21"/>
                <w:szCs w:val="21"/>
              </w:rPr>
              <w:t>e</w:t>
            </w:r>
            <w:r>
              <w:rPr>
                <w:spacing w:val="3"/>
                <w:sz w:val="21"/>
                <w:szCs w:val="21"/>
              </w:rPr>
              <w:t xml:space="preserve"> </w:t>
            </w:r>
            <w:r>
              <w:rPr>
                <w:sz w:val="21"/>
                <w:szCs w:val="21"/>
              </w:rPr>
              <w:t>c</w:t>
            </w:r>
            <w:r>
              <w:rPr>
                <w:spacing w:val="1"/>
                <w:sz w:val="21"/>
                <w:szCs w:val="21"/>
              </w:rPr>
              <w:t>u</w:t>
            </w:r>
            <w:r>
              <w:rPr>
                <w:sz w:val="21"/>
                <w:szCs w:val="21"/>
              </w:rPr>
              <w:t>rre</w:t>
            </w:r>
            <w:r>
              <w:rPr>
                <w:spacing w:val="1"/>
                <w:sz w:val="21"/>
                <w:szCs w:val="21"/>
              </w:rPr>
              <w:t>n</w:t>
            </w:r>
            <w:r>
              <w:rPr>
                <w:sz w:val="21"/>
                <w:szCs w:val="21"/>
              </w:rPr>
              <w:t>t</w:t>
            </w:r>
            <w:r>
              <w:rPr>
                <w:spacing w:val="8"/>
                <w:sz w:val="21"/>
                <w:szCs w:val="21"/>
              </w:rPr>
              <w:t xml:space="preserve"> </w:t>
            </w:r>
            <w:r>
              <w:rPr>
                <w:sz w:val="21"/>
                <w:szCs w:val="21"/>
              </w:rPr>
              <w:t>s</w:t>
            </w:r>
            <w:r>
              <w:rPr>
                <w:spacing w:val="1"/>
                <w:sz w:val="21"/>
                <w:szCs w:val="21"/>
              </w:rPr>
              <w:t>a</w:t>
            </w:r>
            <w:r>
              <w:rPr>
                <w:spacing w:val="-2"/>
                <w:sz w:val="21"/>
                <w:szCs w:val="21"/>
              </w:rPr>
              <w:t>m</w:t>
            </w:r>
            <w:r>
              <w:rPr>
                <w:spacing w:val="1"/>
                <w:sz w:val="21"/>
                <w:szCs w:val="21"/>
              </w:rPr>
              <w:t>p</w:t>
            </w:r>
            <w:r>
              <w:rPr>
                <w:sz w:val="21"/>
                <w:szCs w:val="21"/>
              </w:rPr>
              <w:t>l</w:t>
            </w:r>
            <w:r>
              <w:rPr>
                <w:spacing w:val="-2"/>
                <w:sz w:val="21"/>
                <w:szCs w:val="21"/>
              </w:rPr>
              <w:t>i</w:t>
            </w:r>
            <w:r>
              <w:rPr>
                <w:spacing w:val="1"/>
                <w:sz w:val="21"/>
                <w:szCs w:val="21"/>
              </w:rPr>
              <w:t>n</w:t>
            </w:r>
            <w:r>
              <w:rPr>
                <w:sz w:val="21"/>
                <w:szCs w:val="21"/>
              </w:rPr>
              <w:t>g</w:t>
            </w:r>
            <w:r>
              <w:rPr>
                <w:spacing w:val="11"/>
                <w:sz w:val="21"/>
                <w:szCs w:val="21"/>
              </w:rPr>
              <w:t xml:space="preserve"> </w:t>
            </w:r>
            <w:r>
              <w:rPr>
                <w:sz w:val="21"/>
                <w:szCs w:val="21"/>
              </w:rPr>
              <w:t>l</w:t>
            </w:r>
            <w:r>
              <w:rPr>
                <w:spacing w:val="-1"/>
                <w:sz w:val="21"/>
                <w:szCs w:val="21"/>
              </w:rPr>
              <w:t>e</w:t>
            </w:r>
            <w:r>
              <w:rPr>
                <w:spacing w:val="1"/>
                <w:sz w:val="21"/>
                <w:szCs w:val="21"/>
              </w:rPr>
              <w:t>v</w:t>
            </w:r>
            <w:r>
              <w:rPr>
                <w:sz w:val="21"/>
                <w:szCs w:val="21"/>
              </w:rPr>
              <w:t>el</w:t>
            </w:r>
            <w:r>
              <w:rPr>
                <w:spacing w:val="5"/>
                <w:sz w:val="21"/>
                <w:szCs w:val="21"/>
              </w:rPr>
              <w:t xml:space="preserve"> </w:t>
            </w:r>
            <w:r>
              <w:rPr>
                <w:spacing w:val="1"/>
                <w:sz w:val="21"/>
                <w:szCs w:val="21"/>
              </w:rPr>
              <w:t>o</w:t>
            </w:r>
            <w:r>
              <w:rPr>
                <w:sz w:val="21"/>
                <w:szCs w:val="21"/>
              </w:rPr>
              <w:t>f</w:t>
            </w:r>
            <w:r>
              <w:rPr>
                <w:spacing w:val="3"/>
                <w:sz w:val="21"/>
                <w:szCs w:val="21"/>
              </w:rPr>
              <w:t xml:space="preserve"> </w:t>
            </w:r>
            <w:r>
              <w:rPr>
                <w:sz w:val="21"/>
                <w:szCs w:val="21"/>
              </w:rPr>
              <w:t>spr</w:t>
            </w:r>
            <w:r>
              <w:rPr>
                <w:spacing w:val="1"/>
                <w:sz w:val="21"/>
                <w:szCs w:val="21"/>
              </w:rPr>
              <w:t>a</w:t>
            </w:r>
            <w:r>
              <w:rPr>
                <w:sz w:val="21"/>
                <w:szCs w:val="21"/>
              </w:rPr>
              <w:t>t</w:t>
            </w:r>
            <w:r>
              <w:rPr>
                <w:spacing w:val="7"/>
                <w:sz w:val="21"/>
                <w:szCs w:val="21"/>
              </w:rPr>
              <w:t xml:space="preserve"> </w:t>
            </w:r>
            <w:r>
              <w:rPr>
                <w:w w:val="101"/>
                <w:sz w:val="21"/>
                <w:szCs w:val="21"/>
              </w:rPr>
              <w:t xml:space="preserve">in </w:t>
            </w:r>
            <w:r>
              <w:rPr>
                <w:spacing w:val="-2"/>
                <w:sz w:val="21"/>
                <w:szCs w:val="21"/>
              </w:rPr>
              <w:t>t</w:t>
            </w:r>
            <w:r>
              <w:rPr>
                <w:spacing w:val="1"/>
                <w:sz w:val="21"/>
                <w:szCs w:val="21"/>
              </w:rPr>
              <w:t>h</w:t>
            </w:r>
            <w:r>
              <w:rPr>
                <w:sz w:val="21"/>
                <w:szCs w:val="21"/>
              </w:rPr>
              <w:t xml:space="preserve">e </w:t>
            </w:r>
            <w:r>
              <w:rPr>
                <w:spacing w:val="2"/>
                <w:sz w:val="21"/>
                <w:szCs w:val="21"/>
              </w:rPr>
              <w:t>B</w:t>
            </w:r>
            <w:r>
              <w:rPr>
                <w:sz w:val="21"/>
                <w:szCs w:val="21"/>
              </w:rPr>
              <w:t>altic</w:t>
            </w:r>
            <w:r>
              <w:rPr>
                <w:spacing w:val="5"/>
                <w:sz w:val="21"/>
                <w:szCs w:val="21"/>
              </w:rPr>
              <w:t xml:space="preserve"> </w:t>
            </w:r>
            <w:r>
              <w:rPr>
                <w:sz w:val="21"/>
                <w:szCs w:val="21"/>
              </w:rPr>
              <w:t>a</w:t>
            </w:r>
            <w:r>
              <w:rPr>
                <w:spacing w:val="2"/>
                <w:sz w:val="21"/>
                <w:szCs w:val="21"/>
              </w:rPr>
              <w:t>n</w:t>
            </w:r>
            <w:r>
              <w:rPr>
                <w:sz w:val="21"/>
                <w:szCs w:val="21"/>
              </w:rPr>
              <w:t>d</w:t>
            </w:r>
            <w:r>
              <w:rPr>
                <w:spacing w:val="1"/>
                <w:sz w:val="21"/>
                <w:szCs w:val="21"/>
              </w:rPr>
              <w:t xml:space="preserve"> </w:t>
            </w:r>
            <w:r>
              <w:rPr>
                <w:sz w:val="21"/>
                <w:szCs w:val="21"/>
              </w:rPr>
              <w:t>su</w:t>
            </w:r>
            <w:r>
              <w:rPr>
                <w:spacing w:val="1"/>
                <w:sz w:val="21"/>
                <w:szCs w:val="21"/>
              </w:rPr>
              <w:t>g</w:t>
            </w:r>
            <w:r>
              <w:rPr>
                <w:sz w:val="21"/>
                <w:szCs w:val="21"/>
              </w:rPr>
              <w:t>gest</w:t>
            </w:r>
            <w:r>
              <w:rPr>
                <w:spacing w:val="2"/>
                <w:sz w:val="21"/>
                <w:szCs w:val="21"/>
              </w:rPr>
              <w:t xml:space="preserve"> </w:t>
            </w:r>
            <w:r>
              <w:rPr>
                <w:sz w:val="21"/>
                <w:szCs w:val="21"/>
              </w:rPr>
              <w:t>o</w:t>
            </w:r>
            <w:r>
              <w:rPr>
                <w:spacing w:val="1"/>
                <w:sz w:val="21"/>
                <w:szCs w:val="21"/>
              </w:rPr>
              <w:t>p</w:t>
            </w:r>
            <w:r>
              <w:rPr>
                <w:sz w:val="21"/>
                <w:szCs w:val="21"/>
              </w:rPr>
              <w:t>ti</w:t>
            </w:r>
            <w:r>
              <w:rPr>
                <w:spacing w:val="-2"/>
                <w:sz w:val="21"/>
                <w:szCs w:val="21"/>
              </w:rPr>
              <w:t>m</w:t>
            </w:r>
            <w:r>
              <w:rPr>
                <w:spacing w:val="1"/>
                <w:sz w:val="21"/>
                <w:szCs w:val="21"/>
              </w:rPr>
              <w:t>a</w:t>
            </w:r>
            <w:r>
              <w:rPr>
                <w:sz w:val="21"/>
                <w:szCs w:val="21"/>
              </w:rPr>
              <w:t>l</w:t>
            </w:r>
            <w:r>
              <w:rPr>
                <w:spacing w:val="3"/>
                <w:sz w:val="21"/>
                <w:szCs w:val="21"/>
              </w:rPr>
              <w:t xml:space="preserve"> </w:t>
            </w:r>
            <w:r>
              <w:rPr>
                <w:sz w:val="21"/>
                <w:szCs w:val="21"/>
              </w:rPr>
              <w:t>s</w:t>
            </w:r>
            <w:r>
              <w:rPr>
                <w:spacing w:val="1"/>
                <w:sz w:val="21"/>
                <w:szCs w:val="21"/>
              </w:rPr>
              <w:t>a</w:t>
            </w:r>
            <w:r>
              <w:rPr>
                <w:spacing w:val="-2"/>
                <w:sz w:val="21"/>
                <w:szCs w:val="21"/>
              </w:rPr>
              <w:t>m</w:t>
            </w:r>
            <w:r>
              <w:rPr>
                <w:spacing w:val="1"/>
                <w:sz w:val="21"/>
                <w:szCs w:val="21"/>
              </w:rPr>
              <w:t>p</w:t>
            </w:r>
            <w:r>
              <w:rPr>
                <w:sz w:val="21"/>
                <w:szCs w:val="21"/>
              </w:rPr>
              <w:t>ling</w:t>
            </w:r>
            <w:r>
              <w:rPr>
                <w:spacing w:val="6"/>
                <w:sz w:val="21"/>
                <w:szCs w:val="21"/>
              </w:rPr>
              <w:t xml:space="preserve"> </w:t>
            </w:r>
            <w:r>
              <w:rPr>
                <w:sz w:val="21"/>
                <w:szCs w:val="21"/>
              </w:rPr>
              <w:t>lev</w:t>
            </w:r>
            <w:r>
              <w:rPr>
                <w:spacing w:val="1"/>
                <w:sz w:val="21"/>
                <w:szCs w:val="21"/>
              </w:rPr>
              <w:t>e</w:t>
            </w:r>
            <w:r>
              <w:rPr>
                <w:spacing w:val="-2"/>
                <w:sz w:val="21"/>
                <w:szCs w:val="21"/>
              </w:rPr>
              <w:t>l</w:t>
            </w:r>
            <w:r>
              <w:rPr>
                <w:sz w:val="21"/>
                <w:szCs w:val="21"/>
              </w:rPr>
              <w:t>s</w:t>
            </w:r>
            <w:r>
              <w:rPr>
                <w:spacing w:val="5"/>
                <w:sz w:val="21"/>
                <w:szCs w:val="21"/>
              </w:rPr>
              <w:t xml:space="preserve"> </w:t>
            </w:r>
            <w:r>
              <w:rPr>
                <w:spacing w:val="-2"/>
                <w:sz w:val="21"/>
                <w:szCs w:val="21"/>
              </w:rPr>
              <w:t>f</w:t>
            </w:r>
            <w:r>
              <w:rPr>
                <w:spacing w:val="1"/>
                <w:sz w:val="21"/>
                <w:szCs w:val="21"/>
              </w:rPr>
              <w:t>o</w:t>
            </w:r>
            <w:r>
              <w:rPr>
                <w:sz w:val="21"/>
                <w:szCs w:val="21"/>
              </w:rPr>
              <w:t>r future</w:t>
            </w:r>
            <w:r>
              <w:rPr>
                <w:spacing w:val="2"/>
                <w:sz w:val="21"/>
                <w:szCs w:val="21"/>
              </w:rPr>
              <w:t xml:space="preserve"> </w:t>
            </w:r>
            <w:r>
              <w:rPr>
                <w:w w:val="101"/>
                <w:sz w:val="21"/>
                <w:szCs w:val="21"/>
              </w:rPr>
              <w:t>re</w:t>
            </w:r>
            <w:r>
              <w:rPr>
                <w:spacing w:val="2"/>
                <w:w w:val="101"/>
                <w:sz w:val="21"/>
                <w:szCs w:val="21"/>
              </w:rPr>
              <w:t>g</w:t>
            </w:r>
            <w:r>
              <w:rPr>
                <w:spacing w:val="-2"/>
                <w:w w:val="102"/>
                <w:sz w:val="21"/>
                <w:szCs w:val="21"/>
              </w:rPr>
              <w:t>i</w:t>
            </w:r>
            <w:r>
              <w:rPr>
                <w:spacing w:val="1"/>
                <w:w w:val="101"/>
                <w:sz w:val="21"/>
                <w:szCs w:val="21"/>
              </w:rPr>
              <w:t>o</w:t>
            </w:r>
            <w:r>
              <w:rPr>
                <w:w w:val="101"/>
                <w:sz w:val="21"/>
                <w:szCs w:val="21"/>
              </w:rPr>
              <w:t>n</w:t>
            </w:r>
            <w:r>
              <w:rPr>
                <w:spacing w:val="2"/>
                <w:w w:val="101"/>
                <w:sz w:val="21"/>
                <w:szCs w:val="21"/>
              </w:rPr>
              <w:t>a</w:t>
            </w:r>
            <w:r>
              <w:rPr>
                <w:w w:val="102"/>
                <w:sz w:val="21"/>
                <w:szCs w:val="21"/>
              </w:rPr>
              <w:t xml:space="preserve">l </w:t>
            </w:r>
            <w:r>
              <w:rPr>
                <w:spacing w:val="-1"/>
                <w:sz w:val="21"/>
                <w:szCs w:val="21"/>
              </w:rPr>
              <w:t>c</w:t>
            </w:r>
            <w:r>
              <w:rPr>
                <w:spacing w:val="1"/>
                <w:sz w:val="21"/>
                <w:szCs w:val="21"/>
              </w:rPr>
              <w:t>o</w:t>
            </w:r>
            <w:r>
              <w:rPr>
                <w:sz w:val="21"/>
                <w:szCs w:val="21"/>
              </w:rPr>
              <w:t>ordinat</w:t>
            </w:r>
            <w:r>
              <w:rPr>
                <w:spacing w:val="-1"/>
                <w:sz w:val="21"/>
                <w:szCs w:val="21"/>
              </w:rPr>
              <w:t>e</w:t>
            </w:r>
            <w:r>
              <w:rPr>
                <w:sz w:val="21"/>
                <w:szCs w:val="21"/>
              </w:rPr>
              <w:t xml:space="preserve">d </w:t>
            </w:r>
            <w:r>
              <w:rPr>
                <w:spacing w:val="1"/>
                <w:sz w:val="21"/>
                <w:szCs w:val="21"/>
              </w:rPr>
              <w:t xml:space="preserve"> </w:t>
            </w:r>
            <w:r>
              <w:rPr>
                <w:sz w:val="21"/>
                <w:szCs w:val="21"/>
              </w:rPr>
              <w:t>s</w:t>
            </w:r>
            <w:r>
              <w:rPr>
                <w:spacing w:val="1"/>
                <w:sz w:val="21"/>
                <w:szCs w:val="21"/>
              </w:rPr>
              <w:t>a</w:t>
            </w:r>
            <w:r>
              <w:rPr>
                <w:spacing w:val="-2"/>
                <w:sz w:val="21"/>
                <w:szCs w:val="21"/>
              </w:rPr>
              <w:t>m</w:t>
            </w:r>
            <w:r>
              <w:rPr>
                <w:spacing w:val="2"/>
                <w:sz w:val="21"/>
                <w:szCs w:val="21"/>
              </w:rPr>
              <w:t>p</w:t>
            </w:r>
            <w:r>
              <w:rPr>
                <w:spacing w:val="-2"/>
                <w:sz w:val="21"/>
                <w:szCs w:val="21"/>
              </w:rPr>
              <w:t>l</w:t>
            </w:r>
            <w:r>
              <w:rPr>
                <w:spacing w:val="-1"/>
                <w:sz w:val="21"/>
                <w:szCs w:val="21"/>
              </w:rPr>
              <w:t>i</w:t>
            </w:r>
            <w:r>
              <w:rPr>
                <w:sz w:val="21"/>
                <w:szCs w:val="21"/>
              </w:rPr>
              <w:t>n</w:t>
            </w:r>
            <w:r>
              <w:rPr>
                <w:spacing w:val="1"/>
                <w:sz w:val="21"/>
                <w:szCs w:val="21"/>
              </w:rPr>
              <w:t>g</w:t>
            </w:r>
            <w:r>
              <w:rPr>
                <w:sz w:val="21"/>
                <w:szCs w:val="21"/>
              </w:rPr>
              <w:t>,  the</w:t>
            </w:r>
            <w:r>
              <w:rPr>
                <w:spacing w:val="47"/>
                <w:sz w:val="21"/>
                <w:szCs w:val="21"/>
              </w:rPr>
              <w:t xml:space="preserve"> </w:t>
            </w:r>
            <w:r>
              <w:rPr>
                <w:sz w:val="21"/>
                <w:szCs w:val="21"/>
              </w:rPr>
              <w:t>data</w:t>
            </w:r>
            <w:r>
              <w:rPr>
                <w:spacing w:val="48"/>
                <w:sz w:val="21"/>
                <w:szCs w:val="21"/>
              </w:rPr>
              <w:t xml:space="preserve"> </w:t>
            </w:r>
            <w:r>
              <w:rPr>
                <w:spacing w:val="-3"/>
                <w:sz w:val="21"/>
                <w:szCs w:val="21"/>
              </w:rPr>
              <w:t>m</w:t>
            </w:r>
            <w:r>
              <w:rPr>
                <w:spacing w:val="2"/>
                <w:sz w:val="21"/>
                <w:szCs w:val="21"/>
              </w:rPr>
              <w:t>u</w:t>
            </w:r>
            <w:r>
              <w:rPr>
                <w:sz w:val="21"/>
                <w:szCs w:val="21"/>
              </w:rPr>
              <w:t>st</w:t>
            </w:r>
            <w:r>
              <w:rPr>
                <w:spacing w:val="47"/>
                <w:sz w:val="21"/>
                <w:szCs w:val="21"/>
              </w:rPr>
              <w:t xml:space="preserve"> </w:t>
            </w:r>
            <w:r>
              <w:rPr>
                <w:sz w:val="21"/>
                <w:szCs w:val="21"/>
              </w:rPr>
              <w:t>be</w:t>
            </w:r>
            <w:r>
              <w:rPr>
                <w:spacing w:val="45"/>
                <w:sz w:val="21"/>
                <w:szCs w:val="21"/>
              </w:rPr>
              <w:t xml:space="preserve"> </w:t>
            </w:r>
            <w:r>
              <w:rPr>
                <w:sz w:val="21"/>
                <w:szCs w:val="21"/>
              </w:rPr>
              <w:t>av</w:t>
            </w:r>
            <w:r>
              <w:rPr>
                <w:spacing w:val="1"/>
                <w:sz w:val="21"/>
                <w:szCs w:val="21"/>
              </w:rPr>
              <w:t>a</w:t>
            </w:r>
            <w:r>
              <w:rPr>
                <w:sz w:val="21"/>
                <w:szCs w:val="21"/>
              </w:rPr>
              <w:t>ila</w:t>
            </w:r>
            <w:r>
              <w:rPr>
                <w:spacing w:val="1"/>
                <w:sz w:val="21"/>
                <w:szCs w:val="21"/>
              </w:rPr>
              <w:t>b</w:t>
            </w:r>
            <w:r>
              <w:rPr>
                <w:spacing w:val="-1"/>
                <w:sz w:val="21"/>
                <w:szCs w:val="21"/>
              </w:rPr>
              <w:t>l</w:t>
            </w:r>
            <w:r>
              <w:rPr>
                <w:sz w:val="21"/>
                <w:szCs w:val="21"/>
              </w:rPr>
              <w:t>e  in</w:t>
            </w:r>
            <w:r>
              <w:rPr>
                <w:spacing w:val="45"/>
                <w:sz w:val="21"/>
                <w:szCs w:val="21"/>
              </w:rPr>
              <w:t xml:space="preserve"> </w:t>
            </w:r>
            <w:r>
              <w:rPr>
                <w:sz w:val="21"/>
                <w:szCs w:val="21"/>
              </w:rPr>
              <w:t>an</w:t>
            </w:r>
            <w:r>
              <w:rPr>
                <w:spacing w:val="45"/>
                <w:sz w:val="21"/>
                <w:szCs w:val="21"/>
              </w:rPr>
              <w:t xml:space="preserve"> </w:t>
            </w:r>
            <w:r>
              <w:rPr>
                <w:w w:val="101"/>
                <w:sz w:val="21"/>
                <w:szCs w:val="21"/>
              </w:rPr>
              <w:t xml:space="preserve">agreed </w:t>
            </w:r>
            <w:r>
              <w:rPr>
                <w:spacing w:val="-2"/>
                <w:sz w:val="21"/>
                <w:szCs w:val="21"/>
              </w:rPr>
              <w:t>f</w:t>
            </w:r>
            <w:r>
              <w:rPr>
                <w:sz w:val="21"/>
                <w:szCs w:val="21"/>
              </w:rPr>
              <w:t>o</w:t>
            </w:r>
            <w:r>
              <w:rPr>
                <w:spacing w:val="2"/>
                <w:sz w:val="21"/>
                <w:szCs w:val="21"/>
              </w:rPr>
              <w:t>r</w:t>
            </w:r>
            <w:r>
              <w:rPr>
                <w:spacing w:val="-2"/>
                <w:sz w:val="21"/>
                <w:szCs w:val="21"/>
              </w:rPr>
              <w:t>m</w:t>
            </w:r>
            <w:r>
              <w:rPr>
                <w:spacing w:val="1"/>
                <w:sz w:val="21"/>
                <w:szCs w:val="21"/>
              </w:rPr>
              <w:t>a</w:t>
            </w:r>
            <w:r>
              <w:rPr>
                <w:sz w:val="21"/>
                <w:szCs w:val="21"/>
              </w:rPr>
              <w:t>t</w:t>
            </w:r>
            <w:r>
              <w:rPr>
                <w:spacing w:val="3"/>
                <w:sz w:val="21"/>
                <w:szCs w:val="21"/>
              </w:rPr>
              <w:t xml:space="preserve"> </w:t>
            </w:r>
            <w:r>
              <w:rPr>
                <w:sz w:val="21"/>
                <w:szCs w:val="21"/>
              </w:rPr>
              <w:t xml:space="preserve">and </w:t>
            </w:r>
            <w:r>
              <w:rPr>
                <w:spacing w:val="-1"/>
                <w:sz w:val="21"/>
                <w:szCs w:val="21"/>
              </w:rPr>
              <w:t>c</w:t>
            </w:r>
            <w:r>
              <w:rPr>
                <w:spacing w:val="1"/>
                <w:sz w:val="21"/>
                <w:szCs w:val="21"/>
              </w:rPr>
              <w:t>h</w:t>
            </w:r>
            <w:r>
              <w:rPr>
                <w:sz w:val="21"/>
                <w:szCs w:val="21"/>
              </w:rPr>
              <w:t>e</w:t>
            </w:r>
            <w:r>
              <w:rPr>
                <w:spacing w:val="-1"/>
                <w:sz w:val="21"/>
                <w:szCs w:val="21"/>
              </w:rPr>
              <w:t>c</w:t>
            </w:r>
            <w:r>
              <w:rPr>
                <w:spacing w:val="1"/>
                <w:sz w:val="21"/>
                <w:szCs w:val="21"/>
              </w:rPr>
              <w:t>k</w:t>
            </w:r>
            <w:r>
              <w:rPr>
                <w:sz w:val="21"/>
                <w:szCs w:val="21"/>
              </w:rPr>
              <w:t xml:space="preserve">ed </w:t>
            </w:r>
            <w:r>
              <w:rPr>
                <w:spacing w:val="-2"/>
                <w:sz w:val="21"/>
                <w:szCs w:val="21"/>
              </w:rPr>
              <w:t>f</w:t>
            </w:r>
            <w:r>
              <w:rPr>
                <w:spacing w:val="1"/>
                <w:sz w:val="21"/>
                <w:szCs w:val="21"/>
              </w:rPr>
              <w:t>o</w:t>
            </w:r>
            <w:r>
              <w:rPr>
                <w:sz w:val="21"/>
                <w:szCs w:val="21"/>
              </w:rPr>
              <w:t>r errors.</w:t>
            </w:r>
            <w:r>
              <w:rPr>
                <w:spacing w:val="3"/>
                <w:sz w:val="21"/>
                <w:szCs w:val="21"/>
              </w:rPr>
              <w:t xml:space="preserve"> </w:t>
            </w:r>
            <w:r>
              <w:rPr>
                <w:sz w:val="21"/>
                <w:szCs w:val="21"/>
              </w:rPr>
              <w:t>D</w:t>
            </w:r>
            <w:r>
              <w:rPr>
                <w:spacing w:val="1"/>
                <w:sz w:val="21"/>
                <w:szCs w:val="21"/>
              </w:rPr>
              <w:t>a</w:t>
            </w:r>
            <w:r>
              <w:rPr>
                <w:sz w:val="21"/>
                <w:szCs w:val="21"/>
              </w:rPr>
              <w:t>ta</w:t>
            </w:r>
            <w:r>
              <w:rPr>
                <w:spacing w:val="2"/>
                <w:sz w:val="21"/>
                <w:szCs w:val="21"/>
              </w:rPr>
              <w:t xml:space="preserve"> </w:t>
            </w:r>
            <w:r>
              <w:rPr>
                <w:sz w:val="21"/>
                <w:szCs w:val="21"/>
              </w:rPr>
              <w:t xml:space="preserve">has </w:t>
            </w:r>
            <w:r>
              <w:rPr>
                <w:spacing w:val="-2"/>
                <w:sz w:val="21"/>
                <w:szCs w:val="21"/>
              </w:rPr>
              <w:t>t</w:t>
            </w:r>
            <w:r>
              <w:rPr>
                <w:sz w:val="21"/>
                <w:szCs w:val="21"/>
              </w:rPr>
              <w:t>o be u</w:t>
            </w:r>
            <w:r>
              <w:rPr>
                <w:spacing w:val="1"/>
                <w:sz w:val="21"/>
                <w:szCs w:val="21"/>
              </w:rPr>
              <w:t>p</w:t>
            </w:r>
            <w:r>
              <w:rPr>
                <w:spacing w:val="-2"/>
                <w:sz w:val="21"/>
                <w:szCs w:val="21"/>
              </w:rPr>
              <w:t>l</w:t>
            </w:r>
            <w:r>
              <w:rPr>
                <w:spacing w:val="1"/>
                <w:sz w:val="21"/>
                <w:szCs w:val="21"/>
              </w:rPr>
              <w:t>o</w:t>
            </w:r>
            <w:r>
              <w:rPr>
                <w:sz w:val="21"/>
                <w:szCs w:val="21"/>
              </w:rPr>
              <w:t xml:space="preserve">aded </w:t>
            </w:r>
            <w:r>
              <w:rPr>
                <w:w w:val="101"/>
                <w:sz w:val="21"/>
                <w:szCs w:val="21"/>
              </w:rPr>
              <w:t xml:space="preserve">in </w:t>
            </w:r>
            <w:r>
              <w:rPr>
                <w:sz w:val="21"/>
                <w:szCs w:val="21"/>
              </w:rPr>
              <w:t>F</w:t>
            </w:r>
            <w:r>
              <w:rPr>
                <w:spacing w:val="-2"/>
                <w:sz w:val="21"/>
                <w:szCs w:val="21"/>
              </w:rPr>
              <w:t>i</w:t>
            </w:r>
            <w:r>
              <w:rPr>
                <w:sz w:val="21"/>
                <w:szCs w:val="21"/>
              </w:rPr>
              <w:t>s</w:t>
            </w:r>
            <w:r>
              <w:rPr>
                <w:spacing w:val="2"/>
                <w:sz w:val="21"/>
                <w:szCs w:val="21"/>
              </w:rPr>
              <w:t>h</w:t>
            </w:r>
            <w:r>
              <w:rPr>
                <w:spacing w:val="-2"/>
                <w:sz w:val="21"/>
                <w:szCs w:val="21"/>
              </w:rPr>
              <w:t>f</w:t>
            </w:r>
            <w:r>
              <w:rPr>
                <w:spacing w:val="1"/>
                <w:sz w:val="21"/>
                <w:szCs w:val="21"/>
              </w:rPr>
              <w:t>ra</w:t>
            </w:r>
            <w:r>
              <w:rPr>
                <w:spacing w:val="-2"/>
                <w:sz w:val="21"/>
                <w:szCs w:val="21"/>
              </w:rPr>
              <w:t>m</w:t>
            </w:r>
            <w:r>
              <w:rPr>
                <w:sz w:val="21"/>
                <w:szCs w:val="21"/>
              </w:rPr>
              <w:t>e</w:t>
            </w:r>
            <w:r>
              <w:rPr>
                <w:spacing w:val="6"/>
                <w:sz w:val="21"/>
                <w:szCs w:val="21"/>
              </w:rPr>
              <w:t xml:space="preserve"> </w:t>
            </w:r>
            <w:r>
              <w:rPr>
                <w:spacing w:val="2"/>
                <w:sz w:val="21"/>
                <w:szCs w:val="21"/>
              </w:rPr>
              <w:t>A</w:t>
            </w:r>
            <w:r>
              <w:rPr>
                <w:sz w:val="21"/>
                <w:szCs w:val="21"/>
              </w:rPr>
              <w:t>ll</w:t>
            </w:r>
            <w:r>
              <w:rPr>
                <w:spacing w:val="2"/>
                <w:sz w:val="21"/>
                <w:szCs w:val="21"/>
              </w:rPr>
              <w:t xml:space="preserve"> </w:t>
            </w:r>
            <w:r>
              <w:rPr>
                <w:sz w:val="21"/>
                <w:szCs w:val="21"/>
              </w:rPr>
              <w:t>MS</w:t>
            </w:r>
            <w:r>
              <w:rPr>
                <w:spacing w:val="1"/>
                <w:sz w:val="21"/>
                <w:szCs w:val="21"/>
              </w:rPr>
              <w:t xml:space="preserve"> </w:t>
            </w:r>
            <w:r>
              <w:rPr>
                <w:sz w:val="21"/>
                <w:szCs w:val="21"/>
              </w:rPr>
              <w:t>s</w:t>
            </w:r>
            <w:r>
              <w:rPr>
                <w:spacing w:val="1"/>
                <w:sz w:val="21"/>
                <w:szCs w:val="21"/>
              </w:rPr>
              <w:t>h</w:t>
            </w:r>
            <w:r>
              <w:rPr>
                <w:sz w:val="21"/>
                <w:szCs w:val="21"/>
              </w:rPr>
              <w:t>ould</w:t>
            </w:r>
            <w:r>
              <w:rPr>
                <w:spacing w:val="5"/>
                <w:sz w:val="21"/>
                <w:szCs w:val="21"/>
              </w:rPr>
              <w:t xml:space="preserve"> </w:t>
            </w:r>
            <w:r>
              <w:rPr>
                <w:sz w:val="21"/>
                <w:szCs w:val="21"/>
              </w:rPr>
              <w:t>u</w:t>
            </w:r>
            <w:r>
              <w:rPr>
                <w:spacing w:val="1"/>
                <w:sz w:val="21"/>
                <w:szCs w:val="21"/>
              </w:rPr>
              <w:t>p</w:t>
            </w:r>
            <w:r>
              <w:rPr>
                <w:spacing w:val="-2"/>
                <w:sz w:val="21"/>
                <w:szCs w:val="21"/>
              </w:rPr>
              <w:t>l</w:t>
            </w:r>
            <w:r>
              <w:rPr>
                <w:spacing w:val="1"/>
                <w:sz w:val="21"/>
                <w:szCs w:val="21"/>
              </w:rPr>
              <w:t>o</w:t>
            </w:r>
            <w:r>
              <w:rPr>
                <w:sz w:val="21"/>
                <w:szCs w:val="21"/>
              </w:rPr>
              <w:t>ad</w:t>
            </w:r>
            <w:r>
              <w:rPr>
                <w:spacing w:val="3"/>
                <w:sz w:val="21"/>
                <w:szCs w:val="21"/>
              </w:rPr>
              <w:t xml:space="preserve"> </w:t>
            </w:r>
            <w:r>
              <w:rPr>
                <w:spacing w:val="1"/>
                <w:sz w:val="21"/>
                <w:szCs w:val="21"/>
              </w:rPr>
              <w:t>2</w:t>
            </w:r>
            <w:r>
              <w:rPr>
                <w:sz w:val="21"/>
                <w:szCs w:val="21"/>
              </w:rPr>
              <w:t>0</w:t>
            </w:r>
            <w:r>
              <w:rPr>
                <w:spacing w:val="1"/>
                <w:sz w:val="21"/>
                <w:szCs w:val="21"/>
              </w:rPr>
              <w:t>0</w:t>
            </w:r>
            <w:r>
              <w:rPr>
                <w:sz w:val="21"/>
                <w:szCs w:val="21"/>
              </w:rPr>
              <w:t>9 s</w:t>
            </w:r>
            <w:r>
              <w:rPr>
                <w:spacing w:val="1"/>
                <w:sz w:val="21"/>
                <w:szCs w:val="21"/>
              </w:rPr>
              <w:t>p</w:t>
            </w:r>
            <w:r>
              <w:rPr>
                <w:sz w:val="21"/>
                <w:szCs w:val="21"/>
              </w:rPr>
              <w:t>rat</w:t>
            </w:r>
            <w:r>
              <w:rPr>
                <w:spacing w:val="1"/>
                <w:sz w:val="21"/>
                <w:szCs w:val="21"/>
              </w:rPr>
              <w:t xml:space="preserve"> </w:t>
            </w:r>
            <w:r>
              <w:rPr>
                <w:sz w:val="21"/>
                <w:szCs w:val="21"/>
              </w:rPr>
              <w:t>d</w:t>
            </w:r>
            <w:r>
              <w:rPr>
                <w:spacing w:val="1"/>
                <w:sz w:val="21"/>
                <w:szCs w:val="21"/>
              </w:rPr>
              <w:t>a</w:t>
            </w:r>
            <w:r>
              <w:rPr>
                <w:sz w:val="21"/>
                <w:szCs w:val="21"/>
              </w:rPr>
              <w:t>ta</w:t>
            </w:r>
            <w:r>
              <w:rPr>
                <w:spacing w:val="1"/>
                <w:sz w:val="21"/>
                <w:szCs w:val="21"/>
              </w:rPr>
              <w:t xml:space="preserve"> </w:t>
            </w:r>
            <w:r>
              <w:rPr>
                <w:spacing w:val="-2"/>
                <w:sz w:val="21"/>
                <w:szCs w:val="21"/>
              </w:rPr>
              <w:t>i</w:t>
            </w:r>
            <w:r>
              <w:rPr>
                <w:spacing w:val="2"/>
                <w:sz w:val="21"/>
                <w:szCs w:val="21"/>
              </w:rPr>
              <w:t>n</w:t>
            </w:r>
            <w:r>
              <w:rPr>
                <w:sz w:val="21"/>
                <w:szCs w:val="21"/>
              </w:rPr>
              <w:t>to</w:t>
            </w:r>
            <w:r>
              <w:rPr>
                <w:spacing w:val="2"/>
                <w:sz w:val="21"/>
                <w:szCs w:val="21"/>
              </w:rPr>
              <w:t xml:space="preserve"> </w:t>
            </w:r>
            <w:r>
              <w:rPr>
                <w:w w:val="101"/>
                <w:sz w:val="21"/>
                <w:szCs w:val="21"/>
              </w:rPr>
              <w:t>Fis</w:t>
            </w:r>
            <w:r>
              <w:rPr>
                <w:spacing w:val="1"/>
                <w:w w:val="101"/>
                <w:sz w:val="21"/>
                <w:szCs w:val="21"/>
              </w:rPr>
              <w:t>h</w:t>
            </w:r>
            <w:r>
              <w:rPr>
                <w:w w:val="101"/>
                <w:sz w:val="21"/>
                <w:szCs w:val="21"/>
              </w:rPr>
              <w:t>fr</w:t>
            </w:r>
            <w:r>
              <w:rPr>
                <w:spacing w:val="2"/>
                <w:w w:val="101"/>
                <w:sz w:val="21"/>
                <w:szCs w:val="21"/>
              </w:rPr>
              <w:t>a</w:t>
            </w:r>
            <w:r>
              <w:rPr>
                <w:w w:val="101"/>
                <w:sz w:val="21"/>
                <w:szCs w:val="21"/>
              </w:rPr>
              <w:t xml:space="preserve">me </w:t>
            </w:r>
            <w:r>
              <w:rPr>
                <w:sz w:val="21"/>
                <w:szCs w:val="21"/>
              </w:rPr>
              <w:t>be</w:t>
            </w:r>
            <w:r>
              <w:rPr>
                <w:spacing w:val="-2"/>
                <w:sz w:val="21"/>
                <w:szCs w:val="21"/>
              </w:rPr>
              <w:t>f</w:t>
            </w:r>
            <w:r>
              <w:rPr>
                <w:spacing w:val="1"/>
                <w:sz w:val="21"/>
                <w:szCs w:val="21"/>
              </w:rPr>
              <w:t>o</w:t>
            </w:r>
            <w:r>
              <w:rPr>
                <w:sz w:val="21"/>
                <w:szCs w:val="21"/>
              </w:rPr>
              <w:t>re</w:t>
            </w:r>
            <w:r>
              <w:rPr>
                <w:spacing w:val="7"/>
                <w:sz w:val="21"/>
                <w:szCs w:val="21"/>
              </w:rPr>
              <w:t xml:space="preserve"> </w:t>
            </w:r>
            <w:r>
              <w:rPr>
                <w:spacing w:val="-1"/>
                <w:sz w:val="21"/>
                <w:szCs w:val="21"/>
              </w:rPr>
              <w:t>t</w:t>
            </w:r>
            <w:r>
              <w:rPr>
                <w:sz w:val="21"/>
                <w:szCs w:val="21"/>
              </w:rPr>
              <w:t>he</w:t>
            </w:r>
            <w:r>
              <w:rPr>
                <w:spacing w:val="5"/>
                <w:sz w:val="21"/>
                <w:szCs w:val="21"/>
              </w:rPr>
              <w:t xml:space="preserve"> </w:t>
            </w:r>
            <w:r>
              <w:rPr>
                <w:sz w:val="21"/>
                <w:szCs w:val="21"/>
              </w:rPr>
              <w:t>e</w:t>
            </w:r>
            <w:r>
              <w:rPr>
                <w:spacing w:val="1"/>
                <w:sz w:val="21"/>
                <w:szCs w:val="21"/>
              </w:rPr>
              <w:t>n</w:t>
            </w:r>
            <w:r>
              <w:rPr>
                <w:sz w:val="21"/>
                <w:szCs w:val="21"/>
              </w:rPr>
              <w:t>d</w:t>
            </w:r>
            <w:r>
              <w:rPr>
                <w:spacing w:val="4"/>
                <w:sz w:val="21"/>
                <w:szCs w:val="21"/>
              </w:rPr>
              <w:t xml:space="preserve"> </w:t>
            </w:r>
            <w:r>
              <w:rPr>
                <w:spacing w:val="1"/>
                <w:sz w:val="21"/>
                <w:szCs w:val="21"/>
              </w:rPr>
              <w:t>o</w:t>
            </w:r>
            <w:r>
              <w:rPr>
                <w:sz w:val="21"/>
                <w:szCs w:val="21"/>
              </w:rPr>
              <w:t>f</w:t>
            </w:r>
            <w:r>
              <w:rPr>
                <w:spacing w:val="2"/>
                <w:sz w:val="21"/>
                <w:szCs w:val="21"/>
              </w:rPr>
              <w:t xml:space="preserve"> </w:t>
            </w:r>
            <w:r>
              <w:rPr>
                <w:spacing w:val="1"/>
                <w:sz w:val="21"/>
                <w:szCs w:val="21"/>
              </w:rPr>
              <w:t>O</w:t>
            </w:r>
            <w:r>
              <w:rPr>
                <w:sz w:val="21"/>
                <w:szCs w:val="21"/>
              </w:rPr>
              <w:t>c</w:t>
            </w:r>
            <w:r>
              <w:rPr>
                <w:spacing w:val="-1"/>
                <w:sz w:val="21"/>
                <w:szCs w:val="21"/>
              </w:rPr>
              <w:t>t</w:t>
            </w:r>
            <w:r>
              <w:rPr>
                <w:sz w:val="21"/>
                <w:szCs w:val="21"/>
              </w:rPr>
              <w:t>o</w:t>
            </w:r>
            <w:r>
              <w:rPr>
                <w:spacing w:val="1"/>
                <w:sz w:val="21"/>
                <w:szCs w:val="21"/>
              </w:rPr>
              <w:t>b</w:t>
            </w:r>
            <w:r>
              <w:rPr>
                <w:spacing w:val="-1"/>
                <w:sz w:val="21"/>
                <w:szCs w:val="21"/>
              </w:rPr>
              <w:t>e</w:t>
            </w:r>
            <w:r>
              <w:rPr>
                <w:sz w:val="21"/>
                <w:szCs w:val="21"/>
              </w:rPr>
              <w:t>r</w:t>
            </w:r>
            <w:r>
              <w:rPr>
                <w:spacing w:val="8"/>
                <w:sz w:val="21"/>
                <w:szCs w:val="21"/>
              </w:rPr>
              <w:t xml:space="preserve"> </w:t>
            </w:r>
            <w:r>
              <w:rPr>
                <w:spacing w:val="1"/>
                <w:w w:val="101"/>
                <w:sz w:val="21"/>
                <w:szCs w:val="21"/>
              </w:rPr>
              <w:t>2</w:t>
            </w:r>
            <w:r>
              <w:rPr>
                <w:w w:val="101"/>
                <w:sz w:val="21"/>
                <w:szCs w:val="21"/>
              </w:rPr>
              <w:t>0</w:t>
            </w:r>
            <w:r>
              <w:rPr>
                <w:spacing w:val="1"/>
                <w:w w:val="101"/>
                <w:sz w:val="21"/>
                <w:szCs w:val="21"/>
              </w:rPr>
              <w:t>1</w:t>
            </w:r>
            <w:r>
              <w:rPr>
                <w:spacing w:val="-1"/>
                <w:w w:val="101"/>
                <w:sz w:val="21"/>
                <w:szCs w:val="21"/>
              </w:rPr>
              <w:t>0</w:t>
            </w:r>
            <w:r>
              <w:rPr>
                <w:w w:val="101"/>
                <w:sz w:val="21"/>
                <w:szCs w:val="21"/>
              </w:rPr>
              <w:t>.</w:t>
            </w:r>
          </w:p>
        </w:tc>
        <w:tc>
          <w:tcPr>
            <w:tcW w:w="2288" w:type="dxa"/>
            <w:tcBorders>
              <w:top w:val="single" w:sz="5" w:space="0" w:color="000000"/>
              <w:left w:val="single" w:sz="5" w:space="0" w:color="000000"/>
              <w:bottom w:val="single" w:sz="4" w:space="0" w:color="000000"/>
              <w:right w:val="single" w:sz="5" w:space="0" w:color="000000"/>
            </w:tcBorders>
          </w:tcPr>
          <w:p w:rsidR="00952E0F" w:rsidRDefault="00952E0F" w:rsidP="00F20C17">
            <w:pPr>
              <w:spacing w:line="240" w:lineRule="exact"/>
              <w:ind w:left="99"/>
              <w:rPr>
                <w:sz w:val="21"/>
                <w:szCs w:val="21"/>
              </w:rPr>
            </w:pPr>
            <w:r>
              <w:rPr>
                <w:spacing w:val="2"/>
                <w:sz w:val="21"/>
                <w:szCs w:val="21"/>
              </w:rPr>
              <w:t>Lithuania</w:t>
            </w:r>
            <w:r>
              <w:rPr>
                <w:spacing w:val="10"/>
                <w:sz w:val="21"/>
                <w:szCs w:val="21"/>
              </w:rPr>
              <w:t xml:space="preserve"> </w:t>
            </w:r>
            <w:r>
              <w:rPr>
                <w:spacing w:val="1"/>
                <w:sz w:val="21"/>
                <w:szCs w:val="21"/>
              </w:rPr>
              <w:t>h</w:t>
            </w:r>
            <w:r>
              <w:rPr>
                <w:sz w:val="21"/>
                <w:szCs w:val="21"/>
              </w:rPr>
              <w:t>as</w:t>
            </w:r>
            <w:r>
              <w:rPr>
                <w:spacing w:val="6"/>
                <w:sz w:val="21"/>
                <w:szCs w:val="21"/>
              </w:rPr>
              <w:t xml:space="preserve"> </w:t>
            </w:r>
            <w:r>
              <w:rPr>
                <w:w w:val="101"/>
                <w:sz w:val="21"/>
                <w:szCs w:val="21"/>
              </w:rPr>
              <w:t>u</w:t>
            </w:r>
            <w:r>
              <w:rPr>
                <w:spacing w:val="1"/>
                <w:w w:val="101"/>
                <w:sz w:val="21"/>
                <w:szCs w:val="21"/>
              </w:rPr>
              <w:t>p</w:t>
            </w:r>
            <w:r>
              <w:rPr>
                <w:w w:val="101"/>
                <w:sz w:val="21"/>
                <w:szCs w:val="21"/>
              </w:rPr>
              <w:t xml:space="preserve">loaded </w:t>
            </w:r>
            <w:r>
              <w:rPr>
                <w:spacing w:val="-1"/>
                <w:sz w:val="21"/>
                <w:szCs w:val="21"/>
              </w:rPr>
              <w:t>t</w:t>
            </w:r>
            <w:r>
              <w:rPr>
                <w:spacing w:val="1"/>
                <w:sz w:val="21"/>
                <w:szCs w:val="21"/>
              </w:rPr>
              <w:t>h</w:t>
            </w:r>
            <w:r>
              <w:rPr>
                <w:sz w:val="21"/>
                <w:szCs w:val="21"/>
              </w:rPr>
              <w:t>e</w:t>
            </w:r>
            <w:r>
              <w:rPr>
                <w:spacing w:val="3"/>
                <w:sz w:val="21"/>
                <w:szCs w:val="21"/>
              </w:rPr>
              <w:t xml:space="preserve"> </w:t>
            </w:r>
            <w:r>
              <w:rPr>
                <w:sz w:val="21"/>
                <w:szCs w:val="21"/>
              </w:rPr>
              <w:t>re</w:t>
            </w:r>
            <w:r>
              <w:rPr>
                <w:spacing w:val="1"/>
                <w:sz w:val="21"/>
                <w:szCs w:val="21"/>
              </w:rPr>
              <w:t>q</w:t>
            </w:r>
            <w:r>
              <w:rPr>
                <w:sz w:val="21"/>
                <w:szCs w:val="21"/>
              </w:rPr>
              <w:t>ue</w:t>
            </w:r>
            <w:r>
              <w:rPr>
                <w:spacing w:val="1"/>
                <w:sz w:val="21"/>
                <w:szCs w:val="21"/>
              </w:rPr>
              <w:t>s</w:t>
            </w:r>
            <w:r>
              <w:rPr>
                <w:spacing w:val="-1"/>
                <w:sz w:val="21"/>
                <w:szCs w:val="21"/>
              </w:rPr>
              <w:t>t</w:t>
            </w:r>
            <w:r>
              <w:rPr>
                <w:sz w:val="21"/>
                <w:szCs w:val="21"/>
              </w:rPr>
              <w:t>ed</w:t>
            </w:r>
            <w:r>
              <w:rPr>
                <w:spacing w:val="11"/>
                <w:sz w:val="21"/>
                <w:szCs w:val="21"/>
              </w:rPr>
              <w:t xml:space="preserve"> </w:t>
            </w:r>
            <w:r>
              <w:rPr>
                <w:spacing w:val="1"/>
                <w:w w:val="101"/>
                <w:sz w:val="21"/>
                <w:szCs w:val="21"/>
              </w:rPr>
              <w:t>d</w:t>
            </w:r>
            <w:r>
              <w:rPr>
                <w:w w:val="101"/>
                <w:sz w:val="21"/>
                <w:szCs w:val="21"/>
              </w:rPr>
              <w:t>a</w:t>
            </w:r>
            <w:r>
              <w:rPr>
                <w:spacing w:val="-2"/>
                <w:w w:val="102"/>
                <w:sz w:val="21"/>
                <w:szCs w:val="21"/>
              </w:rPr>
              <w:t>t</w:t>
            </w:r>
            <w:r>
              <w:rPr>
                <w:w w:val="101"/>
                <w:sz w:val="21"/>
                <w:szCs w:val="21"/>
              </w:rPr>
              <w:t>a</w:t>
            </w:r>
          </w:p>
        </w:tc>
      </w:tr>
      <w:tr w:rsidR="00952E0F" w:rsidTr="00952E0F">
        <w:trPr>
          <w:trHeight w:hRule="exact" w:val="1336"/>
        </w:trPr>
        <w:tc>
          <w:tcPr>
            <w:tcW w:w="1719" w:type="dxa"/>
            <w:tcBorders>
              <w:top w:val="single" w:sz="4" w:space="0" w:color="000000"/>
              <w:left w:val="single" w:sz="4" w:space="0" w:color="000000"/>
              <w:bottom w:val="single" w:sz="5" w:space="0" w:color="000000"/>
              <w:right w:val="single" w:sz="5" w:space="0" w:color="000000"/>
            </w:tcBorders>
          </w:tcPr>
          <w:p w:rsidR="00952E0F" w:rsidRDefault="00952E0F" w:rsidP="00F20C17">
            <w:pPr>
              <w:spacing w:line="240" w:lineRule="exact"/>
              <w:ind w:left="100"/>
              <w:rPr>
                <w:sz w:val="21"/>
                <w:szCs w:val="21"/>
              </w:rPr>
            </w:pPr>
            <w:r>
              <w:rPr>
                <w:sz w:val="21"/>
                <w:szCs w:val="21"/>
              </w:rPr>
              <w:t>RCM</w:t>
            </w:r>
            <w:r>
              <w:rPr>
                <w:spacing w:val="6"/>
                <w:sz w:val="21"/>
                <w:szCs w:val="21"/>
              </w:rPr>
              <w:t xml:space="preserve"> </w:t>
            </w:r>
            <w:r>
              <w:rPr>
                <w:sz w:val="21"/>
                <w:szCs w:val="21"/>
              </w:rPr>
              <w:t>NS</w:t>
            </w:r>
            <w:r>
              <w:rPr>
                <w:spacing w:val="4"/>
                <w:sz w:val="21"/>
                <w:szCs w:val="21"/>
              </w:rPr>
              <w:t xml:space="preserve"> </w:t>
            </w:r>
            <w:r>
              <w:rPr>
                <w:sz w:val="21"/>
                <w:szCs w:val="21"/>
              </w:rPr>
              <w:t>&amp;</w:t>
            </w:r>
            <w:r>
              <w:rPr>
                <w:spacing w:val="3"/>
                <w:sz w:val="21"/>
                <w:szCs w:val="21"/>
              </w:rPr>
              <w:t xml:space="preserve"> </w:t>
            </w:r>
            <w:r>
              <w:rPr>
                <w:w w:val="101"/>
                <w:sz w:val="21"/>
                <w:szCs w:val="21"/>
              </w:rPr>
              <w:t xml:space="preserve">EA </w:t>
            </w:r>
            <w:r>
              <w:rPr>
                <w:spacing w:val="1"/>
                <w:w w:val="101"/>
                <w:sz w:val="21"/>
                <w:szCs w:val="21"/>
              </w:rPr>
              <w:t>2</w:t>
            </w:r>
            <w:r>
              <w:rPr>
                <w:w w:val="101"/>
                <w:sz w:val="21"/>
                <w:szCs w:val="21"/>
              </w:rPr>
              <w:t>0</w:t>
            </w:r>
            <w:r>
              <w:rPr>
                <w:spacing w:val="1"/>
                <w:w w:val="101"/>
                <w:sz w:val="21"/>
                <w:szCs w:val="21"/>
              </w:rPr>
              <w:t>1</w:t>
            </w:r>
            <w:r>
              <w:rPr>
                <w:w w:val="101"/>
                <w:sz w:val="21"/>
                <w:szCs w:val="21"/>
              </w:rPr>
              <w:t>0</w:t>
            </w:r>
          </w:p>
        </w:tc>
        <w:tc>
          <w:tcPr>
            <w:tcW w:w="5900" w:type="dxa"/>
            <w:tcBorders>
              <w:top w:val="single" w:sz="4" w:space="0" w:color="000000"/>
              <w:left w:val="single" w:sz="5" w:space="0" w:color="000000"/>
              <w:bottom w:val="single" w:sz="5" w:space="0" w:color="000000"/>
              <w:right w:val="single" w:sz="5" w:space="0" w:color="000000"/>
            </w:tcBorders>
          </w:tcPr>
          <w:p w:rsidR="00952E0F" w:rsidRDefault="00952E0F" w:rsidP="00F20C17">
            <w:pPr>
              <w:spacing w:line="240" w:lineRule="exact"/>
              <w:ind w:left="98"/>
              <w:rPr>
                <w:sz w:val="21"/>
                <w:szCs w:val="21"/>
              </w:rPr>
            </w:pPr>
            <w:r>
              <w:rPr>
                <w:sz w:val="21"/>
                <w:szCs w:val="21"/>
              </w:rPr>
              <w:t>R</w:t>
            </w:r>
            <w:r>
              <w:rPr>
                <w:spacing w:val="2"/>
                <w:sz w:val="21"/>
                <w:szCs w:val="21"/>
              </w:rPr>
              <w:t>C</w:t>
            </w:r>
            <w:r>
              <w:rPr>
                <w:sz w:val="21"/>
                <w:szCs w:val="21"/>
              </w:rPr>
              <w:t>M</w:t>
            </w:r>
            <w:r>
              <w:rPr>
                <w:spacing w:val="5"/>
                <w:sz w:val="21"/>
                <w:szCs w:val="21"/>
              </w:rPr>
              <w:t xml:space="preserve"> </w:t>
            </w:r>
            <w:r>
              <w:rPr>
                <w:sz w:val="21"/>
                <w:szCs w:val="21"/>
              </w:rPr>
              <w:t>rec</w:t>
            </w:r>
            <w:r>
              <w:rPr>
                <w:spacing w:val="1"/>
                <w:sz w:val="21"/>
                <w:szCs w:val="21"/>
              </w:rPr>
              <w:t>o</w:t>
            </w:r>
            <w:r>
              <w:rPr>
                <w:sz w:val="21"/>
                <w:szCs w:val="21"/>
              </w:rPr>
              <w:t>mme</w:t>
            </w:r>
            <w:r>
              <w:rPr>
                <w:spacing w:val="1"/>
                <w:sz w:val="21"/>
                <w:szCs w:val="21"/>
              </w:rPr>
              <w:t>n</w:t>
            </w:r>
            <w:r>
              <w:rPr>
                <w:sz w:val="21"/>
                <w:szCs w:val="21"/>
              </w:rPr>
              <w:t>ded</w:t>
            </w:r>
            <w:r>
              <w:rPr>
                <w:spacing w:val="14"/>
                <w:sz w:val="21"/>
                <w:szCs w:val="21"/>
              </w:rPr>
              <w:t xml:space="preserve"> </w:t>
            </w:r>
            <w:r>
              <w:rPr>
                <w:sz w:val="21"/>
                <w:szCs w:val="21"/>
              </w:rPr>
              <w:t>th</w:t>
            </w:r>
            <w:r>
              <w:rPr>
                <w:spacing w:val="1"/>
                <w:sz w:val="21"/>
                <w:szCs w:val="21"/>
              </w:rPr>
              <w:t>a</w:t>
            </w:r>
            <w:r>
              <w:rPr>
                <w:sz w:val="21"/>
                <w:szCs w:val="21"/>
              </w:rPr>
              <w:t>t</w:t>
            </w:r>
            <w:r>
              <w:rPr>
                <w:spacing w:val="5"/>
                <w:sz w:val="21"/>
                <w:szCs w:val="21"/>
              </w:rPr>
              <w:t xml:space="preserve"> </w:t>
            </w:r>
            <w:r>
              <w:rPr>
                <w:sz w:val="21"/>
                <w:szCs w:val="21"/>
              </w:rPr>
              <w:t>MS</w:t>
            </w:r>
            <w:r>
              <w:rPr>
                <w:spacing w:val="4"/>
                <w:sz w:val="21"/>
                <w:szCs w:val="21"/>
              </w:rPr>
              <w:t xml:space="preserve"> </w:t>
            </w:r>
            <w:r>
              <w:rPr>
                <w:sz w:val="21"/>
                <w:szCs w:val="21"/>
              </w:rPr>
              <w:t>st</w:t>
            </w:r>
            <w:r>
              <w:rPr>
                <w:spacing w:val="-1"/>
                <w:sz w:val="21"/>
                <w:szCs w:val="21"/>
              </w:rPr>
              <w:t>a</w:t>
            </w:r>
            <w:r>
              <w:rPr>
                <w:spacing w:val="2"/>
                <w:sz w:val="21"/>
                <w:szCs w:val="21"/>
              </w:rPr>
              <w:t>r</w:t>
            </w:r>
            <w:r>
              <w:rPr>
                <w:sz w:val="21"/>
                <w:szCs w:val="21"/>
              </w:rPr>
              <w:t>t</w:t>
            </w:r>
            <w:r>
              <w:rPr>
                <w:spacing w:val="5"/>
                <w:sz w:val="21"/>
                <w:szCs w:val="21"/>
              </w:rPr>
              <w:t xml:space="preserve"> </w:t>
            </w:r>
            <w:r>
              <w:rPr>
                <w:sz w:val="21"/>
                <w:szCs w:val="21"/>
              </w:rPr>
              <w:t>to</w:t>
            </w:r>
            <w:r>
              <w:rPr>
                <w:spacing w:val="5"/>
                <w:sz w:val="21"/>
                <w:szCs w:val="21"/>
              </w:rPr>
              <w:t xml:space="preserve"> </w:t>
            </w:r>
            <w:r>
              <w:rPr>
                <w:sz w:val="21"/>
                <w:szCs w:val="21"/>
              </w:rPr>
              <w:t>i</w:t>
            </w:r>
            <w:r>
              <w:rPr>
                <w:spacing w:val="-2"/>
                <w:sz w:val="21"/>
                <w:szCs w:val="21"/>
              </w:rPr>
              <w:t>m</w:t>
            </w:r>
            <w:r>
              <w:rPr>
                <w:spacing w:val="2"/>
                <w:sz w:val="21"/>
                <w:szCs w:val="21"/>
              </w:rPr>
              <w:t>p</w:t>
            </w:r>
            <w:r>
              <w:rPr>
                <w:spacing w:val="1"/>
                <w:sz w:val="21"/>
                <w:szCs w:val="21"/>
              </w:rPr>
              <w:t>l</w:t>
            </w:r>
            <w:r>
              <w:rPr>
                <w:sz w:val="21"/>
                <w:szCs w:val="21"/>
              </w:rPr>
              <w:t>e</w:t>
            </w:r>
            <w:r>
              <w:rPr>
                <w:spacing w:val="-2"/>
                <w:sz w:val="21"/>
                <w:szCs w:val="21"/>
              </w:rPr>
              <w:t>m</w:t>
            </w:r>
            <w:r>
              <w:rPr>
                <w:sz w:val="21"/>
                <w:szCs w:val="21"/>
              </w:rPr>
              <w:t>e</w:t>
            </w:r>
            <w:r>
              <w:rPr>
                <w:spacing w:val="2"/>
                <w:sz w:val="21"/>
                <w:szCs w:val="21"/>
              </w:rPr>
              <w:t>n</w:t>
            </w:r>
            <w:r>
              <w:rPr>
                <w:sz w:val="21"/>
                <w:szCs w:val="21"/>
              </w:rPr>
              <w:t>t</w:t>
            </w:r>
            <w:r>
              <w:rPr>
                <w:spacing w:val="10"/>
                <w:sz w:val="21"/>
                <w:szCs w:val="21"/>
              </w:rPr>
              <w:t xml:space="preserve"> </w:t>
            </w:r>
            <w:r>
              <w:rPr>
                <w:spacing w:val="2"/>
                <w:w w:val="101"/>
                <w:sz w:val="21"/>
                <w:szCs w:val="21"/>
              </w:rPr>
              <w:t>C</w:t>
            </w:r>
            <w:r>
              <w:rPr>
                <w:spacing w:val="1"/>
                <w:w w:val="101"/>
                <w:sz w:val="21"/>
                <w:szCs w:val="21"/>
              </w:rPr>
              <w:t>O</w:t>
            </w:r>
            <w:r>
              <w:rPr>
                <w:w w:val="101"/>
                <w:sz w:val="21"/>
                <w:szCs w:val="21"/>
              </w:rPr>
              <w:t>ST</w:t>
            </w:r>
          </w:p>
        </w:tc>
        <w:tc>
          <w:tcPr>
            <w:tcW w:w="2288" w:type="dxa"/>
            <w:tcBorders>
              <w:top w:val="single" w:sz="4" w:space="0" w:color="000000"/>
              <w:left w:val="single" w:sz="5" w:space="0" w:color="000000"/>
              <w:bottom w:val="single" w:sz="5" w:space="0" w:color="000000"/>
              <w:right w:val="single" w:sz="5" w:space="0" w:color="000000"/>
            </w:tcBorders>
          </w:tcPr>
          <w:p w:rsidR="00952E0F" w:rsidRDefault="00952E0F" w:rsidP="00F20C17">
            <w:pPr>
              <w:spacing w:line="240" w:lineRule="exact"/>
              <w:ind w:left="99" w:right="68"/>
              <w:rPr>
                <w:sz w:val="21"/>
                <w:szCs w:val="21"/>
              </w:rPr>
            </w:pPr>
            <w:r>
              <w:rPr>
                <w:spacing w:val="2"/>
                <w:sz w:val="21"/>
                <w:szCs w:val="21"/>
              </w:rPr>
              <w:t>Lithuania</w:t>
            </w:r>
            <w:r>
              <w:rPr>
                <w:sz w:val="21"/>
                <w:szCs w:val="21"/>
              </w:rPr>
              <w:t xml:space="preserve"> </w:t>
            </w:r>
            <w:r>
              <w:rPr>
                <w:spacing w:val="4"/>
                <w:sz w:val="21"/>
                <w:szCs w:val="21"/>
              </w:rPr>
              <w:t xml:space="preserve"> </w:t>
            </w:r>
            <w:r>
              <w:rPr>
                <w:spacing w:val="1"/>
                <w:sz w:val="21"/>
                <w:szCs w:val="21"/>
              </w:rPr>
              <w:t>ha</w:t>
            </w:r>
            <w:r>
              <w:rPr>
                <w:sz w:val="21"/>
                <w:szCs w:val="21"/>
              </w:rPr>
              <w:t>s</w:t>
            </w:r>
            <w:r>
              <w:rPr>
                <w:spacing w:val="51"/>
                <w:sz w:val="21"/>
                <w:szCs w:val="21"/>
              </w:rPr>
              <w:t xml:space="preserve"> </w:t>
            </w:r>
            <w:r>
              <w:rPr>
                <w:spacing w:val="1"/>
                <w:sz w:val="21"/>
                <w:szCs w:val="21"/>
              </w:rPr>
              <w:t>p</w:t>
            </w:r>
            <w:r>
              <w:rPr>
                <w:sz w:val="21"/>
                <w:szCs w:val="21"/>
              </w:rPr>
              <w:t>ut</w:t>
            </w:r>
            <w:r>
              <w:rPr>
                <w:spacing w:val="51"/>
                <w:sz w:val="21"/>
                <w:szCs w:val="21"/>
              </w:rPr>
              <w:t xml:space="preserve"> </w:t>
            </w:r>
            <w:r>
              <w:rPr>
                <w:sz w:val="21"/>
                <w:szCs w:val="21"/>
              </w:rPr>
              <w:t>a</w:t>
            </w:r>
            <w:r>
              <w:rPr>
                <w:spacing w:val="50"/>
                <w:sz w:val="21"/>
                <w:szCs w:val="21"/>
              </w:rPr>
              <w:t xml:space="preserve"> </w:t>
            </w:r>
            <w:r>
              <w:rPr>
                <w:spacing w:val="-2"/>
                <w:w w:val="102"/>
                <w:sz w:val="21"/>
                <w:szCs w:val="21"/>
              </w:rPr>
              <w:t>l</w:t>
            </w:r>
            <w:r>
              <w:rPr>
                <w:spacing w:val="2"/>
                <w:w w:val="101"/>
                <w:sz w:val="21"/>
                <w:szCs w:val="21"/>
              </w:rPr>
              <w:t>o</w:t>
            </w:r>
            <w:r>
              <w:rPr>
                <w:w w:val="102"/>
                <w:sz w:val="21"/>
                <w:szCs w:val="21"/>
              </w:rPr>
              <w:t xml:space="preserve">t </w:t>
            </w:r>
            <w:r>
              <w:rPr>
                <w:spacing w:val="2"/>
                <w:sz w:val="21"/>
                <w:szCs w:val="21"/>
              </w:rPr>
              <w:t>o</w:t>
            </w:r>
            <w:r>
              <w:rPr>
                <w:sz w:val="21"/>
                <w:szCs w:val="21"/>
              </w:rPr>
              <w:t>f e</w:t>
            </w:r>
            <w:r>
              <w:rPr>
                <w:spacing w:val="1"/>
                <w:sz w:val="21"/>
                <w:szCs w:val="21"/>
              </w:rPr>
              <w:t>f</w:t>
            </w:r>
            <w:r>
              <w:rPr>
                <w:spacing w:val="-2"/>
                <w:sz w:val="21"/>
                <w:szCs w:val="21"/>
              </w:rPr>
              <w:t>f</w:t>
            </w:r>
            <w:r>
              <w:rPr>
                <w:sz w:val="21"/>
                <w:szCs w:val="21"/>
              </w:rPr>
              <w:t>o</w:t>
            </w:r>
            <w:r>
              <w:rPr>
                <w:spacing w:val="2"/>
                <w:sz w:val="21"/>
                <w:szCs w:val="21"/>
              </w:rPr>
              <w:t>r</w:t>
            </w:r>
            <w:r>
              <w:rPr>
                <w:sz w:val="21"/>
                <w:szCs w:val="21"/>
              </w:rPr>
              <w:t>t</w:t>
            </w:r>
            <w:r>
              <w:rPr>
                <w:spacing w:val="15"/>
                <w:sz w:val="21"/>
                <w:szCs w:val="21"/>
              </w:rPr>
              <w:t xml:space="preserve"> </w:t>
            </w:r>
            <w:r>
              <w:rPr>
                <w:spacing w:val="-2"/>
                <w:sz w:val="21"/>
                <w:szCs w:val="21"/>
              </w:rPr>
              <w:t>t</w:t>
            </w:r>
            <w:r>
              <w:rPr>
                <w:sz w:val="21"/>
                <w:szCs w:val="21"/>
              </w:rPr>
              <w:t>o</w:t>
            </w:r>
            <w:r>
              <w:rPr>
                <w:spacing w:val="13"/>
                <w:sz w:val="21"/>
                <w:szCs w:val="21"/>
              </w:rPr>
              <w:t xml:space="preserve"> </w:t>
            </w:r>
            <w:r>
              <w:rPr>
                <w:spacing w:val="2"/>
                <w:w w:val="101"/>
                <w:sz w:val="21"/>
                <w:szCs w:val="21"/>
              </w:rPr>
              <w:t>i</w:t>
            </w:r>
            <w:r>
              <w:rPr>
                <w:spacing w:val="-3"/>
                <w:w w:val="101"/>
                <w:sz w:val="21"/>
                <w:szCs w:val="21"/>
              </w:rPr>
              <w:t>m</w:t>
            </w:r>
            <w:r>
              <w:rPr>
                <w:spacing w:val="2"/>
                <w:w w:val="101"/>
                <w:sz w:val="21"/>
                <w:szCs w:val="21"/>
              </w:rPr>
              <w:t>p</w:t>
            </w:r>
            <w:r>
              <w:rPr>
                <w:spacing w:val="-1"/>
                <w:w w:val="101"/>
                <w:sz w:val="21"/>
                <w:szCs w:val="21"/>
              </w:rPr>
              <w:t>l</w:t>
            </w:r>
            <w:r>
              <w:rPr>
                <w:spacing w:val="2"/>
                <w:w w:val="101"/>
                <w:sz w:val="21"/>
                <w:szCs w:val="21"/>
              </w:rPr>
              <w:t>e</w:t>
            </w:r>
            <w:r>
              <w:rPr>
                <w:spacing w:val="-2"/>
                <w:w w:val="101"/>
                <w:sz w:val="21"/>
                <w:szCs w:val="21"/>
              </w:rPr>
              <w:t>m</w:t>
            </w:r>
            <w:r>
              <w:rPr>
                <w:spacing w:val="-1"/>
                <w:w w:val="101"/>
                <w:sz w:val="21"/>
                <w:szCs w:val="21"/>
              </w:rPr>
              <w:t>e</w:t>
            </w:r>
            <w:r>
              <w:rPr>
                <w:spacing w:val="2"/>
                <w:w w:val="101"/>
                <w:sz w:val="21"/>
                <w:szCs w:val="21"/>
              </w:rPr>
              <w:t>n</w:t>
            </w:r>
            <w:r>
              <w:rPr>
                <w:w w:val="102"/>
                <w:sz w:val="21"/>
                <w:szCs w:val="21"/>
              </w:rPr>
              <w:t>t</w:t>
            </w:r>
            <w:r>
              <w:rPr>
                <w:sz w:val="21"/>
                <w:szCs w:val="21"/>
              </w:rPr>
              <w:t xml:space="preserve"> a</w:t>
            </w:r>
            <w:r>
              <w:rPr>
                <w:spacing w:val="1"/>
                <w:sz w:val="21"/>
                <w:szCs w:val="21"/>
              </w:rPr>
              <w:t>n</w:t>
            </w:r>
            <w:r>
              <w:rPr>
                <w:sz w:val="21"/>
                <w:szCs w:val="21"/>
              </w:rPr>
              <w:t xml:space="preserve">d use </w:t>
            </w:r>
            <w:r>
              <w:rPr>
                <w:spacing w:val="36"/>
                <w:sz w:val="21"/>
                <w:szCs w:val="21"/>
              </w:rPr>
              <w:t xml:space="preserve"> </w:t>
            </w:r>
            <w:r>
              <w:rPr>
                <w:sz w:val="21"/>
                <w:szCs w:val="21"/>
              </w:rPr>
              <w:t>cost</w:t>
            </w:r>
          </w:p>
        </w:tc>
      </w:tr>
      <w:tr w:rsidR="00952E0F" w:rsidTr="00952E0F">
        <w:trPr>
          <w:trHeight w:hRule="exact" w:val="1619"/>
        </w:trPr>
        <w:tc>
          <w:tcPr>
            <w:tcW w:w="1719" w:type="dxa"/>
            <w:tcBorders>
              <w:top w:val="single" w:sz="5" w:space="0" w:color="000000"/>
              <w:left w:val="single" w:sz="4" w:space="0" w:color="000000"/>
              <w:bottom w:val="single" w:sz="5" w:space="0" w:color="000000"/>
              <w:right w:val="single" w:sz="5" w:space="0" w:color="000000"/>
            </w:tcBorders>
          </w:tcPr>
          <w:p w:rsidR="00952E0F" w:rsidRDefault="00952E0F" w:rsidP="00F20C17">
            <w:pPr>
              <w:spacing w:line="240" w:lineRule="exact"/>
              <w:ind w:left="100"/>
              <w:rPr>
                <w:sz w:val="21"/>
                <w:szCs w:val="21"/>
              </w:rPr>
            </w:pPr>
            <w:r>
              <w:rPr>
                <w:sz w:val="21"/>
                <w:szCs w:val="21"/>
              </w:rPr>
              <w:t>RCM</w:t>
            </w:r>
            <w:r>
              <w:rPr>
                <w:spacing w:val="7"/>
                <w:sz w:val="21"/>
                <w:szCs w:val="21"/>
              </w:rPr>
              <w:t xml:space="preserve"> </w:t>
            </w:r>
            <w:r>
              <w:rPr>
                <w:sz w:val="21"/>
                <w:szCs w:val="21"/>
              </w:rPr>
              <w:t>NS</w:t>
            </w:r>
            <w:r>
              <w:rPr>
                <w:spacing w:val="5"/>
                <w:sz w:val="21"/>
                <w:szCs w:val="21"/>
              </w:rPr>
              <w:t xml:space="preserve"> </w:t>
            </w:r>
            <w:r>
              <w:rPr>
                <w:sz w:val="21"/>
                <w:szCs w:val="21"/>
              </w:rPr>
              <w:t>&amp;</w:t>
            </w:r>
            <w:r>
              <w:rPr>
                <w:spacing w:val="4"/>
                <w:sz w:val="21"/>
                <w:szCs w:val="21"/>
              </w:rPr>
              <w:t xml:space="preserve"> </w:t>
            </w:r>
            <w:r>
              <w:rPr>
                <w:w w:val="101"/>
                <w:sz w:val="21"/>
                <w:szCs w:val="21"/>
              </w:rPr>
              <w:t xml:space="preserve">EA </w:t>
            </w:r>
            <w:r>
              <w:rPr>
                <w:spacing w:val="1"/>
                <w:w w:val="101"/>
                <w:sz w:val="21"/>
                <w:szCs w:val="21"/>
              </w:rPr>
              <w:t>2</w:t>
            </w:r>
            <w:r>
              <w:rPr>
                <w:w w:val="101"/>
                <w:sz w:val="21"/>
                <w:szCs w:val="21"/>
              </w:rPr>
              <w:t>0</w:t>
            </w:r>
            <w:r>
              <w:rPr>
                <w:spacing w:val="1"/>
                <w:w w:val="101"/>
                <w:sz w:val="21"/>
                <w:szCs w:val="21"/>
              </w:rPr>
              <w:t>1</w:t>
            </w:r>
            <w:r>
              <w:rPr>
                <w:w w:val="101"/>
                <w:sz w:val="21"/>
                <w:szCs w:val="21"/>
              </w:rPr>
              <w:t>0</w:t>
            </w:r>
          </w:p>
        </w:tc>
        <w:tc>
          <w:tcPr>
            <w:tcW w:w="5900"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100" w:right="67"/>
              <w:jc w:val="both"/>
              <w:rPr>
                <w:sz w:val="21"/>
                <w:szCs w:val="21"/>
              </w:rPr>
            </w:pPr>
            <w:r>
              <w:rPr>
                <w:sz w:val="21"/>
                <w:szCs w:val="21"/>
              </w:rPr>
              <w:t>In</w:t>
            </w:r>
            <w:r>
              <w:rPr>
                <w:spacing w:val="43"/>
                <w:sz w:val="21"/>
                <w:szCs w:val="21"/>
              </w:rPr>
              <w:t xml:space="preserve"> </w:t>
            </w:r>
            <w:r>
              <w:rPr>
                <w:spacing w:val="1"/>
                <w:sz w:val="21"/>
                <w:szCs w:val="21"/>
              </w:rPr>
              <w:t>o</w:t>
            </w:r>
            <w:r>
              <w:rPr>
                <w:sz w:val="21"/>
                <w:szCs w:val="21"/>
              </w:rPr>
              <w:t>rder</w:t>
            </w:r>
            <w:r>
              <w:rPr>
                <w:spacing w:val="46"/>
                <w:sz w:val="21"/>
                <w:szCs w:val="21"/>
              </w:rPr>
              <w:t xml:space="preserve"> </w:t>
            </w:r>
            <w:r>
              <w:rPr>
                <w:sz w:val="21"/>
                <w:szCs w:val="21"/>
              </w:rPr>
              <w:t>to</w:t>
            </w:r>
            <w:r>
              <w:rPr>
                <w:spacing w:val="44"/>
                <w:sz w:val="21"/>
                <w:szCs w:val="21"/>
              </w:rPr>
              <w:t xml:space="preserve"> </w:t>
            </w:r>
            <w:r>
              <w:rPr>
                <w:spacing w:val="1"/>
                <w:sz w:val="21"/>
                <w:szCs w:val="21"/>
              </w:rPr>
              <w:t>h</w:t>
            </w:r>
            <w:r>
              <w:rPr>
                <w:spacing w:val="-1"/>
                <w:sz w:val="21"/>
                <w:szCs w:val="21"/>
              </w:rPr>
              <w:t>a</w:t>
            </w:r>
            <w:r>
              <w:rPr>
                <w:spacing w:val="1"/>
                <w:sz w:val="21"/>
                <w:szCs w:val="21"/>
              </w:rPr>
              <w:t>v</w:t>
            </w:r>
            <w:r>
              <w:rPr>
                <w:sz w:val="21"/>
                <w:szCs w:val="21"/>
              </w:rPr>
              <w:t>e</w:t>
            </w:r>
            <w:r>
              <w:rPr>
                <w:spacing w:val="43"/>
                <w:sz w:val="21"/>
                <w:szCs w:val="21"/>
              </w:rPr>
              <w:t xml:space="preserve"> </w:t>
            </w:r>
            <w:r>
              <w:rPr>
                <w:sz w:val="21"/>
                <w:szCs w:val="21"/>
              </w:rPr>
              <w:t>c</w:t>
            </w:r>
            <w:r>
              <w:rPr>
                <w:spacing w:val="1"/>
                <w:sz w:val="21"/>
                <w:szCs w:val="21"/>
              </w:rPr>
              <w:t>o</w:t>
            </w:r>
            <w:r>
              <w:rPr>
                <w:sz w:val="21"/>
                <w:szCs w:val="21"/>
              </w:rPr>
              <w:t>rr</w:t>
            </w:r>
            <w:r>
              <w:rPr>
                <w:spacing w:val="1"/>
                <w:sz w:val="21"/>
                <w:szCs w:val="21"/>
              </w:rPr>
              <w:t>ec</w:t>
            </w:r>
            <w:r>
              <w:rPr>
                <w:sz w:val="21"/>
                <w:szCs w:val="21"/>
              </w:rPr>
              <w:t>t</w:t>
            </w:r>
            <w:r>
              <w:rPr>
                <w:spacing w:val="46"/>
                <w:sz w:val="21"/>
                <w:szCs w:val="21"/>
              </w:rPr>
              <w:t xml:space="preserve"> </w:t>
            </w:r>
            <w:r>
              <w:rPr>
                <w:spacing w:val="2"/>
                <w:sz w:val="21"/>
                <w:szCs w:val="21"/>
              </w:rPr>
              <w:t>r</w:t>
            </w:r>
            <w:r>
              <w:rPr>
                <w:spacing w:val="-1"/>
                <w:sz w:val="21"/>
                <w:szCs w:val="21"/>
              </w:rPr>
              <w:t>e</w:t>
            </w:r>
            <w:r>
              <w:rPr>
                <w:sz w:val="21"/>
                <w:szCs w:val="21"/>
              </w:rPr>
              <w:t>f</w:t>
            </w:r>
            <w:r>
              <w:rPr>
                <w:spacing w:val="-1"/>
                <w:sz w:val="21"/>
                <w:szCs w:val="21"/>
              </w:rPr>
              <w:t>e</w:t>
            </w:r>
            <w:r>
              <w:rPr>
                <w:sz w:val="21"/>
                <w:szCs w:val="21"/>
              </w:rPr>
              <w:t>r</w:t>
            </w:r>
            <w:r>
              <w:rPr>
                <w:spacing w:val="-1"/>
                <w:sz w:val="21"/>
                <w:szCs w:val="21"/>
              </w:rPr>
              <w:t>e</w:t>
            </w:r>
            <w:r>
              <w:rPr>
                <w:spacing w:val="1"/>
                <w:sz w:val="21"/>
                <w:szCs w:val="21"/>
              </w:rPr>
              <w:t>nc</w:t>
            </w:r>
            <w:r>
              <w:rPr>
                <w:sz w:val="21"/>
                <w:szCs w:val="21"/>
              </w:rPr>
              <w:t>e</w:t>
            </w:r>
            <w:r>
              <w:rPr>
                <w:spacing w:val="49"/>
                <w:sz w:val="21"/>
                <w:szCs w:val="21"/>
              </w:rPr>
              <w:t xml:space="preserve"> </w:t>
            </w:r>
            <w:r>
              <w:rPr>
                <w:sz w:val="21"/>
                <w:szCs w:val="21"/>
              </w:rPr>
              <w:t>l</w:t>
            </w:r>
            <w:r>
              <w:rPr>
                <w:spacing w:val="-2"/>
                <w:sz w:val="21"/>
                <w:szCs w:val="21"/>
              </w:rPr>
              <w:t>i</w:t>
            </w:r>
            <w:r>
              <w:rPr>
                <w:sz w:val="21"/>
                <w:szCs w:val="21"/>
              </w:rPr>
              <w:t>st</w:t>
            </w:r>
            <w:r>
              <w:rPr>
                <w:spacing w:val="46"/>
                <w:sz w:val="21"/>
                <w:szCs w:val="21"/>
              </w:rPr>
              <w:t xml:space="preserve"> </w:t>
            </w:r>
            <w:r>
              <w:rPr>
                <w:sz w:val="21"/>
                <w:szCs w:val="21"/>
              </w:rPr>
              <w:t>of</w:t>
            </w:r>
            <w:r>
              <w:rPr>
                <w:spacing w:val="43"/>
                <w:sz w:val="21"/>
                <w:szCs w:val="21"/>
              </w:rPr>
              <w:t xml:space="preserve"> </w:t>
            </w:r>
            <w:r>
              <w:rPr>
                <w:sz w:val="21"/>
                <w:szCs w:val="21"/>
              </w:rPr>
              <w:t>speci</w:t>
            </w:r>
            <w:r>
              <w:rPr>
                <w:spacing w:val="1"/>
                <w:sz w:val="21"/>
                <w:szCs w:val="21"/>
              </w:rPr>
              <w:t>e</w:t>
            </w:r>
            <w:r>
              <w:rPr>
                <w:sz w:val="21"/>
                <w:szCs w:val="21"/>
              </w:rPr>
              <w:t>s</w:t>
            </w:r>
            <w:r>
              <w:rPr>
                <w:spacing w:val="47"/>
                <w:sz w:val="21"/>
                <w:szCs w:val="21"/>
              </w:rPr>
              <w:t xml:space="preserve"> </w:t>
            </w:r>
            <w:r>
              <w:rPr>
                <w:spacing w:val="-1"/>
                <w:sz w:val="21"/>
                <w:szCs w:val="21"/>
              </w:rPr>
              <w:t>a</w:t>
            </w:r>
            <w:r>
              <w:rPr>
                <w:spacing w:val="2"/>
                <w:sz w:val="21"/>
                <w:szCs w:val="21"/>
              </w:rPr>
              <w:t>n</w:t>
            </w:r>
            <w:r>
              <w:rPr>
                <w:sz w:val="21"/>
                <w:szCs w:val="21"/>
              </w:rPr>
              <w:t>d</w:t>
            </w:r>
            <w:r>
              <w:rPr>
                <w:spacing w:val="45"/>
                <w:sz w:val="21"/>
                <w:szCs w:val="21"/>
              </w:rPr>
              <w:t xml:space="preserve"> </w:t>
            </w:r>
            <w:r>
              <w:rPr>
                <w:sz w:val="21"/>
                <w:szCs w:val="21"/>
              </w:rPr>
              <w:t>stoc</w:t>
            </w:r>
            <w:r>
              <w:rPr>
                <w:spacing w:val="1"/>
                <w:sz w:val="21"/>
                <w:szCs w:val="21"/>
              </w:rPr>
              <w:t>k</w:t>
            </w:r>
            <w:r>
              <w:rPr>
                <w:sz w:val="21"/>
                <w:szCs w:val="21"/>
              </w:rPr>
              <w:t>s</w:t>
            </w:r>
            <w:r>
              <w:rPr>
                <w:spacing w:val="47"/>
                <w:sz w:val="21"/>
                <w:szCs w:val="21"/>
              </w:rPr>
              <w:t xml:space="preserve"> </w:t>
            </w:r>
            <w:r>
              <w:rPr>
                <w:w w:val="101"/>
                <w:sz w:val="21"/>
                <w:szCs w:val="21"/>
              </w:rPr>
              <w:t xml:space="preserve">in </w:t>
            </w:r>
            <w:r>
              <w:rPr>
                <w:sz w:val="21"/>
                <w:szCs w:val="21"/>
              </w:rPr>
              <w:t>Ap</w:t>
            </w:r>
            <w:r>
              <w:rPr>
                <w:spacing w:val="1"/>
                <w:sz w:val="21"/>
                <w:szCs w:val="21"/>
              </w:rPr>
              <w:t>p</w:t>
            </w:r>
            <w:r>
              <w:rPr>
                <w:sz w:val="21"/>
                <w:szCs w:val="21"/>
              </w:rPr>
              <w:t>e</w:t>
            </w:r>
            <w:r>
              <w:rPr>
                <w:spacing w:val="-1"/>
                <w:sz w:val="21"/>
                <w:szCs w:val="21"/>
              </w:rPr>
              <w:t>n</w:t>
            </w:r>
            <w:r>
              <w:rPr>
                <w:spacing w:val="1"/>
                <w:sz w:val="21"/>
                <w:szCs w:val="21"/>
              </w:rPr>
              <w:t>d</w:t>
            </w:r>
            <w:r>
              <w:rPr>
                <w:spacing w:val="-2"/>
                <w:sz w:val="21"/>
                <w:szCs w:val="21"/>
              </w:rPr>
              <w:t>i</w:t>
            </w:r>
            <w:r>
              <w:rPr>
                <w:sz w:val="21"/>
                <w:szCs w:val="21"/>
              </w:rPr>
              <w:t>x</w:t>
            </w:r>
            <w:r>
              <w:rPr>
                <w:spacing w:val="27"/>
                <w:sz w:val="21"/>
                <w:szCs w:val="21"/>
              </w:rPr>
              <w:t xml:space="preserve"> </w:t>
            </w:r>
            <w:r>
              <w:rPr>
                <w:sz w:val="21"/>
                <w:szCs w:val="21"/>
              </w:rPr>
              <w:t>VII</w:t>
            </w:r>
            <w:r>
              <w:rPr>
                <w:spacing w:val="20"/>
                <w:sz w:val="21"/>
                <w:szCs w:val="21"/>
              </w:rPr>
              <w:t xml:space="preserve"> </w:t>
            </w:r>
            <w:r>
              <w:rPr>
                <w:spacing w:val="1"/>
                <w:sz w:val="21"/>
                <w:szCs w:val="21"/>
              </w:rPr>
              <w:t>2</w:t>
            </w:r>
            <w:r>
              <w:rPr>
                <w:sz w:val="21"/>
                <w:szCs w:val="21"/>
              </w:rPr>
              <w:t>010/93</w:t>
            </w:r>
            <w:r>
              <w:rPr>
                <w:spacing w:val="25"/>
                <w:sz w:val="21"/>
                <w:szCs w:val="21"/>
              </w:rPr>
              <w:t xml:space="preserve"> </w:t>
            </w:r>
            <w:r>
              <w:rPr>
                <w:sz w:val="21"/>
                <w:szCs w:val="21"/>
              </w:rPr>
              <w:t>and</w:t>
            </w:r>
            <w:r>
              <w:rPr>
                <w:spacing w:val="21"/>
                <w:sz w:val="21"/>
                <w:szCs w:val="21"/>
              </w:rPr>
              <w:t xml:space="preserve"> </w:t>
            </w:r>
            <w:r>
              <w:rPr>
                <w:sz w:val="21"/>
                <w:szCs w:val="21"/>
              </w:rPr>
              <w:t>to</w:t>
            </w:r>
            <w:r>
              <w:rPr>
                <w:spacing w:val="20"/>
                <w:sz w:val="21"/>
                <w:szCs w:val="21"/>
              </w:rPr>
              <w:t xml:space="preserve"> </w:t>
            </w:r>
            <w:r>
              <w:rPr>
                <w:spacing w:val="-1"/>
                <w:sz w:val="21"/>
                <w:szCs w:val="21"/>
              </w:rPr>
              <w:t>a</w:t>
            </w:r>
            <w:r>
              <w:rPr>
                <w:spacing w:val="1"/>
                <w:sz w:val="21"/>
                <w:szCs w:val="21"/>
              </w:rPr>
              <w:t>v</w:t>
            </w:r>
            <w:r>
              <w:rPr>
                <w:sz w:val="21"/>
                <w:szCs w:val="21"/>
              </w:rPr>
              <w:t>oid</w:t>
            </w:r>
            <w:r>
              <w:rPr>
                <w:spacing w:val="23"/>
                <w:sz w:val="21"/>
                <w:szCs w:val="21"/>
              </w:rPr>
              <w:t xml:space="preserve"> </w:t>
            </w:r>
            <w:r>
              <w:rPr>
                <w:sz w:val="21"/>
                <w:szCs w:val="21"/>
              </w:rPr>
              <w:t>inco</w:t>
            </w:r>
            <w:r>
              <w:rPr>
                <w:spacing w:val="1"/>
                <w:sz w:val="21"/>
                <w:szCs w:val="21"/>
              </w:rPr>
              <w:t>n</w:t>
            </w:r>
            <w:r>
              <w:rPr>
                <w:sz w:val="21"/>
                <w:szCs w:val="21"/>
              </w:rPr>
              <w:t>s</w:t>
            </w:r>
            <w:r>
              <w:rPr>
                <w:spacing w:val="-2"/>
                <w:sz w:val="21"/>
                <w:szCs w:val="21"/>
              </w:rPr>
              <w:t>i</w:t>
            </w:r>
            <w:r>
              <w:rPr>
                <w:sz w:val="21"/>
                <w:szCs w:val="21"/>
              </w:rPr>
              <w:t>sten</w:t>
            </w:r>
            <w:r>
              <w:rPr>
                <w:spacing w:val="1"/>
                <w:sz w:val="21"/>
                <w:szCs w:val="21"/>
              </w:rPr>
              <w:t>c</w:t>
            </w:r>
            <w:r>
              <w:rPr>
                <w:sz w:val="21"/>
                <w:szCs w:val="21"/>
              </w:rPr>
              <w:t>i</w:t>
            </w:r>
            <w:r>
              <w:rPr>
                <w:spacing w:val="-1"/>
                <w:sz w:val="21"/>
                <w:szCs w:val="21"/>
              </w:rPr>
              <w:t>e</w:t>
            </w:r>
            <w:r>
              <w:rPr>
                <w:sz w:val="21"/>
                <w:szCs w:val="21"/>
              </w:rPr>
              <w:t>s</w:t>
            </w:r>
            <w:r>
              <w:rPr>
                <w:spacing w:val="31"/>
                <w:sz w:val="21"/>
                <w:szCs w:val="21"/>
              </w:rPr>
              <w:t xml:space="preserve"> </w:t>
            </w:r>
            <w:r>
              <w:rPr>
                <w:sz w:val="21"/>
                <w:szCs w:val="21"/>
              </w:rPr>
              <w:t>and</w:t>
            </w:r>
            <w:r>
              <w:rPr>
                <w:spacing w:val="21"/>
                <w:sz w:val="21"/>
                <w:szCs w:val="21"/>
              </w:rPr>
              <w:t xml:space="preserve"> </w:t>
            </w:r>
            <w:r>
              <w:rPr>
                <w:sz w:val="21"/>
                <w:szCs w:val="21"/>
              </w:rPr>
              <w:t>err</w:t>
            </w:r>
            <w:r>
              <w:rPr>
                <w:spacing w:val="1"/>
                <w:sz w:val="21"/>
                <w:szCs w:val="21"/>
              </w:rPr>
              <w:t>o</w:t>
            </w:r>
            <w:r>
              <w:rPr>
                <w:sz w:val="21"/>
                <w:szCs w:val="21"/>
              </w:rPr>
              <w:t>rs</w:t>
            </w:r>
            <w:r>
              <w:rPr>
                <w:spacing w:val="22"/>
                <w:sz w:val="21"/>
                <w:szCs w:val="21"/>
              </w:rPr>
              <w:t xml:space="preserve"> </w:t>
            </w:r>
            <w:r>
              <w:rPr>
                <w:w w:val="101"/>
                <w:sz w:val="21"/>
                <w:szCs w:val="21"/>
              </w:rPr>
              <w:t xml:space="preserve">in </w:t>
            </w:r>
            <w:r>
              <w:rPr>
                <w:spacing w:val="-2"/>
                <w:sz w:val="21"/>
                <w:szCs w:val="21"/>
              </w:rPr>
              <w:t>t</w:t>
            </w:r>
            <w:r>
              <w:rPr>
                <w:spacing w:val="1"/>
                <w:sz w:val="21"/>
                <w:szCs w:val="21"/>
              </w:rPr>
              <w:t>h</w:t>
            </w:r>
            <w:r>
              <w:rPr>
                <w:sz w:val="21"/>
                <w:szCs w:val="21"/>
              </w:rPr>
              <w:t>e</w:t>
            </w:r>
            <w:r>
              <w:rPr>
                <w:spacing w:val="2"/>
                <w:sz w:val="21"/>
                <w:szCs w:val="21"/>
              </w:rPr>
              <w:t xml:space="preserve"> </w:t>
            </w:r>
            <w:r>
              <w:rPr>
                <w:spacing w:val="-2"/>
                <w:sz w:val="21"/>
                <w:szCs w:val="21"/>
              </w:rPr>
              <w:t>t</w:t>
            </w:r>
            <w:r>
              <w:rPr>
                <w:sz w:val="21"/>
                <w:szCs w:val="21"/>
              </w:rPr>
              <w:t>a</w:t>
            </w:r>
            <w:r>
              <w:rPr>
                <w:spacing w:val="1"/>
                <w:sz w:val="21"/>
                <w:szCs w:val="21"/>
              </w:rPr>
              <w:t>b</w:t>
            </w:r>
            <w:r>
              <w:rPr>
                <w:spacing w:val="-1"/>
                <w:sz w:val="21"/>
                <w:szCs w:val="21"/>
              </w:rPr>
              <w:t>l</w:t>
            </w:r>
            <w:r>
              <w:rPr>
                <w:sz w:val="21"/>
                <w:szCs w:val="21"/>
              </w:rPr>
              <w:t>es</w:t>
            </w:r>
            <w:r>
              <w:rPr>
                <w:spacing w:val="4"/>
                <w:sz w:val="21"/>
                <w:szCs w:val="21"/>
              </w:rPr>
              <w:t xml:space="preserve"> </w:t>
            </w:r>
            <w:r>
              <w:rPr>
                <w:sz w:val="21"/>
                <w:szCs w:val="21"/>
              </w:rPr>
              <w:t>filled</w:t>
            </w:r>
            <w:r>
              <w:rPr>
                <w:spacing w:val="2"/>
                <w:sz w:val="21"/>
                <w:szCs w:val="21"/>
              </w:rPr>
              <w:t xml:space="preserve"> </w:t>
            </w:r>
            <w:r>
              <w:rPr>
                <w:sz w:val="21"/>
                <w:szCs w:val="21"/>
              </w:rPr>
              <w:t xml:space="preserve">in </w:t>
            </w:r>
            <w:r>
              <w:rPr>
                <w:spacing w:val="-1"/>
                <w:sz w:val="21"/>
                <w:szCs w:val="21"/>
              </w:rPr>
              <w:t>b</w:t>
            </w:r>
            <w:r>
              <w:rPr>
                <w:sz w:val="21"/>
                <w:szCs w:val="21"/>
              </w:rPr>
              <w:t>y</w:t>
            </w:r>
            <w:r>
              <w:rPr>
                <w:spacing w:val="1"/>
                <w:sz w:val="21"/>
                <w:szCs w:val="21"/>
              </w:rPr>
              <w:t xml:space="preserve"> </w:t>
            </w:r>
            <w:r>
              <w:rPr>
                <w:spacing w:val="-1"/>
                <w:sz w:val="21"/>
                <w:szCs w:val="21"/>
              </w:rPr>
              <w:t>M</w:t>
            </w:r>
            <w:r>
              <w:rPr>
                <w:sz w:val="21"/>
                <w:szCs w:val="21"/>
              </w:rPr>
              <w:t>S</w:t>
            </w:r>
            <w:r>
              <w:rPr>
                <w:spacing w:val="1"/>
                <w:sz w:val="21"/>
                <w:szCs w:val="21"/>
              </w:rPr>
              <w:t xml:space="preserve"> </w:t>
            </w:r>
            <w:r>
              <w:rPr>
                <w:spacing w:val="-2"/>
                <w:sz w:val="21"/>
                <w:szCs w:val="21"/>
              </w:rPr>
              <w:t>i</w:t>
            </w:r>
            <w:r>
              <w:rPr>
                <w:sz w:val="21"/>
                <w:szCs w:val="21"/>
              </w:rPr>
              <w:t>n</w:t>
            </w:r>
            <w:r>
              <w:rPr>
                <w:spacing w:val="1"/>
                <w:sz w:val="21"/>
                <w:szCs w:val="21"/>
              </w:rPr>
              <w:t xml:space="preserve"> </w:t>
            </w:r>
            <w:r>
              <w:rPr>
                <w:sz w:val="21"/>
                <w:szCs w:val="21"/>
              </w:rPr>
              <w:t>th</w:t>
            </w:r>
            <w:r>
              <w:rPr>
                <w:spacing w:val="1"/>
                <w:sz w:val="21"/>
                <w:szCs w:val="21"/>
              </w:rPr>
              <w:t>e</w:t>
            </w:r>
            <w:r>
              <w:rPr>
                <w:spacing w:val="-2"/>
                <w:sz w:val="21"/>
                <w:szCs w:val="21"/>
              </w:rPr>
              <w:t>i</w:t>
            </w:r>
            <w:r>
              <w:rPr>
                <w:sz w:val="21"/>
                <w:szCs w:val="21"/>
              </w:rPr>
              <w:t>r</w:t>
            </w:r>
            <w:r>
              <w:rPr>
                <w:spacing w:val="2"/>
                <w:sz w:val="21"/>
                <w:szCs w:val="21"/>
              </w:rPr>
              <w:t xml:space="preserve"> </w:t>
            </w:r>
            <w:r>
              <w:rPr>
                <w:sz w:val="21"/>
                <w:szCs w:val="21"/>
              </w:rPr>
              <w:t>NP</w:t>
            </w:r>
            <w:r>
              <w:rPr>
                <w:spacing w:val="1"/>
                <w:sz w:val="21"/>
                <w:szCs w:val="21"/>
              </w:rPr>
              <w:t xml:space="preserve"> </w:t>
            </w:r>
            <w:r>
              <w:rPr>
                <w:sz w:val="21"/>
                <w:szCs w:val="21"/>
              </w:rPr>
              <w:t>pr</w:t>
            </w:r>
            <w:r>
              <w:rPr>
                <w:spacing w:val="1"/>
                <w:sz w:val="21"/>
                <w:szCs w:val="21"/>
              </w:rPr>
              <w:t>o</w:t>
            </w:r>
            <w:r>
              <w:rPr>
                <w:sz w:val="21"/>
                <w:szCs w:val="21"/>
              </w:rPr>
              <w:t>p</w:t>
            </w:r>
            <w:r>
              <w:rPr>
                <w:spacing w:val="1"/>
                <w:sz w:val="21"/>
                <w:szCs w:val="21"/>
              </w:rPr>
              <w:t>o</w:t>
            </w:r>
            <w:r>
              <w:rPr>
                <w:sz w:val="21"/>
                <w:szCs w:val="21"/>
              </w:rPr>
              <w:t>sa</w:t>
            </w:r>
            <w:r>
              <w:rPr>
                <w:spacing w:val="-2"/>
                <w:sz w:val="21"/>
                <w:szCs w:val="21"/>
              </w:rPr>
              <w:t>l</w:t>
            </w:r>
            <w:r>
              <w:rPr>
                <w:sz w:val="21"/>
                <w:szCs w:val="21"/>
              </w:rPr>
              <w:t>s</w:t>
            </w:r>
            <w:r>
              <w:rPr>
                <w:spacing w:val="6"/>
                <w:sz w:val="21"/>
                <w:szCs w:val="21"/>
              </w:rPr>
              <w:t xml:space="preserve"> </w:t>
            </w:r>
            <w:r>
              <w:rPr>
                <w:sz w:val="21"/>
                <w:szCs w:val="21"/>
              </w:rPr>
              <w:t>R</w:t>
            </w:r>
            <w:r>
              <w:rPr>
                <w:spacing w:val="2"/>
                <w:sz w:val="21"/>
                <w:szCs w:val="21"/>
              </w:rPr>
              <w:t>C</w:t>
            </w:r>
            <w:r>
              <w:rPr>
                <w:sz w:val="21"/>
                <w:szCs w:val="21"/>
              </w:rPr>
              <w:t>M</w:t>
            </w:r>
            <w:r>
              <w:rPr>
                <w:spacing w:val="1"/>
                <w:sz w:val="21"/>
                <w:szCs w:val="21"/>
              </w:rPr>
              <w:t xml:space="preserve"> </w:t>
            </w:r>
            <w:r>
              <w:rPr>
                <w:spacing w:val="2"/>
                <w:sz w:val="21"/>
                <w:szCs w:val="21"/>
              </w:rPr>
              <w:t>N</w:t>
            </w:r>
            <w:r>
              <w:rPr>
                <w:sz w:val="21"/>
                <w:szCs w:val="21"/>
              </w:rPr>
              <w:t>S</w:t>
            </w:r>
            <w:r>
              <w:rPr>
                <w:spacing w:val="1"/>
                <w:sz w:val="21"/>
                <w:szCs w:val="21"/>
              </w:rPr>
              <w:t xml:space="preserve"> </w:t>
            </w:r>
            <w:r>
              <w:rPr>
                <w:w w:val="101"/>
                <w:sz w:val="21"/>
                <w:szCs w:val="21"/>
              </w:rPr>
              <w:t xml:space="preserve">&amp;EA </w:t>
            </w:r>
            <w:r>
              <w:rPr>
                <w:spacing w:val="-2"/>
                <w:sz w:val="21"/>
                <w:szCs w:val="21"/>
              </w:rPr>
              <w:t>m</w:t>
            </w:r>
            <w:r>
              <w:rPr>
                <w:sz w:val="21"/>
                <w:szCs w:val="21"/>
              </w:rPr>
              <w:t>a</w:t>
            </w:r>
            <w:r>
              <w:rPr>
                <w:spacing w:val="1"/>
                <w:sz w:val="21"/>
                <w:szCs w:val="21"/>
              </w:rPr>
              <w:t>d</w:t>
            </w:r>
            <w:r>
              <w:rPr>
                <w:sz w:val="21"/>
                <w:szCs w:val="21"/>
              </w:rPr>
              <w:t>e</w:t>
            </w:r>
            <w:r>
              <w:rPr>
                <w:spacing w:val="29"/>
                <w:sz w:val="21"/>
                <w:szCs w:val="21"/>
              </w:rPr>
              <w:t xml:space="preserve"> </w:t>
            </w:r>
            <w:r>
              <w:rPr>
                <w:sz w:val="21"/>
                <w:szCs w:val="21"/>
              </w:rPr>
              <w:t>a</w:t>
            </w:r>
            <w:r>
              <w:rPr>
                <w:spacing w:val="25"/>
                <w:sz w:val="21"/>
                <w:szCs w:val="21"/>
              </w:rPr>
              <w:t xml:space="preserve"> </w:t>
            </w:r>
            <w:r>
              <w:rPr>
                <w:sz w:val="21"/>
                <w:szCs w:val="21"/>
              </w:rPr>
              <w:t>rec</w:t>
            </w:r>
            <w:r>
              <w:rPr>
                <w:spacing w:val="1"/>
                <w:sz w:val="21"/>
                <w:szCs w:val="21"/>
              </w:rPr>
              <w:t>o</w:t>
            </w:r>
            <w:r>
              <w:rPr>
                <w:spacing w:val="-1"/>
                <w:sz w:val="21"/>
                <w:szCs w:val="21"/>
              </w:rPr>
              <w:t>mm</w:t>
            </w:r>
            <w:r>
              <w:rPr>
                <w:sz w:val="21"/>
                <w:szCs w:val="21"/>
              </w:rPr>
              <w:t>e</w:t>
            </w:r>
            <w:r>
              <w:rPr>
                <w:spacing w:val="1"/>
                <w:sz w:val="21"/>
                <w:szCs w:val="21"/>
              </w:rPr>
              <w:t>n</w:t>
            </w:r>
            <w:r>
              <w:rPr>
                <w:sz w:val="21"/>
                <w:szCs w:val="21"/>
              </w:rPr>
              <w:t>d</w:t>
            </w:r>
            <w:r>
              <w:rPr>
                <w:spacing w:val="1"/>
                <w:sz w:val="21"/>
                <w:szCs w:val="21"/>
              </w:rPr>
              <w:t>a</w:t>
            </w:r>
            <w:r>
              <w:rPr>
                <w:spacing w:val="-1"/>
                <w:sz w:val="21"/>
                <w:szCs w:val="21"/>
              </w:rPr>
              <w:t>ti</w:t>
            </w:r>
            <w:r>
              <w:rPr>
                <w:sz w:val="21"/>
                <w:szCs w:val="21"/>
              </w:rPr>
              <w:t>on</w:t>
            </w:r>
            <w:r>
              <w:rPr>
                <w:spacing w:val="40"/>
                <w:sz w:val="21"/>
                <w:szCs w:val="21"/>
              </w:rPr>
              <w:t xml:space="preserve"> </w:t>
            </w:r>
            <w:r>
              <w:rPr>
                <w:spacing w:val="-1"/>
                <w:sz w:val="21"/>
                <w:szCs w:val="21"/>
              </w:rPr>
              <w:t>t</w:t>
            </w:r>
            <w:r>
              <w:rPr>
                <w:sz w:val="21"/>
                <w:szCs w:val="21"/>
              </w:rPr>
              <w:t>o</w:t>
            </w:r>
            <w:r>
              <w:rPr>
                <w:spacing w:val="26"/>
                <w:sz w:val="21"/>
                <w:szCs w:val="21"/>
              </w:rPr>
              <w:t xml:space="preserve"> </w:t>
            </w:r>
            <w:r>
              <w:rPr>
                <w:sz w:val="21"/>
                <w:szCs w:val="21"/>
              </w:rPr>
              <w:t>e</w:t>
            </w:r>
            <w:r>
              <w:rPr>
                <w:spacing w:val="1"/>
                <w:sz w:val="21"/>
                <w:szCs w:val="21"/>
              </w:rPr>
              <w:t>s</w:t>
            </w:r>
            <w:r>
              <w:rPr>
                <w:spacing w:val="-1"/>
                <w:sz w:val="21"/>
                <w:szCs w:val="21"/>
              </w:rPr>
              <w:t>t</w:t>
            </w:r>
            <w:r>
              <w:rPr>
                <w:sz w:val="21"/>
                <w:szCs w:val="21"/>
              </w:rPr>
              <w:t>a</w:t>
            </w:r>
            <w:r>
              <w:rPr>
                <w:spacing w:val="1"/>
                <w:sz w:val="21"/>
                <w:szCs w:val="21"/>
              </w:rPr>
              <w:t>bl</w:t>
            </w:r>
            <w:r>
              <w:rPr>
                <w:spacing w:val="-2"/>
                <w:sz w:val="21"/>
                <w:szCs w:val="21"/>
              </w:rPr>
              <w:t>i</w:t>
            </w:r>
            <w:r>
              <w:rPr>
                <w:sz w:val="21"/>
                <w:szCs w:val="21"/>
              </w:rPr>
              <w:t>sh</w:t>
            </w:r>
            <w:r>
              <w:rPr>
                <w:spacing w:val="33"/>
                <w:sz w:val="21"/>
                <w:szCs w:val="21"/>
              </w:rPr>
              <w:t xml:space="preserve"> </w:t>
            </w:r>
            <w:r>
              <w:rPr>
                <w:sz w:val="21"/>
                <w:szCs w:val="21"/>
              </w:rPr>
              <w:t>a</w:t>
            </w:r>
            <w:r>
              <w:rPr>
                <w:spacing w:val="26"/>
                <w:sz w:val="21"/>
                <w:szCs w:val="21"/>
              </w:rPr>
              <w:t xml:space="preserve"> </w:t>
            </w:r>
            <w:r>
              <w:rPr>
                <w:sz w:val="21"/>
                <w:szCs w:val="21"/>
              </w:rPr>
              <w:t>re</w:t>
            </w:r>
            <w:r>
              <w:rPr>
                <w:spacing w:val="-2"/>
                <w:sz w:val="21"/>
                <w:szCs w:val="21"/>
              </w:rPr>
              <w:t>f</w:t>
            </w:r>
            <w:r>
              <w:rPr>
                <w:sz w:val="21"/>
                <w:szCs w:val="21"/>
              </w:rPr>
              <w:t>e</w:t>
            </w:r>
            <w:r>
              <w:rPr>
                <w:spacing w:val="1"/>
                <w:sz w:val="21"/>
                <w:szCs w:val="21"/>
              </w:rPr>
              <w:t>r</w:t>
            </w:r>
            <w:r>
              <w:rPr>
                <w:sz w:val="21"/>
                <w:szCs w:val="21"/>
              </w:rPr>
              <w:t>e</w:t>
            </w:r>
            <w:r>
              <w:rPr>
                <w:spacing w:val="1"/>
                <w:sz w:val="21"/>
                <w:szCs w:val="21"/>
              </w:rPr>
              <w:t>n</w:t>
            </w:r>
            <w:r>
              <w:rPr>
                <w:spacing w:val="-1"/>
                <w:sz w:val="21"/>
                <w:szCs w:val="21"/>
              </w:rPr>
              <w:t>c</w:t>
            </w:r>
            <w:r>
              <w:rPr>
                <w:sz w:val="21"/>
                <w:szCs w:val="21"/>
              </w:rPr>
              <w:t>e</w:t>
            </w:r>
            <w:r>
              <w:rPr>
                <w:spacing w:val="34"/>
                <w:sz w:val="21"/>
                <w:szCs w:val="21"/>
              </w:rPr>
              <w:t xml:space="preserve"> </w:t>
            </w:r>
            <w:r>
              <w:rPr>
                <w:spacing w:val="1"/>
                <w:sz w:val="21"/>
                <w:szCs w:val="21"/>
              </w:rPr>
              <w:t>l</w:t>
            </w:r>
            <w:r>
              <w:rPr>
                <w:spacing w:val="-1"/>
                <w:sz w:val="21"/>
                <w:szCs w:val="21"/>
              </w:rPr>
              <w:t>i</w:t>
            </w:r>
            <w:r>
              <w:rPr>
                <w:spacing w:val="1"/>
                <w:sz w:val="21"/>
                <w:szCs w:val="21"/>
              </w:rPr>
              <w:t>s</w:t>
            </w:r>
            <w:r>
              <w:rPr>
                <w:sz w:val="21"/>
                <w:szCs w:val="21"/>
              </w:rPr>
              <w:t>t</w:t>
            </w:r>
            <w:r>
              <w:rPr>
                <w:spacing w:val="27"/>
                <w:sz w:val="21"/>
                <w:szCs w:val="21"/>
              </w:rPr>
              <w:t xml:space="preserve"> </w:t>
            </w:r>
            <w:r>
              <w:rPr>
                <w:sz w:val="21"/>
                <w:szCs w:val="21"/>
              </w:rPr>
              <w:t>for</w:t>
            </w:r>
            <w:r>
              <w:rPr>
                <w:spacing w:val="27"/>
                <w:sz w:val="21"/>
                <w:szCs w:val="21"/>
              </w:rPr>
              <w:t xml:space="preserve"> </w:t>
            </w:r>
            <w:r>
              <w:rPr>
                <w:w w:val="101"/>
                <w:sz w:val="21"/>
                <w:szCs w:val="21"/>
              </w:rPr>
              <w:t>re</w:t>
            </w:r>
            <w:r>
              <w:rPr>
                <w:spacing w:val="1"/>
                <w:w w:val="101"/>
                <w:sz w:val="21"/>
                <w:szCs w:val="21"/>
              </w:rPr>
              <w:t>v</w:t>
            </w:r>
            <w:r>
              <w:rPr>
                <w:spacing w:val="-1"/>
                <w:w w:val="101"/>
                <w:sz w:val="21"/>
                <w:szCs w:val="21"/>
              </w:rPr>
              <w:t>i</w:t>
            </w:r>
            <w:r>
              <w:rPr>
                <w:spacing w:val="1"/>
                <w:w w:val="101"/>
                <w:sz w:val="21"/>
                <w:szCs w:val="21"/>
              </w:rPr>
              <w:t>s</w:t>
            </w:r>
            <w:r>
              <w:rPr>
                <w:spacing w:val="-1"/>
                <w:w w:val="101"/>
                <w:sz w:val="21"/>
                <w:szCs w:val="21"/>
              </w:rPr>
              <w:t>i</w:t>
            </w:r>
            <w:r>
              <w:rPr>
                <w:w w:val="101"/>
                <w:sz w:val="21"/>
                <w:szCs w:val="21"/>
              </w:rPr>
              <w:t xml:space="preserve">on </w:t>
            </w:r>
            <w:r>
              <w:rPr>
                <w:sz w:val="21"/>
                <w:szCs w:val="21"/>
              </w:rPr>
              <w:t>of</w:t>
            </w:r>
            <w:r>
              <w:rPr>
                <w:spacing w:val="2"/>
                <w:sz w:val="21"/>
                <w:szCs w:val="21"/>
              </w:rPr>
              <w:t xml:space="preserve"> </w:t>
            </w:r>
            <w:r>
              <w:rPr>
                <w:sz w:val="21"/>
                <w:szCs w:val="21"/>
              </w:rPr>
              <w:t>t</w:t>
            </w:r>
            <w:r>
              <w:rPr>
                <w:spacing w:val="1"/>
                <w:sz w:val="21"/>
                <w:szCs w:val="21"/>
              </w:rPr>
              <w:t>h</w:t>
            </w:r>
            <w:r>
              <w:rPr>
                <w:sz w:val="21"/>
                <w:szCs w:val="21"/>
              </w:rPr>
              <w:t>e</w:t>
            </w:r>
            <w:r>
              <w:rPr>
                <w:spacing w:val="5"/>
                <w:sz w:val="21"/>
                <w:szCs w:val="21"/>
              </w:rPr>
              <w:t xml:space="preserve"> </w:t>
            </w:r>
            <w:r>
              <w:rPr>
                <w:sz w:val="21"/>
                <w:szCs w:val="21"/>
              </w:rPr>
              <w:t>g</w:t>
            </w:r>
            <w:r>
              <w:rPr>
                <w:spacing w:val="1"/>
                <w:sz w:val="21"/>
                <w:szCs w:val="21"/>
              </w:rPr>
              <w:t>u</w:t>
            </w:r>
            <w:r>
              <w:rPr>
                <w:spacing w:val="-2"/>
                <w:sz w:val="21"/>
                <w:szCs w:val="21"/>
              </w:rPr>
              <w:t>i</w:t>
            </w:r>
            <w:r>
              <w:rPr>
                <w:spacing w:val="1"/>
                <w:sz w:val="21"/>
                <w:szCs w:val="21"/>
              </w:rPr>
              <w:t>d</w:t>
            </w:r>
            <w:r>
              <w:rPr>
                <w:sz w:val="21"/>
                <w:szCs w:val="21"/>
              </w:rPr>
              <w:t>elines</w:t>
            </w:r>
            <w:r>
              <w:rPr>
                <w:spacing w:val="11"/>
                <w:sz w:val="21"/>
                <w:szCs w:val="21"/>
              </w:rPr>
              <w:t xml:space="preserve"> </w:t>
            </w:r>
            <w:r>
              <w:rPr>
                <w:spacing w:val="-1"/>
                <w:sz w:val="21"/>
                <w:szCs w:val="21"/>
              </w:rPr>
              <w:t>a</w:t>
            </w:r>
            <w:r>
              <w:rPr>
                <w:spacing w:val="1"/>
                <w:sz w:val="21"/>
                <w:szCs w:val="21"/>
              </w:rPr>
              <w:t>n</w:t>
            </w:r>
            <w:r>
              <w:rPr>
                <w:sz w:val="21"/>
                <w:szCs w:val="21"/>
              </w:rPr>
              <w:t>d</w:t>
            </w:r>
            <w:r>
              <w:rPr>
                <w:spacing w:val="5"/>
                <w:sz w:val="21"/>
                <w:szCs w:val="21"/>
              </w:rPr>
              <w:t xml:space="preserve"> </w:t>
            </w:r>
            <w:r>
              <w:rPr>
                <w:sz w:val="21"/>
                <w:szCs w:val="21"/>
              </w:rPr>
              <w:t>t</w:t>
            </w:r>
            <w:r>
              <w:rPr>
                <w:spacing w:val="1"/>
                <w:sz w:val="21"/>
                <w:szCs w:val="21"/>
              </w:rPr>
              <w:t>e</w:t>
            </w:r>
            <w:r>
              <w:rPr>
                <w:spacing w:val="-2"/>
                <w:sz w:val="21"/>
                <w:szCs w:val="21"/>
              </w:rPr>
              <w:t>m</w:t>
            </w:r>
            <w:r>
              <w:rPr>
                <w:spacing w:val="1"/>
                <w:sz w:val="21"/>
                <w:szCs w:val="21"/>
              </w:rPr>
              <w:t>p</w:t>
            </w:r>
            <w:r>
              <w:rPr>
                <w:sz w:val="21"/>
                <w:szCs w:val="21"/>
              </w:rPr>
              <w:t>l</w:t>
            </w:r>
            <w:r>
              <w:rPr>
                <w:spacing w:val="-1"/>
                <w:sz w:val="21"/>
                <w:szCs w:val="21"/>
              </w:rPr>
              <w:t>a</w:t>
            </w:r>
            <w:r>
              <w:rPr>
                <w:sz w:val="21"/>
                <w:szCs w:val="21"/>
              </w:rPr>
              <w:t>tes</w:t>
            </w:r>
            <w:r>
              <w:rPr>
                <w:spacing w:val="11"/>
                <w:sz w:val="21"/>
                <w:szCs w:val="21"/>
              </w:rPr>
              <w:t xml:space="preserve"> </w:t>
            </w:r>
            <w:r>
              <w:rPr>
                <w:spacing w:val="-2"/>
                <w:sz w:val="21"/>
                <w:szCs w:val="21"/>
              </w:rPr>
              <w:t>f</w:t>
            </w:r>
            <w:r>
              <w:rPr>
                <w:sz w:val="21"/>
                <w:szCs w:val="21"/>
              </w:rPr>
              <w:t>or</w:t>
            </w:r>
            <w:r>
              <w:rPr>
                <w:spacing w:val="2"/>
                <w:sz w:val="21"/>
                <w:szCs w:val="21"/>
              </w:rPr>
              <w:t xml:space="preserve"> </w:t>
            </w:r>
            <w:r>
              <w:rPr>
                <w:sz w:val="21"/>
                <w:szCs w:val="21"/>
              </w:rPr>
              <w:t>f</w:t>
            </w:r>
            <w:r>
              <w:rPr>
                <w:spacing w:val="1"/>
                <w:sz w:val="21"/>
                <w:szCs w:val="21"/>
              </w:rPr>
              <w:t>u</w:t>
            </w:r>
            <w:r>
              <w:rPr>
                <w:sz w:val="21"/>
                <w:szCs w:val="21"/>
              </w:rPr>
              <w:t>tu</w:t>
            </w:r>
            <w:r>
              <w:rPr>
                <w:spacing w:val="2"/>
                <w:sz w:val="21"/>
                <w:szCs w:val="21"/>
              </w:rPr>
              <w:t>r</w:t>
            </w:r>
            <w:r>
              <w:rPr>
                <w:sz w:val="21"/>
                <w:szCs w:val="21"/>
              </w:rPr>
              <w:t>e</w:t>
            </w:r>
            <w:r>
              <w:rPr>
                <w:spacing w:val="5"/>
                <w:sz w:val="21"/>
                <w:szCs w:val="21"/>
              </w:rPr>
              <w:t xml:space="preserve"> </w:t>
            </w:r>
            <w:r>
              <w:rPr>
                <w:sz w:val="21"/>
                <w:szCs w:val="21"/>
              </w:rPr>
              <w:t>NP</w:t>
            </w:r>
            <w:r>
              <w:rPr>
                <w:spacing w:val="5"/>
                <w:sz w:val="21"/>
                <w:szCs w:val="21"/>
              </w:rPr>
              <w:t xml:space="preserve"> </w:t>
            </w:r>
            <w:r>
              <w:rPr>
                <w:spacing w:val="1"/>
                <w:w w:val="101"/>
                <w:sz w:val="21"/>
                <w:szCs w:val="21"/>
              </w:rPr>
              <w:t>p</w:t>
            </w:r>
            <w:r>
              <w:rPr>
                <w:w w:val="101"/>
                <w:sz w:val="21"/>
                <w:szCs w:val="21"/>
              </w:rPr>
              <w:t>rop</w:t>
            </w:r>
            <w:r>
              <w:rPr>
                <w:spacing w:val="1"/>
                <w:w w:val="101"/>
                <w:sz w:val="21"/>
                <w:szCs w:val="21"/>
              </w:rPr>
              <w:t>o</w:t>
            </w:r>
            <w:r>
              <w:rPr>
                <w:w w:val="101"/>
                <w:sz w:val="21"/>
                <w:szCs w:val="21"/>
              </w:rPr>
              <w:t>s</w:t>
            </w:r>
            <w:r>
              <w:rPr>
                <w:spacing w:val="-1"/>
                <w:w w:val="101"/>
                <w:sz w:val="21"/>
                <w:szCs w:val="21"/>
              </w:rPr>
              <w:t>a</w:t>
            </w:r>
            <w:r>
              <w:rPr>
                <w:w w:val="102"/>
                <w:sz w:val="21"/>
                <w:szCs w:val="21"/>
              </w:rPr>
              <w:t>l</w:t>
            </w:r>
          </w:p>
        </w:tc>
        <w:tc>
          <w:tcPr>
            <w:tcW w:w="2288" w:type="dxa"/>
            <w:tcBorders>
              <w:top w:val="single" w:sz="5" w:space="0" w:color="000000"/>
              <w:left w:val="single" w:sz="5" w:space="0" w:color="000000"/>
              <w:bottom w:val="single" w:sz="5" w:space="0" w:color="000000"/>
              <w:right w:val="single" w:sz="5" w:space="0" w:color="000000"/>
            </w:tcBorders>
          </w:tcPr>
          <w:p w:rsidR="00952E0F" w:rsidRDefault="00952E0F" w:rsidP="00F20C17">
            <w:pPr>
              <w:spacing w:line="240" w:lineRule="exact"/>
              <w:ind w:left="99"/>
              <w:rPr>
                <w:sz w:val="21"/>
                <w:szCs w:val="21"/>
              </w:rPr>
            </w:pPr>
            <w:r>
              <w:rPr>
                <w:spacing w:val="1"/>
                <w:sz w:val="21"/>
                <w:szCs w:val="21"/>
              </w:rPr>
              <w:t>Lithuania</w:t>
            </w:r>
            <w:r>
              <w:rPr>
                <w:spacing w:val="10"/>
                <w:sz w:val="21"/>
                <w:szCs w:val="21"/>
              </w:rPr>
              <w:t xml:space="preserve"> </w:t>
            </w:r>
            <w:r>
              <w:rPr>
                <w:spacing w:val="1"/>
                <w:sz w:val="21"/>
                <w:szCs w:val="21"/>
              </w:rPr>
              <w:t>h</w:t>
            </w:r>
            <w:r>
              <w:rPr>
                <w:sz w:val="21"/>
                <w:szCs w:val="21"/>
              </w:rPr>
              <w:t>as</w:t>
            </w:r>
            <w:r>
              <w:rPr>
                <w:spacing w:val="4"/>
                <w:sz w:val="21"/>
                <w:szCs w:val="21"/>
              </w:rPr>
              <w:t xml:space="preserve"> </w:t>
            </w:r>
            <w:r>
              <w:rPr>
                <w:w w:val="101"/>
                <w:sz w:val="21"/>
                <w:szCs w:val="21"/>
              </w:rPr>
              <w:t>a</w:t>
            </w:r>
            <w:r>
              <w:rPr>
                <w:spacing w:val="1"/>
                <w:w w:val="101"/>
                <w:sz w:val="21"/>
                <w:szCs w:val="21"/>
              </w:rPr>
              <w:t>c</w:t>
            </w:r>
            <w:r>
              <w:rPr>
                <w:spacing w:val="-1"/>
                <w:w w:val="102"/>
                <w:sz w:val="21"/>
                <w:szCs w:val="21"/>
              </w:rPr>
              <w:t>t</w:t>
            </w:r>
            <w:r>
              <w:rPr>
                <w:spacing w:val="-1"/>
                <w:w w:val="101"/>
                <w:sz w:val="21"/>
                <w:szCs w:val="21"/>
              </w:rPr>
              <w:t>e</w:t>
            </w:r>
            <w:r>
              <w:rPr>
                <w:w w:val="101"/>
                <w:sz w:val="21"/>
                <w:szCs w:val="21"/>
              </w:rPr>
              <w:t xml:space="preserve">d </w:t>
            </w:r>
            <w:r>
              <w:rPr>
                <w:sz w:val="21"/>
                <w:szCs w:val="21"/>
              </w:rPr>
              <w:t>according</w:t>
            </w:r>
            <w:r>
              <w:rPr>
                <w:spacing w:val="11"/>
                <w:sz w:val="21"/>
                <w:szCs w:val="21"/>
              </w:rPr>
              <w:t xml:space="preserve"> </w:t>
            </w:r>
            <w:r>
              <w:rPr>
                <w:sz w:val="21"/>
                <w:szCs w:val="21"/>
              </w:rPr>
              <w:t>to</w:t>
            </w:r>
            <w:r>
              <w:rPr>
                <w:spacing w:val="4"/>
                <w:sz w:val="21"/>
                <w:szCs w:val="21"/>
              </w:rPr>
              <w:t xml:space="preserve"> </w:t>
            </w:r>
            <w:r>
              <w:rPr>
                <w:w w:val="101"/>
                <w:sz w:val="21"/>
                <w:szCs w:val="21"/>
              </w:rPr>
              <w:t xml:space="preserve">this </w:t>
            </w:r>
            <w:r>
              <w:rPr>
                <w:spacing w:val="1"/>
                <w:w w:val="101"/>
                <w:sz w:val="21"/>
                <w:szCs w:val="21"/>
              </w:rPr>
              <w:t>r</w:t>
            </w:r>
            <w:r>
              <w:rPr>
                <w:w w:val="101"/>
                <w:sz w:val="21"/>
                <w:szCs w:val="21"/>
              </w:rPr>
              <w:t>e</w:t>
            </w:r>
            <w:r>
              <w:rPr>
                <w:spacing w:val="-1"/>
                <w:w w:val="101"/>
                <w:sz w:val="21"/>
                <w:szCs w:val="21"/>
              </w:rPr>
              <w:t>c</w:t>
            </w:r>
            <w:r>
              <w:rPr>
                <w:spacing w:val="2"/>
                <w:w w:val="101"/>
                <w:sz w:val="21"/>
                <w:szCs w:val="21"/>
              </w:rPr>
              <w:t>o</w:t>
            </w:r>
            <w:r>
              <w:rPr>
                <w:spacing w:val="-1"/>
                <w:w w:val="101"/>
                <w:sz w:val="21"/>
                <w:szCs w:val="21"/>
              </w:rPr>
              <w:t>m</w:t>
            </w:r>
            <w:r>
              <w:rPr>
                <w:spacing w:val="-2"/>
                <w:w w:val="101"/>
                <w:sz w:val="21"/>
                <w:szCs w:val="21"/>
              </w:rPr>
              <w:t>m</w:t>
            </w:r>
            <w:r>
              <w:rPr>
                <w:spacing w:val="1"/>
                <w:w w:val="101"/>
                <w:sz w:val="21"/>
                <w:szCs w:val="21"/>
              </w:rPr>
              <w:t>e</w:t>
            </w:r>
            <w:r>
              <w:rPr>
                <w:w w:val="101"/>
                <w:sz w:val="21"/>
                <w:szCs w:val="21"/>
              </w:rPr>
              <w:t>n</w:t>
            </w:r>
            <w:r>
              <w:rPr>
                <w:spacing w:val="1"/>
                <w:w w:val="101"/>
                <w:sz w:val="21"/>
                <w:szCs w:val="21"/>
              </w:rPr>
              <w:t>d</w:t>
            </w:r>
            <w:r>
              <w:rPr>
                <w:w w:val="101"/>
                <w:sz w:val="21"/>
                <w:szCs w:val="21"/>
              </w:rPr>
              <w:t>a</w:t>
            </w:r>
            <w:r>
              <w:rPr>
                <w:spacing w:val="1"/>
                <w:w w:val="102"/>
                <w:sz w:val="21"/>
                <w:szCs w:val="21"/>
              </w:rPr>
              <w:t>t</w:t>
            </w:r>
            <w:r>
              <w:rPr>
                <w:spacing w:val="-1"/>
                <w:w w:val="102"/>
                <w:sz w:val="21"/>
                <w:szCs w:val="21"/>
              </w:rPr>
              <w:t>i</w:t>
            </w:r>
            <w:r>
              <w:rPr>
                <w:w w:val="101"/>
                <w:sz w:val="21"/>
                <w:szCs w:val="21"/>
              </w:rPr>
              <w:t>o</w:t>
            </w:r>
            <w:r>
              <w:rPr>
                <w:spacing w:val="1"/>
                <w:w w:val="101"/>
                <w:sz w:val="21"/>
                <w:szCs w:val="21"/>
              </w:rPr>
              <w:t>n</w:t>
            </w:r>
            <w:r>
              <w:rPr>
                <w:w w:val="101"/>
                <w:sz w:val="21"/>
                <w:szCs w:val="21"/>
              </w:rPr>
              <w:t>.</w:t>
            </w:r>
          </w:p>
        </w:tc>
      </w:tr>
    </w:tbl>
    <w:p w:rsidR="00AE5919" w:rsidRPr="009E1864" w:rsidRDefault="00AE5919" w:rsidP="002C1C59">
      <w:pPr>
        <w:autoSpaceDE w:val="0"/>
        <w:autoSpaceDN w:val="0"/>
        <w:adjustRightInd w:val="0"/>
        <w:spacing w:before="0" w:after="0"/>
        <w:ind w:left="0"/>
        <w:jc w:val="both"/>
        <w:rPr>
          <w:lang w:eastAsia="lt-LT"/>
        </w:rPr>
      </w:pPr>
    </w:p>
    <w:p w:rsidR="00597D60" w:rsidRDefault="00DC2F18" w:rsidP="000C273A">
      <w:pPr>
        <w:pStyle w:val="Antrat1"/>
      </w:pPr>
      <w:bookmarkStart w:id="25" w:name="_Toc325717254"/>
      <w:bookmarkStart w:id="26" w:name="_Toc397090834"/>
      <w:r w:rsidRPr="006E2E5E">
        <w:t>III. Module of the evaluation of the fishing sector</w:t>
      </w:r>
      <w:bookmarkEnd w:id="25"/>
      <w:bookmarkEnd w:id="26"/>
    </w:p>
    <w:p w:rsidR="00597D60" w:rsidRDefault="00DC2F18" w:rsidP="000C273A">
      <w:pPr>
        <w:pStyle w:val="Antrat1"/>
      </w:pPr>
      <w:bookmarkStart w:id="27" w:name="_Toc397090835"/>
      <w:r w:rsidRPr="006E1B87">
        <w:t xml:space="preserve">III.A General </w:t>
      </w:r>
      <w:r>
        <w:t>d</w:t>
      </w:r>
      <w:r w:rsidRPr="006E1B87">
        <w:t>escription of the fishing sector</w:t>
      </w:r>
      <w:bookmarkEnd w:id="27"/>
    </w:p>
    <w:p w:rsidR="00BE6CD0" w:rsidRPr="00BE6CD0" w:rsidRDefault="00BE6CD0" w:rsidP="00BE6CD0">
      <w:pPr>
        <w:shd w:val="clear" w:color="auto" w:fill="FFFFFF"/>
        <w:spacing w:line="255" w:lineRule="atLeast"/>
        <w:ind w:left="0"/>
        <w:rPr>
          <w:b/>
          <w:color w:val="2A2A2A"/>
        </w:rPr>
      </w:pPr>
    </w:p>
    <w:p w:rsidR="004E5B96" w:rsidRDefault="00A159B2" w:rsidP="004E5B96">
      <w:pPr>
        <w:tabs>
          <w:tab w:val="left" w:pos="0"/>
        </w:tabs>
        <w:spacing w:before="120" w:after="120"/>
        <w:ind w:left="0"/>
      </w:pPr>
      <w:r w:rsidRPr="00B62FAF">
        <w:t>On the 1</w:t>
      </w:r>
      <w:r w:rsidRPr="00B62FAF">
        <w:rPr>
          <w:vertAlign w:val="superscript"/>
        </w:rPr>
        <w:t>st</w:t>
      </w:r>
      <w:r w:rsidR="00E26C75">
        <w:rPr>
          <w:rStyle w:val="apple-converted-space"/>
        </w:rPr>
        <w:t xml:space="preserve"> </w:t>
      </w:r>
      <w:r w:rsidRPr="00B62FAF">
        <w:t>of January 2014 there were 146 vessels flying the Lithuanian flag and registered in the EU Fishing fleet register. The c</w:t>
      </w:r>
      <w:r w:rsidRPr="00B62FAF">
        <w:rPr>
          <w:shd w:val="clear" w:color="auto" w:fill="FFFFFF"/>
        </w:rPr>
        <w:t>ommercial fishing operations inside a 12 mile zone of the Baltic Sea was carried out by a fleet of 108</w:t>
      </w:r>
      <w:r w:rsidR="00E26C75">
        <w:rPr>
          <w:shd w:val="clear" w:color="auto" w:fill="FFFFFF"/>
        </w:rPr>
        <w:t xml:space="preserve"> active boats of 3–15 meters in </w:t>
      </w:r>
      <w:r w:rsidRPr="00B62FAF">
        <w:rPr>
          <w:shd w:val="clear" w:color="auto" w:fill="FFFFFF"/>
        </w:rPr>
        <w:t>length. Outside of that 12 mile zone of the Baltic Sea</w:t>
      </w:r>
      <w:r w:rsidR="00E26C75">
        <w:rPr>
          <w:rStyle w:val="apple-converted-space"/>
          <w:shd w:val="clear" w:color="auto" w:fill="FFFFFF"/>
        </w:rPr>
        <w:t xml:space="preserve"> </w:t>
      </w:r>
      <w:r w:rsidRPr="00B62FAF">
        <w:t>c</w:t>
      </w:r>
      <w:r w:rsidRPr="00B62FAF">
        <w:rPr>
          <w:shd w:val="clear" w:color="auto" w:fill="FFFFFF"/>
        </w:rPr>
        <w:t>ommercial fishing was carried out by 30 active</w:t>
      </w:r>
      <w:r w:rsidR="00E26C75">
        <w:rPr>
          <w:shd w:val="clear" w:color="auto" w:fill="FFFFFF"/>
        </w:rPr>
        <w:t xml:space="preserve"> vessels of 24 meters in length </w:t>
      </w:r>
      <w:r w:rsidRPr="00B62FAF">
        <w:rPr>
          <w:shd w:val="clear" w:color="auto" w:fill="FFFFFF"/>
        </w:rPr>
        <w:t>or</w:t>
      </w:r>
      <w:r w:rsidR="00E26C75">
        <w:rPr>
          <w:shd w:val="clear" w:color="auto" w:fill="FFFFFF"/>
        </w:rPr>
        <w:t xml:space="preserve"> </w:t>
      </w:r>
      <w:r w:rsidRPr="00B62FAF">
        <w:rPr>
          <w:shd w:val="clear" w:color="auto" w:fill="FFFFFF"/>
        </w:rPr>
        <w:t>greater and</w:t>
      </w:r>
      <w:r w:rsidR="00E26C75">
        <w:rPr>
          <w:rStyle w:val="apple-converted-space"/>
          <w:shd w:val="clear" w:color="auto" w:fill="FFFFFF"/>
        </w:rPr>
        <w:t xml:space="preserve"> </w:t>
      </w:r>
      <w:r w:rsidRPr="00B62FAF">
        <w:rPr>
          <w:shd w:val="clear" w:color="auto" w:fill="FFFFFF"/>
        </w:rPr>
        <w:t>8 active vessels of 40 meters in lengt</w:t>
      </w:r>
      <w:r w:rsidR="00E26C75">
        <w:rPr>
          <w:shd w:val="clear" w:color="auto" w:fill="FFFFFF"/>
        </w:rPr>
        <w:t xml:space="preserve">h or greater in other regions. </w:t>
      </w:r>
      <w:r w:rsidRPr="00B62FAF">
        <w:rPr>
          <w:shd w:val="clear" w:color="auto" w:fill="FFFFFF"/>
        </w:rPr>
        <w:t>In the Baltic Sea most</w:t>
      </w:r>
      <w:r w:rsidR="00E26C75">
        <w:rPr>
          <w:rStyle w:val="apple-converted-space"/>
          <w:shd w:val="clear" w:color="auto" w:fill="FFFFFF"/>
        </w:rPr>
        <w:t xml:space="preserve"> </w:t>
      </w:r>
      <w:r w:rsidRPr="00B62FAF">
        <w:rPr>
          <w:shd w:val="clear" w:color="auto" w:fill="FFFFFF"/>
        </w:rPr>
        <w:t xml:space="preserve">of the </w:t>
      </w:r>
      <w:r w:rsidR="00E26C75">
        <w:rPr>
          <w:shd w:val="clear" w:color="auto" w:fill="FFFFFF"/>
        </w:rPr>
        <w:t xml:space="preserve">commercial fishing boats of all sizes at that time were participating in </w:t>
      </w:r>
      <w:r w:rsidRPr="00B62FAF">
        <w:rPr>
          <w:shd w:val="clear" w:color="auto" w:fill="FFFFFF"/>
        </w:rPr>
        <w:t xml:space="preserve">cod, herring and sprat </w:t>
      </w:r>
      <w:r w:rsidR="00E26C75">
        <w:rPr>
          <w:shd w:val="clear" w:color="auto" w:fill="FFFFFF"/>
        </w:rPr>
        <w:t xml:space="preserve">fishing. In other regions there </w:t>
      </w:r>
      <w:r w:rsidRPr="00B62FAF">
        <w:rPr>
          <w:shd w:val="clear" w:color="auto" w:fill="FFFFFF"/>
        </w:rPr>
        <w:t>were participating in</w:t>
      </w:r>
      <w:r w:rsidR="00E26C75">
        <w:rPr>
          <w:rStyle w:val="apple-converted-space"/>
          <w:shd w:val="clear" w:color="auto" w:fill="FFFFFF"/>
        </w:rPr>
        <w:t xml:space="preserve"> </w:t>
      </w:r>
      <w:r w:rsidRPr="00B62FAF">
        <w:rPr>
          <w:shd w:val="clear" w:color="auto" w:fill="FFFFFF"/>
        </w:rPr>
        <w:t>sardinella, sardine and mackerel</w:t>
      </w:r>
      <w:r w:rsidR="00E26C75">
        <w:rPr>
          <w:rStyle w:val="apple-converted-space"/>
          <w:shd w:val="clear" w:color="auto" w:fill="FFFFFF"/>
        </w:rPr>
        <w:t xml:space="preserve"> </w:t>
      </w:r>
      <w:r w:rsidRPr="00B62FAF">
        <w:rPr>
          <w:shd w:val="clear" w:color="auto" w:fill="FFFFFF"/>
        </w:rPr>
        <w:t>fishing. Large vessels used trawls and gillnets. Small scale vessels were generally using gillnets mostly.</w:t>
      </w:r>
      <w:r w:rsidR="00E26C75">
        <w:t xml:space="preserve"> </w:t>
      </w:r>
      <w:r w:rsidRPr="00B62FAF">
        <w:t>In comparison with 20</w:t>
      </w:r>
      <w:r w:rsidR="00E26C75">
        <w:t xml:space="preserve">12 the Lithuanian fleet reduced </w:t>
      </w:r>
      <w:r w:rsidRPr="00B62FAF">
        <w:t xml:space="preserve">by 1,35 % (in numbers), but enlarged by 20,4 % in GT and 18,4 % in kW due to return of the large fishing vessel in high seas. </w:t>
      </w:r>
    </w:p>
    <w:p w:rsidR="00597D60" w:rsidRDefault="004E5B96" w:rsidP="000C273A">
      <w:pPr>
        <w:pStyle w:val="Antrat1"/>
      </w:pPr>
      <w:bookmarkStart w:id="28" w:name="_Toc389667186"/>
      <w:bookmarkStart w:id="29" w:name="_Toc389667445"/>
      <w:bookmarkStart w:id="30" w:name="_Toc397090836"/>
      <w:r w:rsidRPr="005505A4">
        <w:t>III.B Economic variables</w:t>
      </w:r>
      <w:bookmarkEnd w:id="28"/>
      <w:bookmarkEnd w:id="29"/>
      <w:bookmarkEnd w:id="30"/>
    </w:p>
    <w:p w:rsidR="00597D60" w:rsidRDefault="004E5B96" w:rsidP="000C273A">
      <w:pPr>
        <w:pStyle w:val="Antrat1"/>
      </w:pPr>
      <w:bookmarkStart w:id="31" w:name="_Toc389667187"/>
      <w:bookmarkStart w:id="32" w:name="_Toc389667446"/>
      <w:bookmarkStart w:id="33" w:name="_Toc397090837"/>
      <w:r w:rsidRPr="005505A4">
        <w:t>AREA27 supra region</w:t>
      </w:r>
      <w:bookmarkEnd w:id="31"/>
      <w:bookmarkEnd w:id="32"/>
      <w:bookmarkEnd w:id="33"/>
    </w:p>
    <w:p w:rsidR="00597D60" w:rsidRDefault="004E5B96" w:rsidP="000C273A">
      <w:pPr>
        <w:pStyle w:val="Antrat1"/>
      </w:pPr>
      <w:bookmarkStart w:id="34" w:name="_Toc389667188"/>
      <w:bookmarkStart w:id="35" w:name="_Toc389667447"/>
      <w:bookmarkStart w:id="36" w:name="_Toc397090838"/>
      <w:r w:rsidRPr="005505A4">
        <w:t>III.B.1 Achievements: results and deviations from NP proposal</w:t>
      </w:r>
      <w:bookmarkEnd w:id="34"/>
      <w:bookmarkEnd w:id="35"/>
      <w:bookmarkEnd w:id="36"/>
    </w:p>
    <w:p w:rsidR="004E5B96" w:rsidRPr="005505A4" w:rsidRDefault="004E5B96" w:rsidP="004E5B96">
      <w:pPr>
        <w:pStyle w:val="Pagrindiniotekstotrauka2"/>
        <w:tabs>
          <w:tab w:val="left" w:pos="0"/>
        </w:tabs>
        <w:spacing w:before="120" w:after="120"/>
        <w:ind w:left="0"/>
        <w:rPr>
          <w:color w:val="000000" w:themeColor="text1"/>
          <w:lang w:val="en-GB"/>
        </w:rPr>
      </w:pPr>
      <w:r w:rsidRPr="005505A4">
        <w:rPr>
          <w:color w:val="000000" w:themeColor="text1"/>
          <w:lang w:val="en-GB"/>
        </w:rPr>
        <w:t xml:space="preserve">For all Lithuanian fleet segments data collection was carried out on census basis. Questionnaires (code DR-1) were approved by the Order of the Minister of Agriculture No 3D-707 on 4-th August of 2010. Institution, responsible for economic and certain transversal data collection and processing was State enterprise Agri-information and </w:t>
      </w:r>
      <w:r>
        <w:rPr>
          <w:color w:val="000000" w:themeColor="text1"/>
          <w:lang w:val="en-GB"/>
        </w:rPr>
        <w:t>R</w:t>
      </w:r>
      <w:r w:rsidRPr="005505A4">
        <w:rPr>
          <w:color w:val="000000" w:themeColor="text1"/>
          <w:lang w:val="en-GB"/>
        </w:rPr>
        <w:t xml:space="preserve">ural </w:t>
      </w:r>
      <w:r>
        <w:rPr>
          <w:color w:val="000000" w:themeColor="text1"/>
          <w:lang w:val="en-GB"/>
        </w:rPr>
        <w:t>B</w:t>
      </w:r>
      <w:r w:rsidRPr="005505A4">
        <w:rPr>
          <w:color w:val="000000" w:themeColor="text1"/>
          <w:lang w:val="en-GB"/>
        </w:rPr>
        <w:t xml:space="preserve">usiness </w:t>
      </w:r>
      <w:r>
        <w:rPr>
          <w:color w:val="000000" w:themeColor="text1"/>
          <w:lang w:val="en-GB"/>
        </w:rPr>
        <w:t>C</w:t>
      </w:r>
      <w:r w:rsidRPr="005505A4">
        <w:rPr>
          <w:color w:val="000000" w:themeColor="text1"/>
          <w:lang w:val="en-GB"/>
        </w:rPr>
        <w:t xml:space="preserve">entre (AIRBC), whereas transversal data were collected and processed in Fisheries Service under the Ministry of Agriculture (FS) from the data source Integrated Fisheries Data Information System (IFDIS). Further information, concerning data source and responsible institution for each economic variable is presented in Table 1. </w:t>
      </w:r>
    </w:p>
    <w:p w:rsidR="004E5B96" w:rsidRPr="005505A4" w:rsidRDefault="004E5B96" w:rsidP="004E5B96">
      <w:pPr>
        <w:pStyle w:val="Pagrindiniotekstotrauka2"/>
        <w:tabs>
          <w:tab w:val="left" w:pos="0"/>
        </w:tabs>
        <w:spacing w:before="120" w:after="120"/>
        <w:ind w:left="0"/>
        <w:rPr>
          <w:color w:val="000000" w:themeColor="text1"/>
          <w:lang w:val="en-GB"/>
        </w:rPr>
      </w:pPr>
    </w:p>
    <w:p w:rsidR="004E5B96" w:rsidRPr="005505A4" w:rsidRDefault="004E5B96" w:rsidP="004E5B96">
      <w:pPr>
        <w:tabs>
          <w:tab w:val="left" w:pos="0"/>
        </w:tabs>
        <w:spacing w:before="120" w:after="120"/>
        <w:ind w:left="0"/>
        <w:rPr>
          <w:b/>
          <w:color w:val="000000" w:themeColor="text1"/>
        </w:rPr>
      </w:pPr>
      <w:r w:rsidRPr="005505A4">
        <w:rPr>
          <w:b/>
          <w:color w:val="000000" w:themeColor="text1"/>
        </w:rPr>
        <w:t>Table 1. Economic variables, data sources and Institutions responsible for the data collection</w:t>
      </w:r>
    </w:p>
    <w:tbl>
      <w:tblPr>
        <w:tblW w:w="96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520"/>
        <w:gridCol w:w="1080"/>
        <w:gridCol w:w="2211"/>
        <w:gridCol w:w="2245"/>
      </w:tblGrid>
      <w:tr w:rsidR="004E5B96" w:rsidRPr="005505A4" w:rsidTr="001E33DF">
        <w:trPr>
          <w:cantSplit/>
          <w:trHeight w:val="430"/>
          <w:tblHeader/>
        </w:trPr>
        <w:tc>
          <w:tcPr>
            <w:tcW w:w="1560" w:type="dxa"/>
            <w:shd w:val="clear" w:color="auto" w:fill="CCCCCC"/>
          </w:tcPr>
          <w:p w:rsidR="004E5B96" w:rsidRPr="005505A4" w:rsidRDefault="004E5B96" w:rsidP="001E33DF">
            <w:pPr>
              <w:tabs>
                <w:tab w:val="left" w:pos="0"/>
              </w:tabs>
              <w:spacing w:before="0" w:after="0"/>
              <w:ind w:left="0"/>
              <w:jc w:val="center"/>
              <w:rPr>
                <w:b/>
                <w:color w:val="000000" w:themeColor="text1"/>
              </w:rPr>
            </w:pPr>
            <w:bookmarkStart w:id="37" w:name="OLE_LINK3"/>
            <w:r w:rsidRPr="005505A4">
              <w:rPr>
                <w:b/>
                <w:color w:val="000000" w:themeColor="text1"/>
              </w:rPr>
              <w:t>Variable group</w:t>
            </w:r>
          </w:p>
        </w:tc>
        <w:tc>
          <w:tcPr>
            <w:tcW w:w="2520" w:type="dxa"/>
            <w:shd w:val="clear" w:color="auto" w:fill="CCCCCC"/>
          </w:tcPr>
          <w:p w:rsidR="004E5B96" w:rsidRPr="005505A4" w:rsidRDefault="004E5B96" w:rsidP="001E33DF">
            <w:pPr>
              <w:tabs>
                <w:tab w:val="left" w:pos="0"/>
              </w:tabs>
              <w:spacing w:before="0" w:after="0"/>
              <w:ind w:left="0"/>
              <w:rPr>
                <w:b/>
                <w:color w:val="000000" w:themeColor="text1"/>
              </w:rPr>
            </w:pPr>
            <w:r w:rsidRPr="005505A4">
              <w:rPr>
                <w:b/>
                <w:color w:val="000000" w:themeColor="text1"/>
              </w:rPr>
              <w:t>Variable</w:t>
            </w:r>
          </w:p>
        </w:tc>
        <w:tc>
          <w:tcPr>
            <w:tcW w:w="1080" w:type="dxa"/>
            <w:tcBorders>
              <w:right w:val="single" w:sz="4" w:space="0" w:color="auto"/>
            </w:tcBorders>
            <w:shd w:val="clear" w:color="auto" w:fill="CCCCCC"/>
          </w:tcPr>
          <w:p w:rsidR="004E5B96" w:rsidRPr="005505A4" w:rsidRDefault="004E5B96" w:rsidP="001E33DF">
            <w:pPr>
              <w:tabs>
                <w:tab w:val="left" w:pos="0"/>
                <w:tab w:val="left" w:pos="254"/>
              </w:tabs>
              <w:spacing w:before="0" w:after="0"/>
              <w:ind w:left="0"/>
              <w:rPr>
                <w:b/>
                <w:color w:val="000000" w:themeColor="text1"/>
              </w:rPr>
            </w:pPr>
            <w:r w:rsidRPr="005505A4">
              <w:rPr>
                <w:b/>
                <w:color w:val="000000" w:themeColor="text1"/>
              </w:rPr>
              <w:t>Unit</w:t>
            </w:r>
          </w:p>
        </w:tc>
        <w:tc>
          <w:tcPr>
            <w:tcW w:w="2211" w:type="dxa"/>
            <w:tcBorders>
              <w:top w:val="single" w:sz="4" w:space="0" w:color="auto"/>
              <w:left w:val="single" w:sz="4" w:space="0" w:color="auto"/>
              <w:right w:val="single" w:sz="4" w:space="0" w:color="auto"/>
            </w:tcBorders>
            <w:shd w:val="clear" w:color="auto" w:fill="CCCCCC"/>
          </w:tcPr>
          <w:p w:rsidR="004E5B96" w:rsidRPr="005505A4" w:rsidRDefault="004E5B96" w:rsidP="001E33DF">
            <w:pPr>
              <w:pStyle w:val="Pagrindiniotekstotrauka2"/>
              <w:tabs>
                <w:tab w:val="left" w:pos="0"/>
              </w:tabs>
              <w:spacing w:before="0" w:after="0"/>
              <w:ind w:left="0"/>
              <w:rPr>
                <w:color w:val="000000" w:themeColor="text1"/>
                <w:lang w:val="en-GB"/>
              </w:rPr>
            </w:pPr>
            <w:r w:rsidRPr="005505A4">
              <w:rPr>
                <w:color w:val="000000" w:themeColor="text1"/>
                <w:lang w:val="en-GB"/>
              </w:rPr>
              <w:t>Data Source</w:t>
            </w:r>
          </w:p>
        </w:tc>
        <w:tc>
          <w:tcPr>
            <w:tcW w:w="2245" w:type="dxa"/>
            <w:tcBorders>
              <w:top w:val="single" w:sz="4" w:space="0" w:color="auto"/>
              <w:left w:val="single" w:sz="4" w:space="0" w:color="auto"/>
              <w:right w:val="single" w:sz="4" w:space="0" w:color="auto"/>
            </w:tcBorders>
            <w:shd w:val="clear" w:color="auto" w:fill="CCCCCC"/>
          </w:tcPr>
          <w:p w:rsidR="004E5B96" w:rsidRPr="005505A4" w:rsidRDefault="004E5B96" w:rsidP="001E33DF">
            <w:pPr>
              <w:pStyle w:val="Pagrindiniotekstotrauka2"/>
              <w:tabs>
                <w:tab w:val="left" w:pos="0"/>
              </w:tabs>
              <w:spacing w:before="0" w:after="0"/>
              <w:ind w:left="0"/>
              <w:rPr>
                <w:color w:val="000000" w:themeColor="text1"/>
                <w:lang w:val="en-GB"/>
              </w:rPr>
            </w:pPr>
            <w:r w:rsidRPr="005505A4">
              <w:rPr>
                <w:color w:val="000000" w:themeColor="text1"/>
                <w:lang w:val="en-GB"/>
              </w:rPr>
              <w:t>Institution responsible for data collection and proceeding</w:t>
            </w:r>
          </w:p>
        </w:tc>
      </w:tr>
      <w:tr w:rsidR="004E5B96" w:rsidRPr="005505A4" w:rsidTr="001E33DF">
        <w:trPr>
          <w:trHeight w:val="284"/>
        </w:trPr>
        <w:tc>
          <w:tcPr>
            <w:tcW w:w="1560" w:type="dxa"/>
            <w:vMerge w:val="restart"/>
            <w:shd w:val="clear" w:color="auto" w:fill="CCCCCC"/>
          </w:tcPr>
          <w:p w:rsidR="004E5B96" w:rsidRPr="005505A4" w:rsidRDefault="004E5B96" w:rsidP="001E33DF">
            <w:pPr>
              <w:tabs>
                <w:tab w:val="left" w:pos="0"/>
              </w:tabs>
              <w:spacing w:before="0" w:after="0"/>
              <w:ind w:left="0"/>
              <w:rPr>
                <w:b/>
                <w:color w:val="000000" w:themeColor="text1"/>
              </w:rPr>
            </w:pPr>
            <w:r w:rsidRPr="005505A4">
              <w:rPr>
                <w:b/>
                <w:color w:val="000000" w:themeColor="text1"/>
              </w:rPr>
              <w:lastRenderedPageBreak/>
              <w:t>Income</w:t>
            </w:r>
          </w:p>
        </w:tc>
        <w:tc>
          <w:tcPr>
            <w:tcW w:w="252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 xml:space="preserve">Value of landings </w:t>
            </w:r>
          </w:p>
        </w:tc>
        <w:tc>
          <w:tcPr>
            <w:tcW w:w="1080" w:type="dxa"/>
          </w:tcPr>
          <w:p w:rsidR="004E5B96" w:rsidRPr="005505A4" w:rsidRDefault="004E5B96" w:rsidP="001E33DF">
            <w:pPr>
              <w:tabs>
                <w:tab w:val="left" w:pos="0"/>
                <w:tab w:val="left" w:pos="254"/>
              </w:tabs>
              <w:spacing w:before="0" w:after="0"/>
              <w:ind w:left="0"/>
              <w:rPr>
                <w:color w:val="000000" w:themeColor="text1"/>
              </w:rPr>
            </w:pPr>
            <w:r w:rsidRPr="005505A4">
              <w:rPr>
                <w:color w:val="000000" w:themeColor="text1"/>
              </w:rPr>
              <w:t>Euro</w:t>
            </w:r>
          </w:p>
        </w:tc>
        <w:tc>
          <w:tcPr>
            <w:tcW w:w="2211" w:type="dxa"/>
            <w:tcBorders>
              <w:top w:val="single" w:sz="4" w:space="0" w:color="auto"/>
            </w:tcBorders>
          </w:tcPr>
          <w:p w:rsidR="004E5B96" w:rsidRPr="005505A4" w:rsidRDefault="004E5B96" w:rsidP="001E33DF">
            <w:pPr>
              <w:tabs>
                <w:tab w:val="left" w:pos="0"/>
              </w:tabs>
              <w:spacing w:before="0" w:after="0"/>
              <w:ind w:left="0"/>
              <w:rPr>
                <w:color w:val="000000" w:themeColor="text1"/>
              </w:rPr>
            </w:pPr>
            <w:r w:rsidRPr="005505A4">
              <w:rPr>
                <w:color w:val="000000" w:themeColor="text1"/>
              </w:rPr>
              <w:t>See comment 1</w:t>
            </w:r>
          </w:p>
        </w:tc>
        <w:tc>
          <w:tcPr>
            <w:tcW w:w="2245" w:type="dxa"/>
            <w:tcBorders>
              <w:top w:val="single" w:sz="4" w:space="0" w:color="auto"/>
            </w:tcBorders>
          </w:tcPr>
          <w:p w:rsidR="004E5B96" w:rsidRPr="005505A4" w:rsidRDefault="004E5B96" w:rsidP="001E33DF">
            <w:pPr>
              <w:tabs>
                <w:tab w:val="left" w:pos="0"/>
              </w:tabs>
              <w:spacing w:before="0" w:after="0"/>
              <w:ind w:left="0"/>
              <w:rPr>
                <w:color w:val="000000" w:themeColor="text1"/>
              </w:rPr>
            </w:pPr>
            <w:r w:rsidRPr="005505A4">
              <w:rPr>
                <w:color w:val="000000" w:themeColor="text1"/>
              </w:rPr>
              <w:t>FS and AIRBC</w:t>
            </w: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spacing w:before="0" w:after="0"/>
              <w:ind w:left="0"/>
              <w:rPr>
                <w:color w:val="000000" w:themeColor="text1"/>
              </w:rPr>
            </w:pPr>
          </w:p>
        </w:tc>
        <w:tc>
          <w:tcPr>
            <w:tcW w:w="252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Income from fishing rights</w:t>
            </w:r>
          </w:p>
        </w:tc>
        <w:tc>
          <w:tcPr>
            <w:tcW w:w="1080" w:type="dxa"/>
          </w:tcPr>
          <w:p w:rsidR="004E5B96" w:rsidRPr="005505A4" w:rsidRDefault="004E5B96" w:rsidP="001E33DF">
            <w:pPr>
              <w:tabs>
                <w:tab w:val="left" w:pos="0"/>
                <w:tab w:val="left" w:pos="254"/>
              </w:tabs>
              <w:spacing w:before="0" w:after="0"/>
              <w:ind w:left="0"/>
              <w:rPr>
                <w:color w:val="000000" w:themeColor="text1"/>
              </w:rPr>
            </w:pPr>
            <w:r w:rsidRPr="005505A4">
              <w:rPr>
                <w:color w:val="000000" w:themeColor="text1"/>
              </w:rPr>
              <w:t>Euro</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See comment 2</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spacing w:before="0" w:after="0"/>
              <w:ind w:left="0"/>
              <w:rPr>
                <w:color w:val="000000" w:themeColor="text1"/>
              </w:rPr>
            </w:pP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Direct subsidies</w:t>
            </w:r>
          </w:p>
        </w:tc>
        <w:tc>
          <w:tcPr>
            <w:tcW w:w="1080" w:type="dxa"/>
          </w:tcPr>
          <w:p w:rsidR="004E5B96" w:rsidRPr="005505A4" w:rsidRDefault="004E5B96" w:rsidP="001E33DF">
            <w:pPr>
              <w:tabs>
                <w:tab w:val="left" w:pos="0"/>
                <w:tab w:val="left" w:pos="254"/>
              </w:tabs>
              <w:spacing w:before="0" w:after="0"/>
              <w:ind w:left="0"/>
              <w:rPr>
                <w:color w:val="000000" w:themeColor="text1"/>
              </w:rPr>
            </w:pPr>
            <w:r w:rsidRPr="005505A4">
              <w:rPr>
                <w:color w:val="000000" w:themeColor="text1"/>
              </w:rPr>
              <w:t>Euro</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DR-1 questionnaires</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spacing w:before="0" w:after="0"/>
              <w:ind w:left="0"/>
              <w:rPr>
                <w:color w:val="000000" w:themeColor="text1"/>
              </w:rPr>
            </w:pP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Other income</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DR-1 questionnaires</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284"/>
        </w:trPr>
        <w:tc>
          <w:tcPr>
            <w:tcW w:w="1560" w:type="dxa"/>
            <w:vMerge w:val="restart"/>
            <w:shd w:val="clear" w:color="auto" w:fill="CCCCCC"/>
          </w:tcPr>
          <w:p w:rsidR="004E5B96" w:rsidRPr="005505A4" w:rsidRDefault="004E5B96" w:rsidP="001E33DF">
            <w:pPr>
              <w:tabs>
                <w:tab w:val="left" w:pos="0"/>
              </w:tabs>
              <w:spacing w:before="0" w:after="0"/>
              <w:ind w:left="0"/>
              <w:rPr>
                <w:b/>
                <w:color w:val="000000" w:themeColor="text1"/>
              </w:rPr>
            </w:pPr>
            <w:r w:rsidRPr="005505A4">
              <w:rPr>
                <w:b/>
                <w:color w:val="000000" w:themeColor="text1"/>
              </w:rPr>
              <w:t>Costs</w:t>
            </w:r>
          </w:p>
          <w:p w:rsidR="004E5B96" w:rsidRPr="005505A4" w:rsidRDefault="004E5B96" w:rsidP="001E33DF">
            <w:pPr>
              <w:tabs>
                <w:tab w:val="left" w:pos="0"/>
              </w:tabs>
              <w:spacing w:before="0" w:after="0"/>
              <w:ind w:left="0"/>
              <w:rPr>
                <w:b/>
                <w:color w:val="000000" w:themeColor="text1"/>
              </w:rPr>
            </w:pP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 xml:space="preserve">Crew wages </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DR-1 questionnaires</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393"/>
        </w:trPr>
        <w:tc>
          <w:tcPr>
            <w:tcW w:w="1560" w:type="dxa"/>
            <w:vMerge/>
            <w:shd w:val="clear" w:color="auto" w:fill="CCCCCC"/>
          </w:tcPr>
          <w:p w:rsidR="004E5B96" w:rsidRPr="005505A4" w:rsidRDefault="004E5B96" w:rsidP="001E33DF">
            <w:pPr>
              <w:tabs>
                <w:tab w:val="left" w:pos="0"/>
              </w:tabs>
              <w:ind w:left="0"/>
              <w:rPr>
                <w:b/>
                <w:color w:val="000000" w:themeColor="text1"/>
              </w:rPr>
            </w:pPr>
          </w:p>
        </w:tc>
        <w:tc>
          <w:tcPr>
            <w:tcW w:w="2520" w:type="dxa"/>
          </w:tcPr>
          <w:p w:rsidR="004E5B96" w:rsidRPr="005505A4" w:rsidRDefault="004E5B96" w:rsidP="001E33DF">
            <w:pPr>
              <w:tabs>
                <w:tab w:val="left" w:pos="0"/>
              </w:tabs>
              <w:spacing w:before="0" w:after="0"/>
              <w:ind w:left="0"/>
              <w:rPr>
                <w:color w:val="000000" w:themeColor="text1"/>
              </w:rPr>
            </w:pPr>
            <w:bookmarkStart w:id="38" w:name="OLE_LINK1"/>
            <w:r w:rsidRPr="005505A4">
              <w:rPr>
                <w:color w:val="000000" w:themeColor="text1"/>
              </w:rPr>
              <w:t>Imputed value of unpaid labour</w:t>
            </w:r>
            <w:bookmarkEnd w:id="38"/>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See comment 3</w:t>
            </w:r>
          </w:p>
        </w:tc>
        <w:tc>
          <w:tcPr>
            <w:tcW w:w="2245" w:type="dxa"/>
          </w:tcPr>
          <w:p w:rsidR="004E5B96" w:rsidRPr="005505A4" w:rsidRDefault="004E5B96" w:rsidP="001E33DF">
            <w:pPr>
              <w:tabs>
                <w:tab w:val="left" w:pos="0"/>
              </w:tabs>
              <w:ind w:left="0"/>
              <w:rPr>
                <w:color w:val="000000" w:themeColor="text1"/>
              </w:rPr>
            </w:pPr>
            <w:r w:rsidRPr="005505A4">
              <w:rPr>
                <w:color w:val="000000" w:themeColor="text1"/>
              </w:rPr>
              <w:t>AIRBC</w:t>
            </w: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ind w:left="0"/>
              <w:rPr>
                <w:b/>
                <w:color w:val="000000" w:themeColor="text1"/>
              </w:rPr>
            </w:pP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Energy costs</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DR-1 questionnaires</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ind w:left="0"/>
              <w:rPr>
                <w:b/>
                <w:color w:val="000000" w:themeColor="text1"/>
              </w:rPr>
            </w:pP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Repair costs</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DR-1 questionnaires</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ind w:left="0"/>
              <w:rPr>
                <w:b/>
                <w:color w:val="000000" w:themeColor="text1"/>
              </w:rPr>
            </w:pP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Other variable costs</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DR-1 questionnaires</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ind w:left="0"/>
              <w:rPr>
                <w:color w:val="000000" w:themeColor="text1"/>
              </w:rPr>
            </w:pP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Other non-variable costs</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DR-1 questionnaires</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ind w:left="0"/>
              <w:rPr>
                <w:color w:val="000000" w:themeColor="text1"/>
              </w:rPr>
            </w:pPr>
          </w:p>
        </w:tc>
        <w:tc>
          <w:tcPr>
            <w:tcW w:w="252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 xml:space="preserve"> Rights cost</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See comment 2</w:t>
            </w:r>
          </w:p>
        </w:tc>
        <w:tc>
          <w:tcPr>
            <w:tcW w:w="2245" w:type="dxa"/>
          </w:tcPr>
          <w:p w:rsidR="004E5B96" w:rsidRPr="005505A4" w:rsidRDefault="004E5B96" w:rsidP="001E33DF">
            <w:pPr>
              <w:tabs>
                <w:tab w:val="left" w:pos="0"/>
              </w:tabs>
              <w:spacing w:before="0" w:after="0"/>
              <w:ind w:left="0"/>
              <w:rPr>
                <w:color w:val="000000" w:themeColor="text1"/>
              </w:rPr>
            </w:pP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spacing w:before="0" w:after="0"/>
              <w:ind w:left="0"/>
              <w:rPr>
                <w:b/>
                <w:color w:val="000000" w:themeColor="text1"/>
              </w:rPr>
            </w:pP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Annual depreciation</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vMerge w:val="restart"/>
            <w:vAlign w:val="center"/>
          </w:tcPr>
          <w:p w:rsidR="004E5B96" w:rsidRPr="005505A4" w:rsidRDefault="004E5B96" w:rsidP="001E33DF">
            <w:pPr>
              <w:tabs>
                <w:tab w:val="left" w:pos="0"/>
              </w:tabs>
              <w:ind w:left="0"/>
              <w:rPr>
                <w:color w:val="000000" w:themeColor="text1"/>
              </w:rPr>
            </w:pPr>
            <w:r w:rsidRPr="005505A4">
              <w:rPr>
                <w:color w:val="000000" w:themeColor="text1"/>
              </w:rPr>
              <w:t>See comment 4</w:t>
            </w:r>
          </w:p>
        </w:tc>
        <w:tc>
          <w:tcPr>
            <w:tcW w:w="2245" w:type="dxa"/>
            <w:vMerge w:val="restart"/>
            <w:vAlign w:val="center"/>
          </w:tcPr>
          <w:p w:rsidR="004E5B96" w:rsidRPr="005505A4" w:rsidRDefault="004E5B96" w:rsidP="001E33DF">
            <w:pPr>
              <w:tabs>
                <w:tab w:val="left" w:pos="0"/>
              </w:tabs>
              <w:ind w:left="0"/>
              <w:rPr>
                <w:color w:val="000000" w:themeColor="text1"/>
              </w:rPr>
            </w:pPr>
            <w:r w:rsidRPr="005505A4">
              <w:rPr>
                <w:color w:val="000000" w:themeColor="text1"/>
              </w:rPr>
              <w:t>AIRBC</w:t>
            </w:r>
          </w:p>
        </w:tc>
      </w:tr>
      <w:tr w:rsidR="004E5B96" w:rsidRPr="005505A4" w:rsidTr="001E33DF">
        <w:trPr>
          <w:trHeight w:val="284"/>
        </w:trPr>
        <w:tc>
          <w:tcPr>
            <w:tcW w:w="1560" w:type="dxa"/>
            <w:vMerge w:val="restart"/>
            <w:shd w:val="clear" w:color="auto" w:fill="CCCCCC"/>
          </w:tcPr>
          <w:p w:rsidR="004E5B96" w:rsidRPr="005505A4" w:rsidRDefault="004E5B96" w:rsidP="001E33DF">
            <w:pPr>
              <w:tabs>
                <w:tab w:val="left" w:pos="0"/>
              </w:tabs>
              <w:spacing w:before="0" w:after="0"/>
              <w:ind w:left="0"/>
              <w:rPr>
                <w:b/>
                <w:color w:val="000000" w:themeColor="text1"/>
              </w:rPr>
            </w:pPr>
            <w:r w:rsidRPr="005505A4">
              <w:rPr>
                <w:b/>
                <w:color w:val="000000" w:themeColor="text1"/>
              </w:rPr>
              <w:t>Capital value</w:t>
            </w: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Value of physical capital: depreciated replacement value</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vMerge/>
            <w:vAlign w:val="center"/>
          </w:tcPr>
          <w:p w:rsidR="004E5B96" w:rsidRPr="005505A4" w:rsidRDefault="004E5B96" w:rsidP="001E33DF">
            <w:pPr>
              <w:tabs>
                <w:tab w:val="left" w:pos="0"/>
              </w:tabs>
              <w:spacing w:before="0" w:after="0"/>
              <w:ind w:left="0"/>
              <w:rPr>
                <w:color w:val="000000" w:themeColor="text1"/>
              </w:rPr>
            </w:pPr>
          </w:p>
        </w:tc>
        <w:tc>
          <w:tcPr>
            <w:tcW w:w="2245" w:type="dxa"/>
            <w:vMerge/>
            <w:vAlign w:val="center"/>
          </w:tcPr>
          <w:p w:rsidR="004E5B96" w:rsidRPr="005505A4" w:rsidRDefault="004E5B96" w:rsidP="001E33DF">
            <w:pPr>
              <w:tabs>
                <w:tab w:val="left" w:pos="0"/>
              </w:tabs>
              <w:ind w:left="0"/>
              <w:rPr>
                <w:color w:val="000000" w:themeColor="text1"/>
              </w:rPr>
            </w:pP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spacing w:before="0" w:after="0"/>
              <w:ind w:left="0"/>
              <w:rPr>
                <w:b/>
                <w:color w:val="000000" w:themeColor="text1"/>
              </w:rPr>
            </w:pP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Value of physical capital: depreciated historical value</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vMerge/>
          </w:tcPr>
          <w:p w:rsidR="004E5B96" w:rsidRPr="005505A4" w:rsidRDefault="004E5B96" w:rsidP="001E33DF">
            <w:pPr>
              <w:tabs>
                <w:tab w:val="left" w:pos="0"/>
              </w:tabs>
              <w:spacing w:before="0" w:after="0"/>
              <w:ind w:left="0"/>
              <w:rPr>
                <w:color w:val="000000" w:themeColor="text1"/>
              </w:rPr>
            </w:pPr>
          </w:p>
        </w:tc>
        <w:tc>
          <w:tcPr>
            <w:tcW w:w="2245" w:type="dxa"/>
            <w:vMerge/>
          </w:tcPr>
          <w:p w:rsidR="004E5B96" w:rsidRPr="005505A4" w:rsidRDefault="004E5B96" w:rsidP="001E33DF">
            <w:pPr>
              <w:tabs>
                <w:tab w:val="left" w:pos="0"/>
              </w:tabs>
              <w:spacing w:before="0" w:after="0"/>
              <w:ind w:left="0"/>
              <w:rPr>
                <w:color w:val="000000" w:themeColor="text1"/>
              </w:rPr>
            </w:pP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spacing w:before="0" w:after="0"/>
              <w:ind w:left="0"/>
              <w:rPr>
                <w:b/>
                <w:color w:val="000000" w:themeColor="text1"/>
              </w:rPr>
            </w:pPr>
          </w:p>
        </w:tc>
        <w:tc>
          <w:tcPr>
            <w:tcW w:w="252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Value of quota and other fishing rights</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See comment 2</w:t>
            </w:r>
          </w:p>
        </w:tc>
        <w:tc>
          <w:tcPr>
            <w:tcW w:w="2245" w:type="dxa"/>
          </w:tcPr>
          <w:p w:rsidR="004E5B96" w:rsidRPr="005505A4" w:rsidRDefault="004E5B96" w:rsidP="001E33DF">
            <w:pPr>
              <w:tabs>
                <w:tab w:val="left" w:pos="0"/>
              </w:tabs>
              <w:spacing w:before="0" w:after="0"/>
              <w:ind w:left="0"/>
              <w:rPr>
                <w:color w:val="000000" w:themeColor="text1"/>
              </w:rPr>
            </w:pPr>
          </w:p>
        </w:tc>
      </w:tr>
      <w:tr w:rsidR="004E5B96" w:rsidRPr="005505A4" w:rsidTr="001E33DF">
        <w:trPr>
          <w:trHeight w:val="284"/>
        </w:trPr>
        <w:tc>
          <w:tcPr>
            <w:tcW w:w="1560" w:type="dxa"/>
            <w:shd w:val="clear" w:color="auto" w:fill="CCCCCC"/>
          </w:tcPr>
          <w:p w:rsidR="004E5B96" w:rsidRPr="005505A4" w:rsidRDefault="004E5B96" w:rsidP="001E33DF">
            <w:pPr>
              <w:tabs>
                <w:tab w:val="left" w:pos="0"/>
              </w:tabs>
              <w:spacing w:before="0" w:after="0"/>
              <w:ind w:left="0"/>
              <w:rPr>
                <w:b/>
                <w:color w:val="000000" w:themeColor="text1"/>
              </w:rPr>
            </w:pPr>
            <w:r w:rsidRPr="005505A4">
              <w:rPr>
                <w:b/>
                <w:color w:val="000000" w:themeColor="text1"/>
              </w:rPr>
              <w:t xml:space="preserve">Investments </w:t>
            </w: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Investments in physical capital</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Euro</w:t>
            </w:r>
          </w:p>
          <w:p w:rsidR="004E5B96" w:rsidRPr="005505A4" w:rsidRDefault="004E5B96" w:rsidP="001E33DF">
            <w:pPr>
              <w:tabs>
                <w:tab w:val="left" w:pos="0"/>
              </w:tabs>
              <w:spacing w:before="0" w:after="0"/>
              <w:ind w:left="0"/>
              <w:rPr>
                <w:color w:val="000000" w:themeColor="text1"/>
              </w:rPr>
            </w:pP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DR-1 questionnaires</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284"/>
        </w:trPr>
        <w:tc>
          <w:tcPr>
            <w:tcW w:w="1560" w:type="dxa"/>
            <w:shd w:val="clear" w:color="auto" w:fill="CCCCCC"/>
          </w:tcPr>
          <w:p w:rsidR="004E5B96" w:rsidRPr="005505A4" w:rsidRDefault="004E5B96" w:rsidP="001E33DF">
            <w:pPr>
              <w:tabs>
                <w:tab w:val="left" w:pos="0"/>
              </w:tabs>
              <w:spacing w:before="0" w:after="0"/>
              <w:ind w:left="0"/>
              <w:rPr>
                <w:b/>
                <w:color w:val="000000" w:themeColor="text1"/>
              </w:rPr>
            </w:pPr>
            <w:r w:rsidRPr="005505A4">
              <w:rPr>
                <w:b/>
                <w:color w:val="000000" w:themeColor="text1"/>
              </w:rPr>
              <w:t>Financial position</w:t>
            </w: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Debt/asset ratio</w:t>
            </w:r>
          </w:p>
          <w:p w:rsidR="004E5B96" w:rsidRPr="005505A4" w:rsidRDefault="004E5B96" w:rsidP="001E33DF">
            <w:pPr>
              <w:tabs>
                <w:tab w:val="left" w:pos="0"/>
              </w:tabs>
              <w:spacing w:before="0" w:after="0"/>
              <w:ind w:left="0"/>
              <w:rPr>
                <w:color w:val="000000" w:themeColor="text1"/>
              </w:rPr>
            </w:pP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w:t>
            </w:r>
          </w:p>
          <w:p w:rsidR="004E5B96" w:rsidRPr="005505A4" w:rsidRDefault="004E5B96" w:rsidP="001E33DF">
            <w:pPr>
              <w:tabs>
                <w:tab w:val="left" w:pos="0"/>
              </w:tabs>
              <w:spacing w:before="0" w:after="0"/>
              <w:ind w:left="0"/>
              <w:rPr>
                <w:color w:val="000000" w:themeColor="text1"/>
              </w:rPr>
            </w:pP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See comment 5</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284"/>
        </w:trPr>
        <w:tc>
          <w:tcPr>
            <w:tcW w:w="1560" w:type="dxa"/>
            <w:vMerge w:val="restart"/>
            <w:shd w:val="clear" w:color="auto" w:fill="CCCCCC"/>
          </w:tcPr>
          <w:p w:rsidR="004E5B96" w:rsidRPr="005505A4" w:rsidRDefault="004E5B96" w:rsidP="001E33DF">
            <w:pPr>
              <w:tabs>
                <w:tab w:val="left" w:pos="0"/>
              </w:tabs>
              <w:spacing w:before="0" w:after="0"/>
              <w:ind w:left="0"/>
              <w:rPr>
                <w:b/>
                <w:color w:val="000000" w:themeColor="text1"/>
              </w:rPr>
            </w:pPr>
            <w:r w:rsidRPr="005505A4">
              <w:rPr>
                <w:b/>
                <w:color w:val="000000" w:themeColor="text1"/>
              </w:rPr>
              <w:t xml:space="preserve">Employment </w:t>
            </w: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Engaged crew</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Number</w:t>
            </w:r>
          </w:p>
        </w:tc>
        <w:tc>
          <w:tcPr>
            <w:tcW w:w="2211"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DR-1 questionnaires</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spacing w:before="0" w:after="0"/>
              <w:ind w:left="0"/>
              <w:rPr>
                <w:color w:val="000000" w:themeColor="text1"/>
              </w:rPr>
            </w:pP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FTE national</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Number</w:t>
            </w:r>
          </w:p>
        </w:tc>
        <w:tc>
          <w:tcPr>
            <w:tcW w:w="2211" w:type="dxa"/>
            <w:vMerge w:val="restart"/>
          </w:tcPr>
          <w:p w:rsidR="004E5B96" w:rsidRPr="005505A4" w:rsidRDefault="004E5B96" w:rsidP="001E33DF">
            <w:pPr>
              <w:tabs>
                <w:tab w:val="left" w:pos="0"/>
              </w:tabs>
              <w:ind w:left="0"/>
              <w:rPr>
                <w:color w:val="000000" w:themeColor="text1"/>
              </w:rPr>
            </w:pPr>
            <w:r w:rsidRPr="005505A4">
              <w:rPr>
                <w:color w:val="000000" w:themeColor="text1"/>
              </w:rPr>
              <w:t>See comment 6</w:t>
            </w: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r w:rsidR="004E5B96" w:rsidRPr="005505A4" w:rsidTr="001E33DF">
        <w:trPr>
          <w:trHeight w:val="284"/>
        </w:trPr>
        <w:tc>
          <w:tcPr>
            <w:tcW w:w="1560" w:type="dxa"/>
            <w:vMerge/>
            <w:shd w:val="clear" w:color="auto" w:fill="CCCCCC"/>
          </w:tcPr>
          <w:p w:rsidR="004E5B96" w:rsidRPr="005505A4" w:rsidRDefault="004E5B96" w:rsidP="001E33DF">
            <w:pPr>
              <w:tabs>
                <w:tab w:val="left" w:pos="0"/>
              </w:tabs>
              <w:spacing w:before="0" w:after="0"/>
              <w:ind w:left="0"/>
              <w:rPr>
                <w:color w:val="000000" w:themeColor="text1"/>
              </w:rPr>
            </w:pPr>
          </w:p>
        </w:tc>
        <w:tc>
          <w:tcPr>
            <w:tcW w:w="2520" w:type="dxa"/>
          </w:tcPr>
          <w:p w:rsidR="004E5B96" w:rsidRPr="005505A4" w:rsidRDefault="004E5B96" w:rsidP="001E33DF">
            <w:pPr>
              <w:tabs>
                <w:tab w:val="left" w:pos="0"/>
              </w:tabs>
              <w:spacing w:before="0" w:after="0"/>
              <w:ind w:left="0"/>
              <w:rPr>
                <w:color w:val="000000" w:themeColor="text1"/>
                <w:vertAlign w:val="superscript"/>
              </w:rPr>
            </w:pPr>
            <w:r w:rsidRPr="005505A4">
              <w:rPr>
                <w:color w:val="000000" w:themeColor="text1"/>
              </w:rPr>
              <w:t>FTE harmonised</w:t>
            </w:r>
          </w:p>
        </w:tc>
        <w:tc>
          <w:tcPr>
            <w:tcW w:w="1080"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Number</w:t>
            </w:r>
          </w:p>
        </w:tc>
        <w:tc>
          <w:tcPr>
            <w:tcW w:w="2211" w:type="dxa"/>
            <w:vMerge/>
          </w:tcPr>
          <w:p w:rsidR="004E5B96" w:rsidRPr="005505A4" w:rsidRDefault="004E5B96" w:rsidP="001E33DF">
            <w:pPr>
              <w:tabs>
                <w:tab w:val="left" w:pos="0"/>
              </w:tabs>
              <w:spacing w:before="0" w:after="0"/>
              <w:ind w:left="0"/>
              <w:rPr>
                <w:color w:val="000000" w:themeColor="text1"/>
              </w:rPr>
            </w:pPr>
          </w:p>
        </w:tc>
        <w:tc>
          <w:tcPr>
            <w:tcW w:w="2245" w:type="dxa"/>
          </w:tcPr>
          <w:p w:rsidR="004E5B96" w:rsidRPr="005505A4" w:rsidRDefault="004E5B96" w:rsidP="001E33DF">
            <w:pPr>
              <w:tabs>
                <w:tab w:val="left" w:pos="0"/>
              </w:tabs>
              <w:spacing w:before="0" w:after="0"/>
              <w:ind w:left="0"/>
              <w:rPr>
                <w:color w:val="000000" w:themeColor="text1"/>
              </w:rPr>
            </w:pPr>
            <w:r w:rsidRPr="005505A4">
              <w:rPr>
                <w:color w:val="000000" w:themeColor="text1"/>
              </w:rPr>
              <w:t>AIRBC</w:t>
            </w:r>
          </w:p>
        </w:tc>
      </w:tr>
    </w:tbl>
    <w:bookmarkEnd w:id="37"/>
    <w:p w:rsidR="004E5B96" w:rsidRPr="005505A4" w:rsidRDefault="004E5B96" w:rsidP="004E5B96">
      <w:pPr>
        <w:tabs>
          <w:tab w:val="left" w:pos="0"/>
        </w:tabs>
        <w:spacing w:before="120" w:after="120"/>
        <w:ind w:left="0"/>
        <w:rPr>
          <w:color w:val="000000" w:themeColor="text1"/>
        </w:rPr>
      </w:pPr>
      <w:r w:rsidRPr="005505A4">
        <w:rPr>
          <w:b/>
          <w:color w:val="000000" w:themeColor="text1"/>
        </w:rPr>
        <w:t>Comment 1</w:t>
      </w:r>
      <w:r w:rsidRPr="005505A4">
        <w:rPr>
          <w:color w:val="000000" w:themeColor="text1"/>
        </w:rPr>
        <w:t xml:space="preserve">. </w:t>
      </w:r>
      <w:r w:rsidRPr="005505A4">
        <w:rPr>
          <w:b/>
          <w:color w:val="000000" w:themeColor="text1"/>
        </w:rPr>
        <w:t>Income from value of landings</w:t>
      </w:r>
      <w:r w:rsidRPr="005505A4">
        <w:rPr>
          <w:color w:val="000000" w:themeColor="text1"/>
        </w:rPr>
        <w:t xml:space="preserve"> for vessels, operating in </w:t>
      </w:r>
      <w:r>
        <w:rPr>
          <w:color w:val="000000" w:themeColor="text1"/>
        </w:rPr>
        <w:t>Baltic Sea is</w:t>
      </w:r>
      <w:r w:rsidRPr="005505A4">
        <w:rPr>
          <w:color w:val="000000" w:themeColor="text1"/>
        </w:rPr>
        <w:t xml:space="preserve"> </w:t>
      </w:r>
      <w:r>
        <w:rPr>
          <w:color w:val="000000" w:themeColor="text1"/>
        </w:rPr>
        <w:t>calculated form volume of landings multiplied by average fish price (IFDIS database).</w:t>
      </w:r>
      <w:r w:rsidRPr="005505A4">
        <w:rPr>
          <w:color w:val="000000" w:themeColor="text1"/>
        </w:rPr>
        <w:t xml:space="preserve"> Parallel to cost items, income of landings is collected with questionnaires, thereby crosschecking of data is available</w:t>
      </w:r>
      <w:r>
        <w:rPr>
          <w:color w:val="000000" w:themeColor="text1"/>
        </w:rPr>
        <w:t xml:space="preserve"> for all fleet segments</w:t>
      </w:r>
      <w:r w:rsidRPr="005505A4">
        <w:rPr>
          <w:color w:val="000000" w:themeColor="text1"/>
        </w:rPr>
        <w:t>. Since data collection from coastal area fleet is characterized by relatively lower response rate, compare to other segments, first sale notes are used as data source for income of landings as well as main factor in estimation of missing data in vessels which did not presented questionnaires. For other fleet segments income is obtained from questionnaires together with linked cost items and remaining economic variables. For data quality purpose income data from questionnaires are compared to transversal variable value of landings.</w:t>
      </w:r>
      <w:r>
        <w:rPr>
          <w:color w:val="000000" w:themeColor="text1"/>
        </w:rPr>
        <w:t xml:space="preserve"> Missing values are estimated according logbook information concerning volume of landings and weighted average price. </w:t>
      </w:r>
      <w:r w:rsidRPr="005505A4">
        <w:rPr>
          <w:color w:val="000000" w:themeColor="text1"/>
        </w:rPr>
        <w:t xml:space="preserve"> </w:t>
      </w:r>
    </w:p>
    <w:p w:rsidR="004E5B96" w:rsidRPr="005505A4" w:rsidRDefault="004E5B96" w:rsidP="004E5B96">
      <w:pPr>
        <w:tabs>
          <w:tab w:val="left" w:pos="0"/>
        </w:tabs>
        <w:spacing w:before="120" w:after="120"/>
        <w:ind w:left="0"/>
        <w:rPr>
          <w:color w:val="000000" w:themeColor="text1"/>
        </w:rPr>
      </w:pPr>
      <w:r w:rsidRPr="005505A4">
        <w:rPr>
          <w:b/>
          <w:color w:val="000000" w:themeColor="text1"/>
        </w:rPr>
        <w:t>Comment 2</w:t>
      </w:r>
      <w:r w:rsidRPr="005505A4">
        <w:rPr>
          <w:color w:val="000000" w:themeColor="text1"/>
        </w:rPr>
        <w:t xml:space="preserve">. </w:t>
      </w:r>
      <w:r>
        <w:rPr>
          <w:color w:val="000000" w:themeColor="text1"/>
        </w:rPr>
        <w:t xml:space="preserve">Until year 2013, </w:t>
      </w:r>
      <w:r w:rsidRPr="005505A4">
        <w:rPr>
          <w:color w:val="000000" w:themeColor="text1"/>
        </w:rPr>
        <w:t>Fishing companies ha</w:t>
      </w:r>
      <w:r>
        <w:rPr>
          <w:color w:val="000000" w:themeColor="text1"/>
        </w:rPr>
        <w:t xml:space="preserve">d </w:t>
      </w:r>
      <w:r w:rsidRPr="005505A4">
        <w:rPr>
          <w:color w:val="000000" w:themeColor="text1"/>
        </w:rPr>
        <w:t xml:space="preserve">no right to </w:t>
      </w:r>
      <w:r w:rsidRPr="005505A4">
        <w:rPr>
          <w:b/>
          <w:color w:val="000000" w:themeColor="text1"/>
        </w:rPr>
        <w:t>lease or rent fishing quota or</w:t>
      </w:r>
      <w:r w:rsidRPr="005505A4">
        <w:rPr>
          <w:color w:val="000000" w:themeColor="text1"/>
        </w:rPr>
        <w:t xml:space="preserve"> </w:t>
      </w:r>
      <w:r w:rsidRPr="005505A4">
        <w:rPr>
          <w:b/>
          <w:color w:val="000000" w:themeColor="text1"/>
        </w:rPr>
        <w:t>fishing right</w:t>
      </w:r>
      <w:r w:rsidRPr="005505A4">
        <w:rPr>
          <w:color w:val="000000" w:themeColor="text1"/>
        </w:rPr>
        <w:t xml:space="preserve"> to another stakeholder according to national law. There are no such costs in the sector, or Lease/rental payments for quota or other fishing rights are equal to 0. </w:t>
      </w:r>
      <w:r>
        <w:rPr>
          <w:color w:val="000000" w:themeColor="text1"/>
        </w:rPr>
        <w:t>Starting from 2013, data will be available.</w:t>
      </w:r>
    </w:p>
    <w:p w:rsidR="004E5B96" w:rsidRPr="005505A4" w:rsidRDefault="004E5B96" w:rsidP="004E5B96">
      <w:pPr>
        <w:tabs>
          <w:tab w:val="left" w:pos="0"/>
        </w:tabs>
        <w:spacing w:before="120" w:after="120"/>
        <w:ind w:left="0"/>
        <w:rPr>
          <w:color w:val="000000" w:themeColor="text1"/>
        </w:rPr>
      </w:pPr>
      <w:r w:rsidRPr="005505A4">
        <w:rPr>
          <w:b/>
          <w:color w:val="000000" w:themeColor="text1"/>
        </w:rPr>
        <w:t>Comment 3. Imputed value of unpaid labour</w:t>
      </w:r>
      <w:r w:rsidRPr="005505A4">
        <w:rPr>
          <w:color w:val="000000" w:themeColor="text1"/>
        </w:rPr>
        <w:t xml:space="preserve"> estimation is based on particular fleet segment crew wage (data from questionnaires) and number of unpaid family members engaged in fishery sector. </w:t>
      </w:r>
    </w:p>
    <w:p w:rsidR="004E5B96" w:rsidRPr="005505A4" w:rsidRDefault="004E5B96" w:rsidP="004E5B96">
      <w:pPr>
        <w:tabs>
          <w:tab w:val="left" w:pos="0"/>
        </w:tabs>
        <w:spacing w:before="120" w:after="120"/>
        <w:ind w:left="0"/>
        <w:rPr>
          <w:b/>
          <w:color w:val="000000" w:themeColor="text1"/>
          <w:lang w:val="en-US"/>
        </w:rPr>
      </w:pPr>
      <w:r w:rsidRPr="005505A4">
        <w:rPr>
          <w:b/>
          <w:color w:val="000000" w:themeColor="text1"/>
        </w:rPr>
        <w:t xml:space="preserve">Comment 4. </w:t>
      </w:r>
      <w:r w:rsidRPr="005505A4">
        <w:rPr>
          <w:color w:val="000000" w:themeColor="text1"/>
        </w:rPr>
        <w:t>PIM methodology is applied</w:t>
      </w:r>
      <w:r w:rsidRPr="005505A4">
        <w:rPr>
          <w:b/>
          <w:color w:val="000000" w:themeColor="text1"/>
        </w:rPr>
        <w:t xml:space="preserve"> (</w:t>
      </w:r>
      <w:r w:rsidRPr="005505A4">
        <w:rPr>
          <w:color w:val="000000" w:themeColor="text1"/>
        </w:rPr>
        <w:t>No FISH/2005/03). Explanation is in section “</w:t>
      </w:r>
      <w:r w:rsidRPr="005505A4">
        <w:rPr>
          <w:b/>
          <w:color w:val="000000" w:themeColor="text1"/>
          <w:lang w:val="en-US"/>
        </w:rPr>
        <w:t>Estimation of capital value and capital costs”.</w:t>
      </w:r>
    </w:p>
    <w:p w:rsidR="004E5B96" w:rsidRPr="005505A4" w:rsidRDefault="004E5B96" w:rsidP="004E5B96">
      <w:pPr>
        <w:tabs>
          <w:tab w:val="left" w:pos="0"/>
        </w:tabs>
        <w:spacing w:before="120" w:after="120"/>
        <w:ind w:left="0"/>
        <w:rPr>
          <w:color w:val="000000" w:themeColor="text1"/>
          <w:lang w:val="en-US"/>
        </w:rPr>
      </w:pPr>
      <w:r w:rsidRPr="005505A4">
        <w:rPr>
          <w:b/>
          <w:color w:val="000000" w:themeColor="text1"/>
        </w:rPr>
        <w:t xml:space="preserve">Comment 5. </w:t>
      </w:r>
      <w:r w:rsidRPr="005505A4">
        <w:rPr>
          <w:color w:val="000000" w:themeColor="text1"/>
        </w:rPr>
        <w:t xml:space="preserve">Data source for debts and assets is questionnaires (enterprise balance sheet). </w:t>
      </w:r>
      <w:r w:rsidRPr="005505A4">
        <w:rPr>
          <w:b/>
          <w:color w:val="000000" w:themeColor="text1"/>
        </w:rPr>
        <w:t>Financial position</w:t>
      </w:r>
      <w:r w:rsidRPr="005505A4">
        <w:rPr>
          <w:color w:val="000000" w:themeColor="text1"/>
        </w:rPr>
        <w:t xml:space="preserve"> is estimated as the ratio between debt and assets. </w:t>
      </w:r>
    </w:p>
    <w:p w:rsidR="004E5B96" w:rsidRPr="005505A4" w:rsidRDefault="004E5B96" w:rsidP="004E5B96">
      <w:pPr>
        <w:tabs>
          <w:tab w:val="left" w:pos="0"/>
          <w:tab w:val="left" w:pos="709"/>
        </w:tabs>
        <w:spacing w:before="120" w:after="120"/>
        <w:ind w:left="0"/>
        <w:rPr>
          <w:color w:val="000000" w:themeColor="text1"/>
        </w:rPr>
      </w:pPr>
      <w:r w:rsidRPr="005505A4">
        <w:rPr>
          <w:b/>
          <w:color w:val="000000" w:themeColor="text1"/>
        </w:rPr>
        <w:t>Comment 6.  Full-time equivalent (FTE) national</w:t>
      </w:r>
      <w:r w:rsidRPr="005505A4">
        <w:rPr>
          <w:color w:val="000000" w:themeColor="text1"/>
        </w:rPr>
        <w:t xml:space="preserve"> calculations based on the national reference level for FTE working hours of the crew members on board the vessel (excluding resting time) and the working hours </w:t>
      </w:r>
      <w:r w:rsidRPr="005505A4">
        <w:rPr>
          <w:color w:val="000000" w:themeColor="text1"/>
        </w:rPr>
        <w:lastRenderedPageBreak/>
        <w:t>onshore. Data for FTE calculation is derived from DR-1 questionnaires (ratio between hours worked per year and number of persons employed). If the annual working hours per crew member exceeded the reference level, the FTE is regarded as 1, if not exceeds is equal to the ratio between the hours worked and the reference level. According to the national law, the average working hours in 201</w:t>
      </w:r>
      <w:r>
        <w:rPr>
          <w:color w:val="000000" w:themeColor="text1"/>
        </w:rPr>
        <w:t>2</w:t>
      </w:r>
      <w:r w:rsidRPr="005505A4">
        <w:rPr>
          <w:color w:val="000000" w:themeColor="text1"/>
        </w:rPr>
        <w:t xml:space="preserve"> was 201</w:t>
      </w:r>
      <w:r>
        <w:rPr>
          <w:color w:val="000000" w:themeColor="text1"/>
        </w:rPr>
        <w:t>0</w:t>
      </w:r>
      <w:r w:rsidRPr="005505A4">
        <w:rPr>
          <w:color w:val="000000" w:themeColor="text1"/>
        </w:rPr>
        <w:t xml:space="preserve">. </w:t>
      </w:r>
      <w:r w:rsidRPr="005505A4">
        <w:rPr>
          <w:b/>
          <w:color w:val="000000" w:themeColor="text1"/>
        </w:rPr>
        <w:t>FTE harmonized</w:t>
      </w:r>
      <w:r w:rsidRPr="005505A4">
        <w:rPr>
          <w:color w:val="000000" w:themeColor="text1"/>
        </w:rPr>
        <w:t xml:space="preserve"> was based on a threshold of 2 000 hours per FTE using the same methodology as in calculations of FTE national.</w:t>
      </w:r>
    </w:p>
    <w:p w:rsidR="004E5B96" w:rsidRDefault="004E5B96" w:rsidP="004E5B96">
      <w:pPr>
        <w:tabs>
          <w:tab w:val="left" w:pos="0"/>
        </w:tabs>
        <w:spacing w:before="120" w:after="120"/>
        <w:ind w:left="0"/>
        <w:rPr>
          <w:b/>
          <w:color w:val="000000" w:themeColor="text1"/>
        </w:rPr>
      </w:pPr>
    </w:p>
    <w:p w:rsidR="004E5B96" w:rsidRPr="005505A4" w:rsidRDefault="004E5B96" w:rsidP="004E5B96">
      <w:pPr>
        <w:tabs>
          <w:tab w:val="left" w:pos="0"/>
        </w:tabs>
        <w:spacing w:before="120" w:after="120"/>
        <w:ind w:left="0"/>
        <w:rPr>
          <w:color w:val="000000" w:themeColor="text1"/>
        </w:rPr>
      </w:pPr>
      <w:r w:rsidRPr="005505A4">
        <w:rPr>
          <w:b/>
          <w:color w:val="000000" w:themeColor="text1"/>
        </w:rPr>
        <w:t>Missing variables estimation</w:t>
      </w:r>
      <w:r w:rsidRPr="005505A4">
        <w:rPr>
          <w:color w:val="000000" w:themeColor="text1"/>
        </w:rPr>
        <w:t xml:space="preserve">. In the case, when response rate was less than 100% of population, the missing variables were estimated from the sample, taking into the consideration the value of landings (volume of landings from logbooks multiplied by weighted average of landed species)  of missing vessel and sample. </w:t>
      </w:r>
    </w:p>
    <w:p w:rsidR="004E5B96" w:rsidRPr="005505A4" w:rsidRDefault="004E5B96" w:rsidP="004E5B96">
      <w:pPr>
        <w:tabs>
          <w:tab w:val="left" w:pos="0"/>
        </w:tabs>
        <w:spacing w:before="120" w:after="120"/>
        <w:ind w:left="0"/>
        <w:rPr>
          <w:color w:val="000000" w:themeColor="text1"/>
        </w:rPr>
      </w:pPr>
      <w:r w:rsidRPr="005505A4">
        <w:rPr>
          <w:color w:val="000000" w:themeColor="text1"/>
          <w:position w:val="-38"/>
        </w:rPr>
        <w:object w:dxaOrig="1660" w:dyaOrig="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51pt" o:ole="">
            <v:imagedata r:id="rId9" o:title=""/>
          </v:shape>
          <o:OLEObject Type="Embed" ProgID="Equation.3" ShapeID="_x0000_i1025" DrawAspect="Content" ObjectID="_1477831293" r:id="rId10"/>
        </w:object>
      </w:r>
      <w:r w:rsidRPr="005505A4">
        <w:rPr>
          <w:color w:val="000000" w:themeColor="text1"/>
        </w:rPr>
        <w:t xml:space="preserve"> </w:t>
      </w:r>
    </w:p>
    <w:p w:rsidR="004E5B96" w:rsidRPr="005505A4" w:rsidRDefault="004E5B96" w:rsidP="004E5B96">
      <w:pPr>
        <w:tabs>
          <w:tab w:val="left" w:pos="0"/>
        </w:tabs>
        <w:spacing w:before="120" w:after="120"/>
        <w:ind w:left="0"/>
        <w:rPr>
          <w:color w:val="000000" w:themeColor="text1"/>
        </w:rPr>
      </w:pPr>
      <w:r w:rsidRPr="005505A4">
        <w:rPr>
          <w:color w:val="000000" w:themeColor="text1"/>
        </w:rPr>
        <w:t>where:</w:t>
      </w:r>
    </w:p>
    <w:p w:rsidR="004E5B96" w:rsidRPr="005505A4" w:rsidRDefault="004E5B96" w:rsidP="004E5B96">
      <w:pPr>
        <w:tabs>
          <w:tab w:val="left" w:pos="0"/>
        </w:tabs>
        <w:spacing w:before="0" w:after="0"/>
        <w:ind w:left="0"/>
        <w:rPr>
          <w:color w:val="000000" w:themeColor="text1"/>
        </w:rPr>
      </w:pPr>
      <w:r w:rsidRPr="005505A4">
        <w:rPr>
          <w:i/>
          <w:color w:val="000000" w:themeColor="text1"/>
        </w:rPr>
        <w:t>X</w:t>
      </w:r>
      <w:r w:rsidRPr="005505A4">
        <w:rPr>
          <w:i/>
          <w:color w:val="000000" w:themeColor="text1"/>
          <w:position w:val="-6"/>
        </w:rPr>
        <w:t>i</w:t>
      </w:r>
      <w:r w:rsidRPr="005505A4">
        <w:rPr>
          <w:i/>
          <w:color w:val="000000" w:themeColor="text1"/>
        </w:rPr>
        <w:t xml:space="preserve"> </w:t>
      </w:r>
      <w:r w:rsidRPr="005505A4">
        <w:rPr>
          <w:color w:val="000000" w:themeColor="text1"/>
        </w:rPr>
        <w:t>– missing variable information about the vessel;</w:t>
      </w:r>
    </w:p>
    <w:p w:rsidR="004E5B96" w:rsidRPr="005505A4" w:rsidRDefault="004E5B96" w:rsidP="004E5B96">
      <w:pPr>
        <w:tabs>
          <w:tab w:val="left" w:pos="0"/>
        </w:tabs>
        <w:spacing w:before="0" w:after="0"/>
        <w:ind w:left="0"/>
        <w:rPr>
          <w:color w:val="000000" w:themeColor="text1"/>
        </w:rPr>
      </w:pPr>
      <w:r w:rsidRPr="005505A4">
        <w:rPr>
          <w:i/>
          <w:color w:val="000000" w:themeColor="text1"/>
        </w:rPr>
        <w:t>x</w:t>
      </w:r>
      <w:r w:rsidRPr="005505A4">
        <w:rPr>
          <w:i/>
          <w:color w:val="000000" w:themeColor="text1"/>
          <w:vertAlign w:val="subscript"/>
        </w:rPr>
        <w:t>i</w:t>
      </w:r>
      <w:r w:rsidRPr="005505A4">
        <w:rPr>
          <w:color w:val="000000" w:themeColor="text1"/>
        </w:rPr>
        <w:t>– collected variable of the sample;</w:t>
      </w:r>
    </w:p>
    <w:p w:rsidR="004E5B96" w:rsidRPr="005505A4" w:rsidRDefault="004E5B96" w:rsidP="004E5B96">
      <w:pPr>
        <w:tabs>
          <w:tab w:val="left" w:pos="0"/>
        </w:tabs>
        <w:spacing w:before="0" w:after="0"/>
        <w:ind w:left="0"/>
        <w:rPr>
          <w:color w:val="000000" w:themeColor="text1"/>
        </w:rPr>
      </w:pPr>
      <w:r w:rsidRPr="005505A4">
        <w:rPr>
          <w:color w:val="000000" w:themeColor="text1"/>
        </w:rPr>
        <w:t>n – sample size;</w:t>
      </w:r>
    </w:p>
    <w:p w:rsidR="004E5B96" w:rsidRPr="005505A4" w:rsidRDefault="004E5B96" w:rsidP="004E5B96">
      <w:pPr>
        <w:tabs>
          <w:tab w:val="left" w:pos="0"/>
        </w:tabs>
        <w:spacing w:before="0" w:after="0"/>
        <w:ind w:left="0"/>
        <w:rPr>
          <w:color w:val="000000" w:themeColor="text1"/>
        </w:rPr>
      </w:pPr>
      <w:r w:rsidRPr="005505A4">
        <w:rPr>
          <w:i/>
          <w:color w:val="000000" w:themeColor="text1"/>
        </w:rPr>
        <w:t>Y</w:t>
      </w:r>
      <w:r w:rsidRPr="005505A4">
        <w:rPr>
          <w:i/>
          <w:color w:val="000000" w:themeColor="text1"/>
          <w:position w:val="-6"/>
        </w:rPr>
        <w:t>j</w:t>
      </w:r>
      <w:r w:rsidRPr="005505A4">
        <w:rPr>
          <w:i/>
          <w:color w:val="000000" w:themeColor="text1"/>
        </w:rPr>
        <w:t xml:space="preserve"> </w:t>
      </w:r>
      <w:r w:rsidRPr="005505A4">
        <w:rPr>
          <w:color w:val="000000" w:themeColor="text1"/>
        </w:rPr>
        <w:t>– value of landings of the vessel;</w:t>
      </w:r>
    </w:p>
    <w:p w:rsidR="004E5B96" w:rsidRPr="005505A4" w:rsidRDefault="004E5B96" w:rsidP="004E5B96">
      <w:pPr>
        <w:tabs>
          <w:tab w:val="left" w:pos="0"/>
        </w:tabs>
        <w:spacing w:before="0" w:after="0"/>
        <w:ind w:left="0"/>
        <w:rPr>
          <w:color w:val="000000" w:themeColor="text1"/>
        </w:rPr>
      </w:pPr>
      <w:r w:rsidRPr="005505A4">
        <w:rPr>
          <w:i/>
          <w:color w:val="000000" w:themeColor="text1"/>
        </w:rPr>
        <w:t>y</w:t>
      </w:r>
      <w:r w:rsidRPr="005505A4">
        <w:rPr>
          <w:i/>
          <w:color w:val="000000" w:themeColor="text1"/>
          <w:vertAlign w:val="subscript"/>
        </w:rPr>
        <w:t>i</w:t>
      </w:r>
      <w:r w:rsidRPr="005505A4">
        <w:rPr>
          <w:color w:val="000000" w:themeColor="text1"/>
        </w:rPr>
        <w:t>– value of  landings of the sample.</w:t>
      </w:r>
    </w:p>
    <w:p w:rsidR="004E5B96" w:rsidRPr="005505A4" w:rsidRDefault="004E5B96" w:rsidP="004E5B96">
      <w:pPr>
        <w:tabs>
          <w:tab w:val="left" w:pos="0"/>
        </w:tabs>
        <w:spacing w:before="0" w:after="0"/>
        <w:ind w:left="0"/>
        <w:rPr>
          <w:color w:val="000000" w:themeColor="text1"/>
        </w:rPr>
      </w:pPr>
    </w:p>
    <w:p w:rsidR="00597D60" w:rsidRDefault="004E5B96" w:rsidP="000C273A">
      <w:pPr>
        <w:pStyle w:val="Antrat1"/>
      </w:pPr>
      <w:bookmarkStart w:id="39" w:name="_Toc389667189"/>
      <w:bookmarkStart w:id="40" w:name="_Toc389667448"/>
      <w:bookmarkStart w:id="41" w:name="_Toc397090839"/>
      <w:r w:rsidRPr="005505A4">
        <w:t>Estimation of capital value and capital costs:</w:t>
      </w:r>
      <w:bookmarkEnd w:id="39"/>
      <w:bookmarkEnd w:id="40"/>
      <w:bookmarkEnd w:id="41"/>
    </w:p>
    <w:p w:rsidR="004E5B96" w:rsidRPr="005505A4" w:rsidRDefault="004E5B96" w:rsidP="004E5B96">
      <w:pPr>
        <w:tabs>
          <w:tab w:val="left" w:pos="0"/>
          <w:tab w:val="left" w:pos="709"/>
        </w:tabs>
        <w:spacing w:before="120" w:after="120"/>
        <w:ind w:left="0"/>
        <w:rPr>
          <w:color w:val="000000" w:themeColor="text1"/>
        </w:rPr>
      </w:pPr>
    </w:p>
    <w:p w:rsidR="004E5B96" w:rsidRPr="005505A4" w:rsidRDefault="004E5B96" w:rsidP="004E5B96">
      <w:pPr>
        <w:numPr>
          <w:ilvl w:val="0"/>
          <w:numId w:val="36"/>
        </w:numPr>
        <w:tabs>
          <w:tab w:val="clear" w:pos="720"/>
          <w:tab w:val="left" w:pos="0"/>
          <w:tab w:val="left" w:pos="709"/>
        </w:tabs>
        <w:spacing w:before="120" w:after="120"/>
        <w:rPr>
          <w:color w:val="000000" w:themeColor="text1"/>
          <w:lang w:val="en-US"/>
        </w:rPr>
      </w:pPr>
      <w:r w:rsidRPr="005505A4">
        <w:rPr>
          <w:color w:val="000000" w:themeColor="text1"/>
          <w:lang w:val="en-US"/>
        </w:rPr>
        <w:t>The reference values taken into account for the estimation of the Price per Capacity Unit (PCU) were second hand prices.</w:t>
      </w:r>
    </w:p>
    <w:p w:rsidR="004E5B96" w:rsidRPr="005505A4" w:rsidRDefault="004E5B96" w:rsidP="004E5B96">
      <w:pPr>
        <w:numPr>
          <w:ilvl w:val="0"/>
          <w:numId w:val="36"/>
        </w:numPr>
        <w:tabs>
          <w:tab w:val="clear" w:pos="720"/>
          <w:tab w:val="left" w:pos="0"/>
          <w:tab w:val="left" w:pos="709"/>
        </w:tabs>
        <w:spacing w:before="120" w:after="120"/>
        <w:rPr>
          <w:color w:val="000000" w:themeColor="text1"/>
          <w:lang w:val="en-US"/>
        </w:rPr>
      </w:pPr>
      <w:r w:rsidRPr="005505A4">
        <w:rPr>
          <w:color w:val="000000" w:themeColor="text1"/>
          <w:lang w:val="en-US"/>
        </w:rPr>
        <w:t>Method of estimating PCU:</w:t>
      </w:r>
    </w:p>
    <w:p w:rsidR="004E5B96" w:rsidRPr="005505A4" w:rsidRDefault="004E5B96" w:rsidP="004E5B96">
      <w:pPr>
        <w:numPr>
          <w:ilvl w:val="1"/>
          <w:numId w:val="36"/>
        </w:numPr>
        <w:tabs>
          <w:tab w:val="left" w:pos="0"/>
          <w:tab w:val="left" w:pos="709"/>
        </w:tabs>
        <w:spacing w:before="120" w:after="120"/>
        <w:rPr>
          <w:color w:val="000000" w:themeColor="text1"/>
          <w:lang w:val="en-US"/>
        </w:rPr>
      </w:pPr>
      <w:r w:rsidRPr="005505A4">
        <w:rPr>
          <w:color w:val="000000" w:themeColor="text1"/>
          <w:lang w:val="en-US"/>
        </w:rPr>
        <w:t>Observed depreciated historical value (</w:t>
      </w:r>
      <w:r>
        <w:rPr>
          <w:color w:val="000000" w:themeColor="text1"/>
          <w:lang w:val="en-US"/>
        </w:rPr>
        <w:t>s</w:t>
      </w:r>
      <w:r w:rsidRPr="005505A4">
        <w:rPr>
          <w:color w:val="000000" w:themeColor="text1"/>
          <w:lang w:val="en-US"/>
        </w:rPr>
        <w:t>econd hand prices);</w:t>
      </w:r>
    </w:p>
    <w:p w:rsidR="004E5B96" w:rsidRPr="005505A4" w:rsidRDefault="004E5B96" w:rsidP="004E5B96">
      <w:pPr>
        <w:numPr>
          <w:ilvl w:val="1"/>
          <w:numId w:val="36"/>
        </w:numPr>
        <w:tabs>
          <w:tab w:val="left" w:pos="0"/>
          <w:tab w:val="left" w:pos="709"/>
        </w:tabs>
        <w:spacing w:before="120" w:after="120"/>
        <w:rPr>
          <w:color w:val="000000" w:themeColor="text1"/>
          <w:lang w:val="en-US"/>
        </w:rPr>
      </w:pPr>
      <w:r w:rsidRPr="005505A4">
        <w:rPr>
          <w:color w:val="000000" w:themeColor="text1"/>
          <w:lang w:val="en-US"/>
        </w:rPr>
        <w:t>Identification of a price index (heavy machinery index);</w:t>
      </w:r>
    </w:p>
    <w:p w:rsidR="004E5B96" w:rsidRPr="005505A4" w:rsidRDefault="004E5B96" w:rsidP="004E5B96">
      <w:pPr>
        <w:numPr>
          <w:ilvl w:val="1"/>
          <w:numId w:val="36"/>
        </w:numPr>
        <w:tabs>
          <w:tab w:val="left" w:pos="0"/>
          <w:tab w:val="left" w:pos="709"/>
        </w:tabs>
        <w:spacing w:before="120" w:after="120"/>
        <w:rPr>
          <w:color w:val="000000" w:themeColor="text1"/>
          <w:lang w:val="en-US"/>
        </w:rPr>
      </w:pPr>
      <w:r w:rsidRPr="005505A4">
        <w:rPr>
          <w:color w:val="000000" w:themeColor="text1"/>
          <w:lang w:val="en-US"/>
        </w:rPr>
        <w:t xml:space="preserve">Calculation of current depreciated value (price index </w:t>
      </w:r>
      <w:r>
        <w:rPr>
          <w:color w:val="000000" w:themeColor="text1"/>
          <w:lang w:val="en-US"/>
        </w:rPr>
        <w:t>multiplied by</w:t>
      </w:r>
      <w:r w:rsidRPr="005505A4">
        <w:rPr>
          <w:color w:val="000000" w:themeColor="text1"/>
          <w:lang w:val="en-US"/>
        </w:rPr>
        <w:t xml:space="preserve"> historical value);</w:t>
      </w:r>
    </w:p>
    <w:p w:rsidR="004E5B96" w:rsidRPr="005505A4" w:rsidRDefault="004E5B96" w:rsidP="004E5B96">
      <w:pPr>
        <w:numPr>
          <w:ilvl w:val="1"/>
          <w:numId w:val="36"/>
        </w:numPr>
        <w:tabs>
          <w:tab w:val="left" w:pos="0"/>
          <w:tab w:val="left" w:pos="709"/>
        </w:tabs>
        <w:spacing w:before="120" w:after="120"/>
        <w:rPr>
          <w:color w:val="000000" w:themeColor="text1"/>
          <w:lang w:val="en-US"/>
        </w:rPr>
      </w:pPr>
      <w:r w:rsidRPr="005505A4">
        <w:rPr>
          <w:color w:val="000000" w:themeColor="text1"/>
          <w:lang w:val="en-US"/>
        </w:rPr>
        <w:t>Estimation of cumulated depreciation costs (estimated as above);</w:t>
      </w:r>
    </w:p>
    <w:p w:rsidR="004E5B96" w:rsidRPr="005505A4" w:rsidRDefault="004E5B96" w:rsidP="004E5B96">
      <w:pPr>
        <w:numPr>
          <w:ilvl w:val="1"/>
          <w:numId w:val="36"/>
        </w:numPr>
        <w:tabs>
          <w:tab w:val="left" w:pos="0"/>
          <w:tab w:val="left" w:pos="709"/>
        </w:tabs>
        <w:spacing w:before="120" w:after="120"/>
        <w:rPr>
          <w:color w:val="000000" w:themeColor="text1"/>
          <w:lang w:val="en-US"/>
        </w:rPr>
      </w:pPr>
      <w:r w:rsidRPr="005505A4">
        <w:rPr>
          <w:color w:val="000000" w:themeColor="text1"/>
          <w:lang w:val="en-US"/>
        </w:rPr>
        <w:t>Calculation of gross current value (observed depreciated current value + cumulated depreciation costs);</w:t>
      </w:r>
    </w:p>
    <w:p w:rsidR="004E5B96" w:rsidRPr="005505A4" w:rsidRDefault="004E5B96" w:rsidP="004E5B96">
      <w:pPr>
        <w:numPr>
          <w:ilvl w:val="1"/>
          <w:numId w:val="36"/>
        </w:numPr>
        <w:tabs>
          <w:tab w:val="left" w:pos="0"/>
          <w:tab w:val="left" w:pos="709"/>
        </w:tabs>
        <w:spacing w:before="120" w:after="120"/>
        <w:rPr>
          <w:color w:val="000000" w:themeColor="text1"/>
          <w:lang w:val="en-US"/>
        </w:rPr>
      </w:pPr>
      <w:r w:rsidRPr="005505A4">
        <w:rPr>
          <w:color w:val="000000" w:themeColor="text1"/>
          <w:lang w:val="en-US"/>
        </w:rPr>
        <w:t>Calculation of PCU (gross current value/capacity), where capacity can be expressed in terms of GT/GRT, kW or meters</w:t>
      </w:r>
      <w:r>
        <w:rPr>
          <w:color w:val="000000" w:themeColor="text1"/>
          <w:lang w:val="en-US"/>
        </w:rPr>
        <w:t>.</w:t>
      </w:r>
    </w:p>
    <w:p w:rsidR="004E5B96" w:rsidRPr="005505A4" w:rsidRDefault="004E5B96" w:rsidP="004E5B96">
      <w:pPr>
        <w:numPr>
          <w:ilvl w:val="0"/>
          <w:numId w:val="36"/>
        </w:numPr>
        <w:tabs>
          <w:tab w:val="clear" w:pos="720"/>
          <w:tab w:val="left" w:pos="0"/>
          <w:tab w:val="left" w:pos="709"/>
        </w:tabs>
        <w:spacing w:before="120" w:after="120"/>
        <w:rPr>
          <w:color w:val="000000" w:themeColor="text1"/>
          <w:lang w:val="en-US"/>
        </w:rPr>
      </w:pPr>
      <w:r w:rsidRPr="005505A4">
        <w:rPr>
          <w:color w:val="000000" w:themeColor="text1"/>
          <w:lang w:val="en-US"/>
        </w:rPr>
        <w:t>Formula for calculating gross value:</w:t>
      </w:r>
    </w:p>
    <w:p w:rsidR="004E5B96" w:rsidRPr="005505A4" w:rsidRDefault="004E5B96" w:rsidP="004E5B96">
      <w:pPr>
        <w:tabs>
          <w:tab w:val="left" w:pos="709"/>
          <w:tab w:val="left" w:pos="1134"/>
        </w:tabs>
        <w:spacing w:before="120" w:after="120"/>
        <w:ind w:left="709"/>
        <w:rPr>
          <w:color w:val="000000" w:themeColor="text1"/>
          <w:lang w:val="en-US"/>
        </w:rPr>
      </w:pPr>
      <w:r w:rsidRPr="005505A4">
        <w:rPr>
          <w:color w:val="000000" w:themeColor="text1"/>
          <w:lang w:val="en-US"/>
        </w:rPr>
        <w:t>Current Gross value = Curent Net Value/ (1-depreciation rate)</w:t>
      </w:r>
      <w:r w:rsidRPr="005505A4">
        <w:rPr>
          <w:color w:val="000000" w:themeColor="text1"/>
          <w:vertAlign w:val="superscript"/>
          <w:lang w:val="en-US"/>
        </w:rPr>
        <w:t>t</w:t>
      </w:r>
    </w:p>
    <w:p w:rsidR="004E5B96" w:rsidRPr="005505A4" w:rsidRDefault="004E5B96" w:rsidP="004E5B96">
      <w:pPr>
        <w:numPr>
          <w:ilvl w:val="0"/>
          <w:numId w:val="36"/>
        </w:numPr>
        <w:tabs>
          <w:tab w:val="clear" w:pos="720"/>
          <w:tab w:val="left" w:pos="0"/>
          <w:tab w:val="left" w:pos="709"/>
        </w:tabs>
        <w:spacing w:before="120" w:after="120"/>
        <w:rPr>
          <w:color w:val="000000" w:themeColor="text1"/>
          <w:lang w:val="en-US"/>
        </w:rPr>
      </w:pPr>
      <w:r w:rsidRPr="005505A4">
        <w:rPr>
          <w:color w:val="000000" w:themeColor="text1"/>
          <w:lang w:val="en-US"/>
        </w:rPr>
        <w:t>Machinery price index from 1992 to 2010 and estimations for earlier years have been used.</w:t>
      </w:r>
    </w:p>
    <w:p w:rsidR="004E5B96" w:rsidRPr="005505A4" w:rsidRDefault="004E5B96" w:rsidP="004E5B96">
      <w:pPr>
        <w:numPr>
          <w:ilvl w:val="0"/>
          <w:numId w:val="36"/>
        </w:numPr>
        <w:tabs>
          <w:tab w:val="clear" w:pos="720"/>
          <w:tab w:val="left" w:pos="0"/>
          <w:tab w:val="left" w:pos="709"/>
        </w:tabs>
        <w:spacing w:before="120" w:after="120"/>
        <w:rPr>
          <w:color w:val="000000" w:themeColor="text1"/>
          <w:lang w:val="en-US"/>
        </w:rPr>
      </w:pPr>
      <w:r w:rsidRPr="005505A4">
        <w:rPr>
          <w:color w:val="000000" w:themeColor="text1"/>
          <w:lang w:val="en-US"/>
        </w:rPr>
        <w:t xml:space="preserve">Depreciation rates for macro approach were used in accordance with general assumptions made by </w:t>
      </w:r>
      <w:r w:rsidRPr="005505A4">
        <w:rPr>
          <w:bCs/>
          <w:color w:val="000000" w:themeColor="text1"/>
          <w:lang w:val="en-US"/>
        </w:rPr>
        <w:t>Workshop on calculating capital value using PIM:</w:t>
      </w:r>
    </w:p>
    <w:p w:rsidR="004E5B96" w:rsidRPr="005505A4" w:rsidRDefault="004E5B96" w:rsidP="004E5B96">
      <w:pPr>
        <w:tabs>
          <w:tab w:val="left" w:pos="0"/>
        </w:tabs>
        <w:spacing w:before="120" w:after="120"/>
        <w:ind w:left="720"/>
        <w:rPr>
          <w:color w:val="000000" w:themeColor="text1"/>
          <w:lang w:val="en-US"/>
        </w:rPr>
      </w:pPr>
    </w:p>
    <w:tbl>
      <w:tblPr>
        <w:tblW w:w="4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13"/>
        <w:gridCol w:w="2414"/>
      </w:tblGrid>
      <w:tr w:rsidR="004E5B96" w:rsidRPr="005505A4" w:rsidTr="001E33DF">
        <w:trPr>
          <w:trHeight w:val="113"/>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p>
        </w:tc>
        <w:tc>
          <w:tcPr>
            <w:tcW w:w="2414"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Depreciation rate</w:t>
            </w:r>
          </w:p>
        </w:tc>
      </w:tr>
      <w:tr w:rsidR="004E5B96" w:rsidRPr="005505A4" w:rsidTr="001E33DF">
        <w:trPr>
          <w:trHeight w:val="113"/>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Hull</w:t>
            </w:r>
          </w:p>
        </w:tc>
        <w:tc>
          <w:tcPr>
            <w:tcW w:w="2414"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7%</w:t>
            </w:r>
          </w:p>
        </w:tc>
      </w:tr>
      <w:tr w:rsidR="004E5B96" w:rsidRPr="005505A4" w:rsidTr="001E33DF">
        <w:trPr>
          <w:trHeight w:val="113"/>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Engine</w:t>
            </w:r>
          </w:p>
        </w:tc>
        <w:tc>
          <w:tcPr>
            <w:tcW w:w="2414"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25%</w:t>
            </w:r>
          </w:p>
        </w:tc>
      </w:tr>
      <w:tr w:rsidR="004E5B96" w:rsidRPr="005505A4" w:rsidTr="001E33DF">
        <w:trPr>
          <w:trHeight w:val="113"/>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lastRenderedPageBreak/>
              <w:t>Electronics</w:t>
            </w:r>
          </w:p>
        </w:tc>
        <w:tc>
          <w:tcPr>
            <w:tcW w:w="2414"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50%</w:t>
            </w:r>
          </w:p>
        </w:tc>
      </w:tr>
      <w:tr w:rsidR="004E5B96" w:rsidRPr="005505A4" w:rsidTr="001E33DF">
        <w:trPr>
          <w:trHeight w:val="113"/>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Other equipment</w:t>
            </w:r>
          </w:p>
        </w:tc>
        <w:tc>
          <w:tcPr>
            <w:tcW w:w="2414"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35%</w:t>
            </w:r>
          </w:p>
        </w:tc>
      </w:tr>
    </w:tbl>
    <w:p w:rsidR="004E5B96" w:rsidRPr="005505A4" w:rsidRDefault="004E5B96" w:rsidP="004E5B96">
      <w:pPr>
        <w:numPr>
          <w:ilvl w:val="0"/>
          <w:numId w:val="36"/>
        </w:numPr>
        <w:tabs>
          <w:tab w:val="clear" w:pos="720"/>
          <w:tab w:val="left" w:pos="0"/>
          <w:tab w:val="left" w:pos="709"/>
        </w:tabs>
        <w:spacing w:before="120" w:after="120"/>
        <w:rPr>
          <w:color w:val="000000" w:themeColor="text1"/>
          <w:lang w:val="en-US"/>
        </w:rPr>
      </w:pPr>
      <w:r w:rsidRPr="005505A4">
        <w:rPr>
          <w:color w:val="000000" w:themeColor="text1"/>
          <w:lang w:val="en-US"/>
        </w:rPr>
        <w:t>Age schedule:</w:t>
      </w:r>
    </w:p>
    <w:tbl>
      <w:tblPr>
        <w:tblW w:w="4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13"/>
        <w:gridCol w:w="2413"/>
      </w:tblGrid>
      <w:tr w:rsidR="004E5B96" w:rsidRPr="005505A4" w:rsidTr="001E33DF">
        <w:trPr>
          <w:trHeight w:val="113"/>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p>
        </w:tc>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Renovation years</w:t>
            </w:r>
          </w:p>
        </w:tc>
      </w:tr>
      <w:tr w:rsidR="004E5B96" w:rsidRPr="005505A4" w:rsidTr="001E33DF">
        <w:trPr>
          <w:trHeight w:val="113"/>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Hull</w:t>
            </w:r>
          </w:p>
        </w:tc>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never</w:t>
            </w:r>
          </w:p>
        </w:tc>
      </w:tr>
      <w:tr w:rsidR="004E5B96" w:rsidRPr="005505A4" w:rsidTr="001E33DF">
        <w:trPr>
          <w:trHeight w:val="113"/>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Engine</w:t>
            </w:r>
          </w:p>
        </w:tc>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10</w:t>
            </w:r>
          </w:p>
        </w:tc>
      </w:tr>
      <w:tr w:rsidR="004E5B96" w:rsidRPr="005505A4" w:rsidTr="001E33DF">
        <w:trPr>
          <w:trHeight w:val="113"/>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Electronics</w:t>
            </w:r>
          </w:p>
        </w:tc>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5</w:t>
            </w:r>
          </w:p>
        </w:tc>
      </w:tr>
      <w:tr w:rsidR="004E5B96" w:rsidRPr="005505A4" w:rsidTr="001E33DF">
        <w:trPr>
          <w:trHeight w:val="113"/>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Other equipment</w:t>
            </w:r>
          </w:p>
        </w:tc>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7</w:t>
            </w:r>
          </w:p>
        </w:tc>
      </w:tr>
    </w:tbl>
    <w:p w:rsidR="004E5B96" w:rsidRPr="005505A4" w:rsidRDefault="004E5B96" w:rsidP="004E5B96">
      <w:pPr>
        <w:numPr>
          <w:ilvl w:val="0"/>
          <w:numId w:val="36"/>
        </w:numPr>
        <w:tabs>
          <w:tab w:val="clear" w:pos="720"/>
          <w:tab w:val="left" w:pos="0"/>
          <w:tab w:val="left" w:pos="709"/>
        </w:tabs>
        <w:spacing w:before="120" w:after="120"/>
        <w:rPr>
          <w:color w:val="000000" w:themeColor="text1"/>
          <w:lang w:val="en-US"/>
        </w:rPr>
      </w:pPr>
      <w:r w:rsidRPr="005505A4">
        <w:rPr>
          <w:color w:val="000000" w:themeColor="text1"/>
          <w:lang w:val="en-US"/>
        </w:rPr>
        <w:t>Asset share in the total value of capital:</w:t>
      </w:r>
    </w:p>
    <w:tbl>
      <w:tblPr>
        <w:tblW w:w="4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13"/>
        <w:gridCol w:w="2414"/>
      </w:tblGrid>
      <w:tr w:rsidR="004E5B96" w:rsidRPr="005505A4" w:rsidTr="001E33DF">
        <w:trPr>
          <w:trHeight w:val="170"/>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p>
        </w:tc>
        <w:tc>
          <w:tcPr>
            <w:tcW w:w="2414"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Share in Total Investments</w:t>
            </w:r>
          </w:p>
        </w:tc>
      </w:tr>
      <w:tr w:rsidR="004E5B96" w:rsidRPr="005505A4" w:rsidTr="001E33DF">
        <w:trPr>
          <w:trHeight w:val="170"/>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Hull</w:t>
            </w:r>
          </w:p>
        </w:tc>
        <w:tc>
          <w:tcPr>
            <w:tcW w:w="2414"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60%</w:t>
            </w:r>
          </w:p>
        </w:tc>
      </w:tr>
      <w:tr w:rsidR="004E5B96" w:rsidRPr="005505A4" w:rsidTr="001E33DF">
        <w:trPr>
          <w:trHeight w:val="170"/>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Engine</w:t>
            </w:r>
          </w:p>
        </w:tc>
        <w:tc>
          <w:tcPr>
            <w:tcW w:w="2414"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20%</w:t>
            </w:r>
          </w:p>
        </w:tc>
      </w:tr>
      <w:tr w:rsidR="004E5B96" w:rsidRPr="005505A4" w:rsidTr="001E33DF">
        <w:trPr>
          <w:trHeight w:val="170"/>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Electronics</w:t>
            </w:r>
          </w:p>
        </w:tc>
        <w:tc>
          <w:tcPr>
            <w:tcW w:w="2414"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10%</w:t>
            </w:r>
          </w:p>
        </w:tc>
      </w:tr>
      <w:tr w:rsidR="004E5B96" w:rsidRPr="005505A4" w:rsidTr="001E33DF">
        <w:trPr>
          <w:trHeight w:val="170"/>
          <w:jc w:val="center"/>
        </w:trPr>
        <w:tc>
          <w:tcPr>
            <w:tcW w:w="2413"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Other equipment</w:t>
            </w:r>
          </w:p>
        </w:tc>
        <w:tc>
          <w:tcPr>
            <w:tcW w:w="2414" w:type="dxa"/>
            <w:tcMar>
              <w:top w:w="15" w:type="dxa"/>
              <w:left w:w="15" w:type="dxa"/>
              <w:bottom w:w="0" w:type="dxa"/>
              <w:right w:w="15" w:type="dxa"/>
            </w:tcMar>
            <w:vAlign w:val="bottom"/>
          </w:tcPr>
          <w:p w:rsidR="004E5B96" w:rsidRPr="005505A4" w:rsidRDefault="004E5B96" w:rsidP="001E33DF">
            <w:pPr>
              <w:tabs>
                <w:tab w:val="left" w:pos="0"/>
                <w:tab w:val="left" w:pos="709"/>
              </w:tabs>
              <w:spacing w:before="120" w:after="120"/>
              <w:ind w:left="0"/>
              <w:rPr>
                <w:color w:val="000000" w:themeColor="text1"/>
                <w:lang w:val="en-US"/>
              </w:rPr>
            </w:pPr>
            <w:r w:rsidRPr="005505A4">
              <w:rPr>
                <w:color w:val="000000" w:themeColor="text1"/>
                <w:lang w:val="en-US"/>
              </w:rPr>
              <w:t>10%</w:t>
            </w:r>
          </w:p>
        </w:tc>
      </w:tr>
    </w:tbl>
    <w:p w:rsidR="004E5B96" w:rsidRPr="005505A4" w:rsidRDefault="004E5B96" w:rsidP="004E5B96">
      <w:pPr>
        <w:tabs>
          <w:tab w:val="left" w:pos="0"/>
          <w:tab w:val="left" w:pos="709"/>
        </w:tabs>
        <w:spacing w:before="120" w:after="120"/>
        <w:ind w:left="0"/>
        <w:rPr>
          <w:color w:val="000000" w:themeColor="text1"/>
          <w:lang w:val="en-US"/>
        </w:rPr>
      </w:pPr>
      <w:r w:rsidRPr="005505A4">
        <w:rPr>
          <w:color w:val="000000" w:themeColor="text1"/>
          <w:lang w:val="en-US"/>
        </w:rPr>
        <w:tab/>
      </w:r>
    </w:p>
    <w:p w:rsidR="004E5B96" w:rsidRPr="005505A4" w:rsidRDefault="004E5B96" w:rsidP="004E5B96">
      <w:pPr>
        <w:pStyle w:val="Pagrindiniotekstotrauka2"/>
        <w:tabs>
          <w:tab w:val="left" w:pos="0"/>
        </w:tabs>
        <w:spacing w:before="120"/>
        <w:rPr>
          <w:b/>
          <w:color w:val="000000" w:themeColor="text1"/>
        </w:rPr>
      </w:pPr>
    </w:p>
    <w:p w:rsidR="00597D60" w:rsidRDefault="004E5B96" w:rsidP="000C273A">
      <w:pPr>
        <w:pStyle w:val="Antrat1"/>
      </w:pPr>
      <w:bookmarkStart w:id="42" w:name="_Toc389667190"/>
      <w:bookmarkStart w:id="43" w:name="_Toc389667449"/>
      <w:bookmarkStart w:id="44" w:name="_Toc397090840"/>
      <w:r w:rsidRPr="005505A4">
        <w:t>Economic Clustering of fleet segments</w:t>
      </w:r>
      <w:bookmarkEnd w:id="42"/>
      <w:bookmarkEnd w:id="43"/>
      <w:bookmarkEnd w:id="44"/>
    </w:p>
    <w:p w:rsidR="004E5B96" w:rsidRPr="005505A4" w:rsidRDefault="004E5B96" w:rsidP="004E5B96">
      <w:pPr>
        <w:tabs>
          <w:tab w:val="left" w:pos="709"/>
        </w:tabs>
        <w:spacing w:before="120" w:after="120"/>
        <w:ind w:left="0"/>
        <w:rPr>
          <w:color w:val="000000" w:themeColor="text1"/>
        </w:rPr>
      </w:pPr>
      <w:r w:rsidRPr="005505A4">
        <w:rPr>
          <w:color w:val="000000" w:themeColor="text1"/>
        </w:rPr>
        <w:t xml:space="preserve">Vessels which operated entirely in Baltic Sea </w:t>
      </w:r>
      <w:r>
        <w:rPr>
          <w:color w:val="000000" w:themeColor="text1"/>
        </w:rPr>
        <w:t>were</w:t>
      </w:r>
      <w:r w:rsidRPr="005505A4">
        <w:rPr>
          <w:color w:val="000000" w:themeColor="text1"/>
        </w:rPr>
        <w:t xml:space="preserve"> merged to 7 segments, out of which 3 segments were clustered due to confidentiality reasons and their specificity (</w:t>
      </w:r>
      <w:r>
        <w:rPr>
          <w:color w:val="000000" w:themeColor="text1"/>
        </w:rPr>
        <w:t>Standard table</w:t>
      </w:r>
      <w:r w:rsidRPr="005505A4">
        <w:rPr>
          <w:color w:val="000000" w:themeColor="text1"/>
        </w:rPr>
        <w:t xml:space="preserve"> III.B.2.). First clustered segment merge passive gear vessels (fixed and drift nets) from 10 to 40 m. It follows approach “Segments similar to other segments” and in comparison with another same gear segment</w:t>
      </w:r>
      <w:r>
        <w:rPr>
          <w:color w:val="000000" w:themeColor="text1"/>
        </w:rPr>
        <w:t xml:space="preserve"> (0-10 m. boats using passive gear and operating in coastal are)</w:t>
      </w:r>
      <w:r w:rsidRPr="005505A4">
        <w:rPr>
          <w:color w:val="000000" w:themeColor="text1"/>
        </w:rPr>
        <w:t xml:space="preserve">, differs in vessel length class as well as due to low number of units there is a threat of confidentiality issues. </w:t>
      </w:r>
      <w:r>
        <w:rPr>
          <w:color w:val="000000" w:themeColor="text1"/>
        </w:rPr>
        <w:t>In contrast to 0-10 m passive gear segment clustered one combine few vessels operating in open Baltic Sea with drift and fixed nets.</w:t>
      </w:r>
    </w:p>
    <w:p w:rsidR="004E5B96" w:rsidRPr="005505A4" w:rsidRDefault="004E5B96" w:rsidP="004E5B96">
      <w:pPr>
        <w:tabs>
          <w:tab w:val="left" w:pos="709"/>
        </w:tabs>
        <w:spacing w:before="120" w:after="120"/>
        <w:ind w:left="0"/>
        <w:rPr>
          <w:color w:val="000000" w:themeColor="text1"/>
        </w:rPr>
      </w:pPr>
      <w:r w:rsidRPr="005505A4">
        <w:rPr>
          <w:color w:val="000000" w:themeColor="text1"/>
        </w:rPr>
        <w:t xml:space="preserve">The second clustered segment is “Active gears, pelagic trawlers from 24 to more than 40 m”. It is important segment with distinct characteristics, clustered mainly due to confidentiality reasons and cannot be merged to demersal trawlers. </w:t>
      </w:r>
    </w:p>
    <w:p w:rsidR="004E5B96" w:rsidRPr="005505A4" w:rsidRDefault="004E5B96" w:rsidP="004E5B96">
      <w:pPr>
        <w:pStyle w:val="Pagrindiniotekstotrauka2"/>
        <w:tabs>
          <w:tab w:val="left" w:pos="0"/>
        </w:tabs>
        <w:spacing w:before="120" w:after="120"/>
        <w:ind w:left="0"/>
        <w:rPr>
          <w:color w:val="000000" w:themeColor="text1"/>
          <w:lang w:val="en-GB"/>
        </w:rPr>
      </w:pPr>
      <w:r w:rsidRPr="005505A4">
        <w:rPr>
          <w:color w:val="000000" w:themeColor="text1"/>
          <w:lang w:val="en-GB"/>
        </w:rPr>
        <w:t xml:space="preserve">Due to the specificity compare to vessels fishing in Baltic Sea, units which operate in North Atlantic region were clustered to high sea vessels segment, </w:t>
      </w:r>
      <w:r>
        <w:rPr>
          <w:color w:val="000000" w:themeColor="text1"/>
          <w:lang w:val="en-GB"/>
        </w:rPr>
        <w:t>regardless gear type</w:t>
      </w:r>
      <w:r w:rsidRPr="005505A4">
        <w:rPr>
          <w:color w:val="000000" w:themeColor="text1"/>
          <w:lang w:val="en-GB"/>
        </w:rPr>
        <w:t xml:space="preserve"> and supra</w:t>
      </w:r>
      <w:r>
        <w:rPr>
          <w:color w:val="000000" w:themeColor="text1"/>
          <w:lang w:val="en-GB"/>
        </w:rPr>
        <w:t xml:space="preserve"> </w:t>
      </w:r>
      <w:r w:rsidRPr="005505A4">
        <w:rPr>
          <w:color w:val="000000" w:themeColor="text1"/>
          <w:lang w:val="en-GB"/>
        </w:rPr>
        <w:t xml:space="preserve">region. This cluster is referred as important segment with distinct characteristics and in term of landings accounts for almost </w:t>
      </w:r>
      <w:r>
        <w:rPr>
          <w:color w:val="000000" w:themeColor="text1"/>
          <w:lang w:val="en-GB"/>
        </w:rPr>
        <w:t xml:space="preserve">85 </w:t>
      </w:r>
      <w:r w:rsidRPr="005505A4">
        <w:rPr>
          <w:color w:val="000000" w:themeColor="text1"/>
          <w:lang w:val="en-GB"/>
        </w:rPr>
        <w:t xml:space="preserve">% of national totals. </w:t>
      </w:r>
    </w:p>
    <w:p w:rsidR="004E5B96" w:rsidRPr="005505A4" w:rsidRDefault="004E5B96" w:rsidP="004E5B96">
      <w:pPr>
        <w:tabs>
          <w:tab w:val="left" w:pos="709"/>
        </w:tabs>
        <w:spacing w:before="120" w:after="120"/>
        <w:ind w:left="0"/>
        <w:rPr>
          <w:color w:val="000000" w:themeColor="text1"/>
        </w:rPr>
      </w:pPr>
      <w:r w:rsidRPr="005505A4">
        <w:rPr>
          <w:color w:val="000000" w:themeColor="text1"/>
        </w:rPr>
        <w:t xml:space="preserve">One of unclustered segments with distinct characteristics </w:t>
      </w:r>
      <w:r>
        <w:rPr>
          <w:color w:val="000000" w:themeColor="text1"/>
        </w:rPr>
        <w:t>were</w:t>
      </w:r>
      <w:r w:rsidRPr="005505A4">
        <w:rPr>
          <w:color w:val="000000" w:themeColor="text1"/>
        </w:rPr>
        <w:t xml:space="preserve"> boats shorter than 10 m., attributed to small scale </w:t>
      </w:r>
      <w:r>
        <w:rPr>
          <w:color w:val="000000" w:themeColor="text1"/>
        </w:rPr>
        <w:t xml:space="preserve">fishery </w:t>
      </w:r>
      <w:r w:rsidRPr="005505A4">
        <w:rPr>
          <w:color w:val="000000" w:themeColor="text1"/>
        </w:rPr>
        <w:t>and is</w:t>
      </w:r>
      <w:r>
        <w:rPr>
          <w:color w:val="000000" w:themeColor="text1"/>
        </w:rPr>
        <w:t xml:space="preserve"> regarded</w:t>
      </w:r>
      <w:r w:rsidRPr="005505A4">
        <w:rPr>
          <w:color w:val="000000" w:themeColor="text1"/>
        </w:rPr>
        <w:t xml:space="preserve"> important segment concerning social aspects, therefore it was separated from other passive gear vessels as not clustered segment.  </w:t>
      </w:r>
    </w:p>
    <w:p w:rsidR="004E5B96" w:rsidRPr="005505A4" w:rsidRDefault="004E5B96" w:rsidP="004E5B96">
      <w:pPr>
        <w:tabs>
          <w:tab w:val="left" w:pos="709"/>
        </w:tabs>
        <w:spacing w:before="120" w:after="120"/>
        <w:ind w:left="0"/>
        <w:rPr>
          <w:color w:val="000000" w:themeColor="text1"/>
        </w:rPr>
      </w:pPr>
      <w:r w:rsidRPr="005505A4">
        <w:rPr>
          <w:color w:val="000000" w:themeColor="text1"/>
        </w:rPr>
        <w:t>Second unclustered segment is referred as a main segment in Lithuanian fleet, targeting demersal fish species</w:t>
      </w:r>
      <w:r>
        <w:rPr>
          <w:color w:val="000000" w:themeColor="text1"/>
        </w:rPr>
        <w:t xml:space="preserve"> in Baltic Sea</w:t>
      </w:r>
      <w:r w:rsidRPr="005505A4">
        <w:rPr>
          <w:color w:val="000000" w:themeColor="text1"/>
        </w:rPr>
        <w:t xml:space="preserve">, mainly cod and </w:t>
      </w:r>
      <w:r>
        <w:rPr>
          <w:color w:val="000000" w:themeColor="text1"/>
        </w:rPr>
        <w:t xml:space="preserve">surely </w:t>
      </w:r>
      <w:r w:rsidRPr="005505A4">
        <w:rPr>
          <w:color w:val="000000" w:themeColor="text1"/>
        </w:rPr>
        <w:t xml:space="preserve">dependant from cod management plans.  </w:t>
      </w:r>
    </w:p>
    <w:p w:rsidR="004E5B96" w:rsidRPr="005505A4" w:rsidRDefault="004E5B96" w:rsidP="004E5B96">
      <w:pPr>
        <w:tabs>
          <w:tab w:val="left" w:pos="709"/>
        </w:tabs>
        <w:spacing w:before="120" w:after="120"/>
        <w:ind w:left="0"/>
        <w:rPr>
          <w:b/>
          <w:i/>
          <w:color w:val="000000" w:themeColor="text1"/>
        </w:rPr>
      </w:pPr>
    </w:p>
    <w:p w:rsidR="004E5B96" w:rsidRPr="005505A4" w:rsidRDefault="004E5B96" w:rsidP="004E5B96">
      <w:pPr>
        <w:tabs>
          <w:tab w:val="left" w:pos="0"/>
          <w:tab w:val="left" w:pos="709"/>
        </w:tabs>
        <w:spacing w:before="120" w:after="120"/>
        <w:ind w:left="0"/>
        <w:rPr>
          <w:color w:val="000000" w:themeColor="text1"/>
          <w:lang w:val="en-US"/>
        </w:rPr>
      </w:pPr>
      <w:r w:rsidRPr="005505A4">
        <w:rPr>
          <w:b/>
          <w:i/>
          <w:color w:val="000000" w:themeColor="text1"/>
          <w:lang w:val="en-US"/>
        </w:rPr>
        <w:t xml:space="preserve">Deviation from NP proposal. </w:t>
      </w:r>
      <w:r w:rsidRPr="005505A4">
        <w:rPr>
          <w:color w:val="000000" w:themeColor="text1"/>
          <w:lang w:val="en-US"/>
        </w:rPr>
        <w:t>In the Standard table III.B.1.the information concerning the target population, frame population, planed sample and other variables was updated, consequently i</w:t>
      </w:r>
      <w:r>
        <w:rPr>
          <w:color w:val="000000" w:themeColor="text1"/>
          <w:lang w:val="en-US"/>
        </w:rPr>
        <w:t>t</w:t>
      </w:r>
      <w:r w:rsidRPr="005505A4">
        <w:rPr>
          <w:color w:val="000000" w:themeColor="text1"/>
          <w:lang w:val="en-US"/>
        </w:rPr>
        <w:t xml:space="preserve"> differs from NP proposal. </w:t>
      </w:r>
      <w:r w:rsidRPr="005505A4">
        <w:rPr>
          <w:color w:val="000000" w:themeColor="text1"/>
          <w:lang w:val="en-US"/>
        </w:rPr>
        <w:lastRenderedPageBreak/>
        <w:t xml:space="preserve">In table III.B.1 </w:t>
      </w:r>
      <w:r>
        <w:rPr>
          <w:color w:val="000000" w:themeColor="text1"/>
          <w:lang w:val="en-US"/>
        </w:rPr>
        <w:t>was</w:t>
      </w:r>
      <w:r w:rsidRPr="005505A4">
        <w:rPr>
          <w:color w:val="000000" w:themeColor="text1"/>
          <w:lang w:val="en-US"/>
        </w:rPr>
        <w:t xml:space="preserve"> reported additional segment consisting of inactive vessels from 18 m. to 24 m. because in NP this segment </w:t>
      </w:r>
      <w:r>
        <w:rPr>
          <w:color w:val="000000" w:themeColor="text1"/>
          <w:lang w:val="en-US"/>
        </w:rPr>
        <w:t>was</w:t>
      </w:r>
      <w:r w:rsidRPr="005505A4">
        <w:rPr>
          <w:color w:val="000000" w:themeColor="text1"/>
          <w:lang w:val="en-US"/>
        </w:rPr>
        <w:t xml:space="preserve"> missing. Next NP should be corrected according to this deviation.</w:t>
      </w:r>
    </w:p>
    <w:p w:rsidR="004E5B96" w:rsidRPr="005505A4" w:rsidRDefault="004E5B96" w:rsidP="004E5B96">
      <w:pPr>
        <w:pStyle w:val="Pagrindiniotekstotrauka2"/>
        <w:tabs>
          <w:tab w:val="left" w:pos="0"/>
        </w:tabs>
        <w:spacing w:before="120" w:after="120"/>
        <w:ind w:left="0"/>
        <w:jc w:val="center"/>
        <w:rPr>
          <w:b/>
          <w:color w:val="000000" w:themeColor="text1"/>
        </w:rPr>
      </w:pPr>
      <w:bookmarkStart w:id="45" w:name="OLE_LINK5"/>
      <w:bookmarkStart w:id="46" w:name="OLE_LINK6"/>
    </w:p>
    <w:p w:rsidR="00597D60" w:rsidRDefault="004E5B96" w:rsidP="000C273A">
      <w:pPr>
        <w:pStyle w:val="Antrat1"/>
      </w:pPr>
      <w:bookmarkStart w:id="47" w:name="_Toc389667191"/>
      <w:bookmarkStart w:id="48" w:name="_Toc389667450"/>
      <w:bookmarkStart w:id="49" w:name="_Toc397090841"/>
      <w:r w:rsidRPr="005505A4">
        <w:t>III.B.2 Data quality: results and deviations from NP proposal</w:t>
      </w:r>
      <w:bookmarkEnd w:id="47"/>
      <w:bookmarkEnd w:id="48"/>
      <w:bookmarkEnd w:id="49"/>
    </w:p>
    <w:bookmarkEnd w:id="45"/>
    <w:bookmarkEnd w:id="46"/>
    <w:p w:rsidR="004E5B96" w:rsidRPr="005505A4" w:rsidRDefault="004E5B96" w:rsidP="004E5B96">
      <w:pPr>
        <w:tabs>
          <w:tab w:val="left" w:pos="0"/>
        </w:tabs>
        <w:spacing w:before="120" w:after="120"/>
        <w:ind w:left="0"/>
        <w:rPr>
          <w:color w:val="000000" w:themeColor="text1"/>
        </w:rPr>
      </w:pPr>
      <w:r w:rsidRPr="005505A4">
        <w:rPr>
          <w:color w:val="000000" w:themeColor="text1"/>
        </w:rPr>
        <w:t>Data quality in terms of response rate is consistently improving</w:t>
      </w:r>
      <w:r>
        <w:rPr>
          <w:color w:val="000000" w:themeColor="text1"/>
        </w:rPr>
        <w:t>.</w:t>
      </w:r>
      <w:r w:rsidRPr="005505A4">
        <w:rPr>
          <w:color w:val="000000" w:themeColor="text1"/>
        </w:rPr>
        <w:t xml:space="preserve"> </w:t>
      </w:r>
      <w:r>
        <w:rPr>
          <w:color w:val="000000" w:themeColor="text1"/>
        </w:rPr>
        <w:t>T</w:t>
      </w:r>
      <w:r w:rsidRPr="005505A4">
        <w:rPr>
          <w:color w:val="000000" w:themeColor="text1"/>
        </w:rPr>
        <w:t xml:space="preserve">hree from five important segments reached almost 100%. Relatively low CV of total estimates indicates homogeneity of main segments. The information about data collection strategy, quality and methods used is presented in Standard table III.B.3. The quality indicators are reported for each variable and for each segment as they were reported for data call (three of them are clustered segments). </w:t>
      </w:r>
    </w:p>
    <w:p w:rsidR="004E5B96" w:rsidRPr="005505A4" w:rsidRDefault="004E5B96" w:rsidP="004E5B96">
      <w:pPr>
        <w:tabs>
          <w:tab w:val="left" w:pos="0"/>
        </w:tabs>
        <w:spacing w:before="0" w:after="0"/>
        <w:ind w:left="0" w:firstLine="709"/>
        <w:rPr>
          <w:color w:val="000000" w:themeColor="text1"/>
        </w:rPr>
      </w:pPr>
      <w:r w:rsidRPr="005505A4">
        <w:rPr>
          <w:b/>
          <w:i/>
          <w:color w:val="000000" w:themeColor="text1"/>
        </w:rPr>
        <w:t>Data quality assessment</w:t>
      </w:r>
      <w:r w:rsidRPr="005505A4">
        <w:rPr>
          <w:color w:val="000000" w:themeColor="text1"/>
        </w:rPr>
        <w:t>:</w:t>
      </w:r>
    </w:p>
    <w:p w:rsidR="004E5B96" w:rsidRPr="005505A4" w:rsidRDefault="004E5B96" w:rsidP="004E5B96">
      <w:pPr>
        <w:numPr>
          <w:ilvl w:val="0"/>
          <w:numId w:val="37"/>
        </w:numPr>
        <w:tabs>
          <w:tab w:val="left" w:pos="0"/>
        </w:tabs>
        <w:spacing w:before="0" w:after="0"/>
        <w:rPr>
          <w:color w:val="000000" w:themeColor="text1"/>
          <w:lang w:val="lt-LT"/>
        </w:rPr>
      </w:pPr>
      <w:r w:rsidRPr="005505A4">
        <w:rPr>
          <w:color w:val="000000" w:themeColor="text1"/>
        </w:rPr>
        <w:t xml:space="preserve">Response rate was calculated as </w:t>
      </w:r>
      <w:r w:rsidRPr="005505A4">
        <w:rPr>
          <w:color w:val="000000" w:themeColor="text1"/>
          <w:lang w:val="lt-LT"/>
        </w:rPr>
        <w:t xml:space="preserve">achieved no/ frame population no. Presented in %. </w:t>
      </w:r>
    </w:p>
    <w:p w:rsidR="004E5B96" w:rsidRPr="005505A4" w:rsidRDefault="004E5B96" w:rsidP="004E5B96">
      <w:pPr>
        <w:numPr>
          <w:ilvl w:val="0"/>
          <w:numId w:val="37"/>
        </w:numPr>
        <w:tabs>
          <w:tab w:val="left" w:pos="0"/>
        </w:tabs>
        <w:spacing w:before="0" w:after="0"/>
        <w:rPr>
          <w:color w:val="000000" w:themeColor="text1"/>
          <w:lang w:val="lt-LT"/>
        </w:rPr>
      </w:pPr>
      <w:r w:rsidRPr="005505A4">
        <w:rPr>
          <w:color w:val="000000" w:themeColor="text1"/>
          <w:lang w:val="lt-LT"/>
        </w:rPr>
        <w:t xml:space="preserve">Achieved sampling rate was calculated as achieved sample no./frame population no. </w:t>
      </w:r>
    </w:p>
    <w:p w:rsidR="004E5B96" w:rsidRPr="005505A4" w:rsidRDefault="004E5B96" w:rsidP="004E5B96">
      <w:pPr>
        <w:numPr>
          <w:ilvl w:val="0"/>
          <w:numId w:val="37"/>
        </w:numPr>
        <w:tabs>
          <w:tab w:val="left" w:pos="0"/>
        </w:tabs>
        <w:spacing w:before="0" w:after="0"/>
        <w:rPr>
          <w:color w:val="000000" w:themeColor="text1"/>
          <w:lang w:val="lt-LT"/>
        </w:rPr>
      </w:pPr>
      <w:r w:rsidRPr="005505A4">
        <w:rPr>
          <w:color w:val="000000" w:themeColor="text1"/>
          <w:lang w:val="lt-LT"/>
        </w:rPr>
        <w:t xml:space="preserve">Coefficient of variation </w:t>
      </w:r>
      <w:r w:rsidRPr="005505A4">
        <w:rPr>
          <w:color w:val="000000" w:themeColor="text1"/>
          <w:position w:val="-10"/>
          <w:lang w:val="lt-LT"/>
        </w:rPr>
        <w:object w:dxaOrig="600" w:dyaOrig="320">
          <v:shape id="_x0000_i1026" type="#_x0000_t75" style="width:30pt;height:15.75pt" o:ole="">
            <v:imagedata r:id="rId11" o:title=""/>
          </v:shape>
          <o:OLEObject Type="Embed" ProgID="Equation.3" ShapeID="_x0000_i1026" DrawAspect="Content" ObjectID="_1477831294" r:id="rId12"/>
        </w:object>
      </w:r>
      <w:r w:rsidRPr="005505A4">
        <w:rPr>
          <w:color w:val="000000" w:themeColor="text1"/>
          <w:lang w:val="lt-LT"/>
        </w:rPr>
        <w:t>was calculated form equation:</w:t>
      </w:r>
    </w:p>
    <w:p w:rsidR="004E5B96" w:rsidRPr="005505A4" w:rsidRDefault="004E5B96" w:rsidP="004E5B96">
      <w:pPr>
        <w:tabs>
          <w:tab w:val="left" w:pos="0"/>
        </w:tabs>
        <w:spacing w:before="0" w:after="0"/>
        <w:ind w:left="0" w:firstLine="709"/>
        <w:rPr>
          <w:color w:val="000000" w:themeColor="text1"/>
          <w:lang w:val="lt-LT"/>
        </w:rPr>
      </w:pPr>
    </w:p>
    <w:p w:rsidR="004E5B96" w:rsidRPr="005505A4" w:rsidRDefault="004E5B96" w:rsidP="004E5B96">
      <w:pPr>
        <w:tabs>
          <w:tab w:val="left" w:pos="0"/>
        </w:tabs>
        <w:spacing w:before="0" w:after="0"/>
        <w:ind w:left="0" w:firstLine="709"/>
        <w:rPr>
          <w:color w:val="000000" w:themeColor="text1"/>
        </w:rPr>
      </w:pPr>
      <w:r w:rsidRPr="005505A4">
        <w:rPr>
          <w:color w:val="000000" w:themeColor="text1"/>
          <w:position w:val="-24"/>
          <w:sz w:val="20"/>
          <w:szCs w:val="20"/>
          <w:lang w:val="en-US"/>
        </w:rPr>
        <w:object w:dxaOrig="1400" w:dyaOrig="660">
          <v:shape id="_x0000_i1027" type="#_x0000_t75" style="width:69pt;height:32.25pt" o:ole="" o:allowoverlap="f" fillcolor="window">
            <v:imagedata r:id="rId13" o:title=""/>
          </v:shape>
          <o:OLEObject Type="Embed" ProgID="Equation.3" ShapeID="_x0000_i1027" DrawAspect="Content" ObjectID="_1477831295" r:id="rId14"/>
        </w:object>
      </w:r>
    </w:p>
    <w:p w:rsidR="004E5B96" w:rsidRPr="005505A4" w:rsidRDefault="004E5B96" w:rsidP="004E5B96">
      <w:pPr>
        <w:tabs>
          <w:tab w:val="left" w:pos="0"/>
        </w:tabs>
        <w:spacing w:before="0" w:after="0"/>
        <w:ind w:left="0"/>
        <w:rPr>
          <w:color w:val="000000" w:themeColor="text1"/>
        </w:rPr>
      </w:pPr>
      <w:r w:rsidRPr="005505A4">
        <w:rPr>
          <w:color w:val="000000" w:themeColor="text1"/>
          <w:position w:val="-10"/>
          <w:lang w:val="en-US"/>
        </w:rPr>
        <w:object w:dxaOrig="560" w:dyaOrig="380">
          <v:shape id="_x0000_i1028" type="#_x0000_t75" style="width:27.75pt;height:18.75pt" o:ole="" o:allowoverlap="f">
            <v:imagedata r:id="rId15" o:title=""/>
          </v:shape>
          <o:OLEObject Type="Embed" ProgID="Equation.3" ShapeID="_x0000_i1028" DrawAspect="Content" ObjectID="_1477831296" r:id="rId16"/>
        </w:object>
      </w:r>
      <w:r w:rsidRPr="005505A4">
        <w:rPr>
          <w:color w:val="000000" w:themeColor="text1"/>
          <w:lang w:val="en-US"/>
        </w:rPr>
        <w:t xml:space="preserve"> estimated </w:t>
      </w:r>
      <w:r w:rsidRPr="005505A4">
        <w:rPr>
          <w:color w:val="000000" w:themeColor="text1"/>
        </w:rPr>
        <w:t xml:space="preserve">standard deviation of </w:t>
      </w:r>
      <w:r w:rsidRPr="005505A4">
        <w:rPr>
          <w:color w:val="000000" w:themeColor="text1"/>
          <w:position w:val="-4"/>
          <w:lang w:val="en-US"/>
        </w:rPr>
        <w:object w:dxaOrig="220" w:dyaOrig="320">
          <v:shape id="_x0000_i1029" type="#_x0000_t75" style="width:11.25pt;height:15.75pt" o:ole="" o:allowoverlap="f">
            <v:imagedata r:id="rId17" o:title=""/>
          </v:shape>
          <o:OLEObject Type="Embed" ProgID="Equation.3" ShapeID="_x0000_i1029" DrawAspect="Content" ObjectID="_1477831297" r:id="rId18"/>
        </w:object>
      </w:r>
    </w:p>
    <w:p w:rsidR="004E5B96" w:rsidRPr="005505A4" w:rsidRDefault="004E5B96" w:rsidP="004E5B96">
      <w:pPr>
        <w:tabs>
          <w:tab w:val="left" w:pos="0"/>
        </w:tabs>
        <w:spacing w:before="0" w:after="0"/>
        <w:ind w:left="0"/>
        <w:rPr>
          <w:color w:val="000000" w:themeColor="text1"/>
        </w:rPr>
      </w:pPr>
      <w:r w:rsidRPr="005505A4">
        <w:rPr>
          <w:color w:val="000000" w:themeColor="text1"/>
          <w:position w:val="-4"/>
          <w:lang w:val="en-US"/>
        </w:rPr>
        <w:object w:dxaOrig="220" w:dyaOrig="320">
          <v:shape id="_x0000_i1030" type="#_x0000_t75" style="width:11.25pt;height:15.75pt" o:ole="" o:allowoverlap="f">
            <v:imagedata r:id="rId17" o:title=""/>
          </v:shape>
          <o:OLEObject Type="Embed" ProgID="Equation.3" ShapeID="_x0000_i1030" DrawAspect="Content" ObjectID="_1477831298" r:id="rId19"/>
        </w:object>
      </w:r>
      <w:r w:rsidRPr="005505A4">
        <w:rPr>
          <w:color w:val="000000" w:themeColor="text1"/>
        </w:rPr>
        <w:t>is the estimate of total</w:t>
      </w:r>
    </w:p>
    <w:p w:rsidR="004E5B96" w:rsidRPr="005505A4" w:rsidRDefault="004E5B96" w:rsidP="004E5B96">
      <w:pPr>
        <w:tabs>
          <w:tab w:val="left" w:pos="0"/>
        </w:tabs>
        <w:spacing w:before="0" w:after="0"/>
        <w:ind w:left="0"/>
        <w:rPr>
          <w:color w:val="000000" w:themeColor="text1"/>
        </w:rPr>
      </w:pPr>
      <w:r w:rsidRPr="005505A4">
        <w:rPr>
          <w:color w:val="000000" w:themeColor="text1"/>
        </w:rPr>
        <w:t xml:space="preserve"> </w:t>
      </w:r>
    </w:p>
    <w:p w:rsidR="004E5B96" w:rsidRPr="005505A4" w:rsidRDefault="004E5B96" w:rsidP="004E5B96">
      <w:pPr>
        <w:tabs>
          <w:tab w:val="left" w:pos="0"/>
        </w:tabs>
        <w:spacing w:before="0" w:after="0"/>
        <w:ind w:left="0"/>
        <w:rPr>
          <w:color w:val="000000" w:themeColor="text1"/>
        </w:rPr>
      </w:pPr>
      <w:r>
        <w:rPr>
          <w:color w:val="000000" w:themeColor="text1"/>
        </w:rPr>
        <w:t xml:space="preserve">The lowest response rate was in small scale fishery segment, but compare to previous years, first time more than 70% </w:t>
      </w:r>
      <w:r w:rsidRPr="005505A4">
        <w:rPr>
          <w:color w:val="000000" w:themeColor="text1"/>
        </w:rPr>
        <w:t xml:space="preserve">response rate </w:t>
      </w:r>
      <w:r>
        <w:rPr>
          <w:color w:val="000000" w:themeColor="text1"/>
        </w:rPr>
        <w:t xml:space="preserve">was reached. </w:t>
      </w:r>
      <w:r w:rsidRPr="005505A4">
        <w:rPr>
          <w:color w:val="000000" w:themeColor="text1"/>
        </w:rPr>
        <w:t>With a current tendency, the quality of data is foreseen to improve. For instance, in 2008 response rate for small scale fishery fleet was 27%, whereas 2011 reached 6</w:t>
      </w:r>
      <w:r>
        <w:rPr>
          <w:color w:val="000000" w:themeColor="text1"/>
        </w:rPr>
        <w:t>2% and 72% in 2012.</w:t>
      </w:r>
    </w:p>
    <w:p w:rsidR="004E5B96" w:rsidRPr="005505A4" w:rsidRDefault="004E5B96" w:rsidP="004E5B96">
      <w:pPr>
        <w:tabs>
          <w:tab w:val="left" w:pos="0"/>
        </w:tabs>
        <w:spacing w:before="0" w:after="0"/>
        <w:ind w:left="0"/>
        <w:rPr>
          <w:color w:val="000000" w:themeColor="text1"/>
        </w:rPr>
      </w:pPr>
      <w:r w:rsidRPr="005505A4">
        <w:rPr>
          <w:color w:val="000000" w:themeColor="text1"/>
        </w:rPr>
        <w:t xml:space="preserve">The low response rate is mainly influenced by very low activity vessels.  For example, 30% of total population contributes to 3,5% in terms of landings value at the </w:t>
      </w:r>
      <w:r>
        <w:rPr>
          <w:color w:val="000000" w:themeColor="text1"/>
        </w:rPr>
        <w:t xml:space="preserve">homogenous </w:t>
      </w:r>
      <w:r w:rsidRPr="005505A4">
        <w:rPr>
          <w:color w:val="000000" w:themeColor="text1"/>
        </w:rPr>
        <w:t xml:space="preserve">segment level. Nevertheless, the data quality and representativeness have a tendency to increase. </w:t>
      </w:r>
    </w:p>
    <w:p w:rsidR="004E5B96" w:rsidRDefault="004E5B96" w:rsidP="004E5B96">
      <w:pPr>
        <w:pStyle w:val="Pagrindiniotekstotrauka2"/>
        <w:tabs>
          <w:tab w:val="left" w:pos="0"/>
        </w:tabs>
        <w:spacing w:before="120" w:after="120"/>
        <w:ind w:left="0"/>
        <w:jc w:val="center"/>
        <w:rPr>
          <w:b/>
          <w:color w:val="000000" w:themeColor="text1"/>
          <w:lang w:val="en-GB"/>
        </w:rPr>
      </w:pPr>
    </w:p>
    <w:p w:rsidR="00597D60" w:rsidRDefault="004E5B96" w:rsidP="000C273A">
      <w:pPr>
        <w:pStyle w:val="Antrat1"/>
      </w:pPr>
      <w:bookmarkStart w:id="50" w:name="_Toc397090842"/>
      <w:r w:rsidRPr="005505A4">
        <w:t>III.B.3 Follow-up of Regional and international recommendations</w:t>
      </w:r>
      <w:bookmarkEnd w:id="50"/>
    </w:p>
    <w:tbl>
      <w:tblPr>
        <w:tblStyle w:val="Lentelstinklelis"/>
        <w:tblW w:w="0" w:type="auto"/>
        <w:tblLook w:val="04A0" w:firstRow="1" w:lastRow="0" w:firstColumn="1" w:lastColumn="0" w:noHBand="0" w:noVBand="1"/>
      </w:tblPr>
      <w:tblGrid>
        <w:gridCol w:w="2660"/>
        <w:gridCol w:w="7194"/>
      </w:tblGrid>
      <w:tr w:rsidR="004E5B96" w:rsidRPr="005505A4" w:rsidTr="001E33DF">
        <w:trPr>
          <w:trHeight w:val="1675"/>
        </w:trPr>
        <w:tc>
          <w:tcPr>
            <w:tcW w:w="2660" w:type="dxa"/>
            <w:vAlign w:val="center"/>
          </w:tcPr>
          <w:p w:rsidR="004E5B96" w:rsidRPr="005505A4" w:rsidRDefault="004E5B96" w:rsidP="001E33DF">
            <w:pPr>
              <w:spacing w:before="0" w:after="0"/>
              <w:ind w:left="0"/>
              <w:rPr>
                <w:b/>
                <w:bCs/>
                <w:color w:val="000000" w:themeColor="text1"/>
              </w:rPr>
            </w:pPr>
            <w:r w:rsidRPr="005505A4">
              <w:rPr>
                <w:b/>
                <w:bCs/>
                <w:color w:val="000000" w:themeColor="text1"/>
              </w:rPr>
              <w:t>PGECON 2012</w:t>
            </w:r>
          </w:p>
          <w:p w:rsidR="004E5B96" w:rsidRPr="005505A4" w:rsidRDefault="004E5B96" w:rsidP="001E33DF">
            <w:pPr>
              <w:spacing w:before="0" w:after="0"/>
              <w:ind w:left="0"/>
              <w:rPr>
                <w:b/>
                <w:bCs/>
                <w:color w:val="000000" w:themeColor="text1"/>
              </w:rPr>
            </w:pPr>
            <w:r w:rsidRPr="005505A4">
              <w:rPr>
                <w:b/>
                <w:bCs/>
                <w:color w:val="000000" w:themeColor="text1"/>
              </w:rPr>
              <w:t xml:space="preserve">Recommendation </w:t>
            </w:r>
          </w:p>
          <w:p w:rsidR="004E5B96" w:rsidRPr="005505A4" w:rsidRDefault="004E5B96" w:rsidP="001E33DF">
            <w:pPr>
              <w:pStyle w:val="Pagrindiniotekstotrauka2"/>
              <w:tabs>
                <w:tab w:val="left" w:pos="0"/>
              </w:tabs>
              <w:spacing w:before="120" w:after="120"/>
              <w:ind w:left="0"/>
              <w:rPr>
                <w:b/>
                <w:color w:val="000000" w:themeColor="text1"/>
                <w:lang w:val="en-GB"/>
              </w:rPr>
            </w:pPr>
          </w:p>
        </w:tc>
        <w:tc>
          <w:tcPr>
            <w:tcW w:w="7194" w:type="dxa"/>
          </w:tcPr>
          <w:p w:rsidR="004E5B96" w:rsidRPr="005505A4" w:rsidRDefault="004E5B96" w:rsidP="001E33DF">
            <w:pPr>
              <w:spacing w:before="0" w:after="0"/>
              <w:ind w:left="0"/>
              <w:rPr>
                <w:bCs/>
                <w:color w:val="000000" w:themeColor="text1"/>
              </w:rPr>
            </w:pPr>
            <w:r w:rsidRPr="005505A4">
              <w:rPr>
                <w:bCs/>
                <w:color w:val="000000" w:themeColor="text1"/>
              </w:rPr>
              <w:t>“direct subsidies” should include:</w:t>
            </w:r>
          </w:p>
          <w:p w:rsidR="004E5B96" w:rsidRPr="005505A4" w:rsidRDefault="004E5B96" w:rsidP="001E33DF">
            <w:pPr>
              <w:spacing w:before="0" w:after="0"/>
              <w:ind w:left="0"/>
              <w:rPr>
                <w:bCs/>
                <w:color w:val="000000" w:themeColor="text1"/>
              </w:rPr>
            </w:pPr>
            <w:r w:rsidRPr="005505A4">
              <w:rPr>
                <w:bCs/>
                <w:color w:val="000000" w:themeColor="text1"/>
              </w:rPr>
              <w:t xml:space="preserve">Refunds of fuel duty, subsidies for temporary cessation, socio-economic </w:t>
            </w:r>
          </w:p>
          <w:p w:rsidR="004E5B96" w:rsidRPr="005505A4" w:rsidRDefault="004E5B96" w:rsidP="001E33DF">
            <w:pPr>
              <w:spacing w:before="0" w:after="0"/>
              <w:ind w:left="0"/>
              <w:rPr>
                <w:bCs/>
                <w:color w:val="000000" w:themeColor="text1"/>
              </w:rPr>
            </w:pPr>
            <w:r w:rsidRPr="005505A4">
              <w:rPr>
                <w:bCs/>
                <w:color w:val="000000" w:themeColor="text1"/>
              </w:rPr>
              <w:t>compensation for fishermen.</w:t>
            </w:r>
          </w:p>
          <w:p w:rsidR="004E5B96" w:rsidRPr="005505A4" w:rsidRDefault="004E5B96" w:rsidP="001E33DF">
            <w:pPr>
              <w:spacing w:before="0" w:after="0"/>
              <w:ind w:left="0"/>
              <w:rPr>
                <w:bCs/>
                <w:color w:val="000000" w:themeColor="text1"/>
              </w:rPr>
            </w:pPr>
          </w:p>
          <w:p w:rsidR="004E5B96" w:rsidRPr="005505A4" w:rsidRDefault="004E5B96" w:rsidP="001E33DF">
            <w:pPr>
              <w:spacing w:before="0" w:after="0"/>
              <w:ind w:left="0"/>
              <w:rPr>
                <w:bCs/>
                <w:color w:val="000000" w:themeColor="text1"/>
              </w:rPr>
            </w:pPr>
            <w:r w:rsidRPr="005505A4">
              <w:rPr>
                <w:bCs/>
                <w:color w:val="000000" w:themeColor="text1"/>
              </w:rPr>
              <w:t>“direct subsidies” should exclude:</w:t>
            </w:r>
          </w:p>
          <w:p w:rsidR="004E5B96" w:rsidRPr="005505A4" w:rsidRDefault="004E5B96" w:rsidP="001E33DF">
            <w:pPr>
              <w:spacing w:before="0" w:after="0"/>
              <w:ind w:left="0"/>
              <w:rPr>
                <w:bCs/>
                <w:color w:val="000000" w:themeColor="text1"/>
              </w:rPr>
            </w:pPr>
            <w:r w:rsidRPr="005505A4">
              <w:rPr>
                <w:bCs/>
                <w:color w:val="000000" w:themeColor="text1"/>
              </w:rPr>
              <w:t>Fuel tax exemption, subsidies for permanent cessation of fishing activities,investment subsidies (fleet modernization).</w:t>
            </w:r>
          </w:p>
        </w:tc>
      </w:tr>
    </w:tbl>
    <w:p w:rsidR="00AE1182" w:rsidRDefault="00AE1182" w:rsidP="000C273A">
      <w:pPr>
        <w:pStyle w:val="Antrat1"/>
      </w:pPr>
      <w:bookmarkStart w:id="51" w:name="_Toc397090843"/>
      <w:r>
        <w:t>III.B</w:t>
      </w:r>
      <w:r w:rsidRPr="00DC5E42">
        <w:t>.4 Actions to avoid shortfalls</w:t>
      </w:r>
      <w:bookmarkEnd w:id="51"/>
    </w:p>
    <w:p w:rsidR="00637D9C" w:rsidRPr="005505A4" w:rsidRDefault="00637D9C" w:rsidP="00637D9C">
      <w:pPr>
        <w:tabs>
          <w:tab w:val="left" w:pos="0"/>
        </w:tabs>
        <w:spacing w:before="120" w:after="120"/>
        <w:ind w:left="0"/>
        <w:rPr>
          <w:color w:val="000000" w:themeColor="text1"/>
        </w:rPr>
      </w:pPr>
      <w:r w:rsidRPr="005505A4">
        <w:rPr>
          <w:color w:val="000000" w:themeColor="text1"/>
        </w:rPr>
        <w:t xml:space="preserve">No shortfalls. </w:t>
      </w:r>
    </w:p>
    <w:p w:rsidR="00597D60" w:rsidRDefault="004E5B96" w:rsidP="000C273A">
      <w:pPr>
        <w:pStyle w:val="Antrat1"/>
      </w:pPr>
      <w:bookmarkStart w:id="52" w:name="_Toc389667192"/>
      <w:bookmarkStart w:id="53" w:name="_Toc389667451"/>
      <w:bookmarkStart w:id="54" w:name="_Toc397090844"/>
      <w:r w:rsidRPr="005505A4">
        <w:t>Other regions</w:t>
      </w:r>
      <w:bookmarkEnd w:id="52"/>
      <w:bookmarkEnd w:id="53"/>
      <w:bookmarkEnd w:id="54"/>
    </w:p>
    <w:p w:rsidR="00597D60" w:rsidRDefault="004E5B96" w:rsidP="000C273A">
      <w:pPr>
        <w:pStyle w:val="Antrat1"/>
      </w:pPr>
      <w:bookmarkStart w:id="55" w:name="_Toc389667193"/>
      <w:bookmarkStart w:id="56" w:name="_Toc389667452"/>
      <w:bookmarkStart w:id="57" w:name="_Toc397090845"/>
      <w:r w:rsidRPr="005505A4">
        <w:t>III.B.1 Achievements: results anddeviations from NP proposal</w:t>
      </w:r>
      <w:bookmarkEnd w:id="55"/>
      <w:bookmarkEnd w:id="56"/>
      <w:bookmarkEnd w:id="57"/>
    </w:p>
    <w:p w:rsidR="004E5B96" w:rsidRPr="005505A4" w:rsidRDefault="004E5B96" w:rsidP="004E5B96">
      <w:pPr>
        <w:tabs>
          <w:tab w:val="left" w:pos="0"/>
        </w:tabs>
        <w:spacing w:before="120" w:after="120"/>
        <w:ind w:left="0"/>
        <w:rPr>
          <w:color w:val="000000" w:themeColor="text1"/>
        </w:rPr>
      </w:pPr>
      <w:r w:rsidRPr="005505A4">
        <w:rPr>
          <w:color w:val="000000" w:themeColor="text1"/>
        </w:rPr>
        <w:t xml:space="preserve">The variables which have to be collected, data sources and methodology are the same as for area 27 supra region, See III.B.1. </w:t>
      </w:r>
    </w:p>
    <w:p w:rsidR="004E5B96" w:rsidRPr="005505A4" w:rsidRDefault="004E5B96" w:rsidP="004E5B96">
      <w:pPr>
        <w:ind w:left="0"/>
        <w:rPr>
          <w:color w:val="000000" w:themeColor="text1"/>
        </w:rPr>
      </w:pPr>
      <w:r w:rsidRPr="005505A4">
        <w:rPr>
          <w:color w:val="000000" w:themeColor="text1"/>
        </w:rPr>
        <w:t>The segment aggregates segments with high sea vessels fishing in other regions and partly in Area 27. This clustered segment is described as important segment with distinct characteristics and consists of active gears, pelagic and demersal trawlers more than 40 m. Clustering performed mainly due to confidentiality reasons and specificity as well as according to regional recommendations.</w:t>
      </w:r>
    </w:p>
    <w:p w:rsidR="004E5B96" w:rsidRPr="005505A4" w:rsidRDefault="004E5B96" w:rsidP="004E5B96">
      <w:pPr>
        <w:pStyle w:val="Pagrindiniotekstotrauka2"/>
        <w:tabs>
          <w:tab w:val="left" w:pos="0"/>
        </w:tabs>
        <w:spacing w:before="120" w:after="120"/>
        <w:ind w:left="0"/>
        <w:jc w:val="center"/>
        <w:rPr>
          <w:b/>
          <w:color w:val="000000" w:themeColor="text1"/>
          <w:lang w:val="en-GB"/>
        </w:rPr>
      </w:pPr>
    </w:p>
    <w:p w:rsidR="00597D60" w:rsidRDefault="004E5B96" w:rsidP="000C273A">
      <w:pPr>
        <w:pStyle w:val="Antrat1"/>
      </w:pPr>
      <w:bookmarkStart w:id="58" w:name="_Toc389667194"/>
      <w:bookmarkStart w:id="59" w:name="_Toc389667453"/>
      <w:bookmarkStart w:id="60" w:name="_Toc397090846"/>
      <w:r w:rsidRPr="005505A4">
        <w:t>III.B.2 Data quality: results and deviations from NP proposals</w:t>
      </w:r>
      <w:bookmarkEnd w:id="58"/>
      <w:bookmarkEnd w:id="59"/>
      <w:bookmarkEnd w:id="60"/>
    </w:p>
    <w:p w:rsidR="004E5B96" w:rsidRPr="005505A4" w:rsidRDefault="004E5B96" w:rsidP="004E5B96">
      <w:pPr>
        <w:tabs>
          <w:tab w:val="left" w:pos="0"/>
        </w:tabs>
        <w:spacing w:before="120" w:after="120"/>
        <w:ind w:left="0"/>
        <w:rPr>
          <w:color w:val="000000" w:themeColor="text1"/>
        </w:rPr>
      </w:pPr>
      <w:r w:rsidRPr="005505A4">
        <w:rPr>
          <w:color w:val="000000" w:themeColor="text1"/>
        </w:rPr>
        <w:t>The information about planned data quality and methods used to collect the data is presented in Standard Table III.B.3 and described in chapter II.B.2 of area 27 supra region.</w:t>
      </w:r>
    </w:p>
    <w:p w:rsidR="004E5B96" w:rsidRPr="005505A4" w:rsidRDefault="004E5B96" w:rsidP="004E5B96">
      <w:pPr>
        <w:pStyle w:val="Pagrindiniotekstotrauka2"/>
        <w:tabs>
          <w:tab w:val="left" w:pos="0"/>
        </w:tabs>
        <w:spacing w:before="120" w:after="120"/>
        <w:ind w:left="0"/>
        <w:rPr>
          <w:b/>
          <w:color w:val="000000" w:themeColor="text1"/>
          <w:lang w:val="en-GB"/>
        </w:rPr>
      </w:pPr>
      <w:bookmarkStart w:id="61" w:name="OLE_LINK18"/>
      <w:bookmarkStart w:id="62" w:name="OLE_LINK19"/>
    </w:p>
    <w:p w:rsidR="00597D60" w:rsidRDefault="004E5B96" w:rsidP="000C273A">
      <w:pPr>
        <w:pStyle w:val="Antrat1"/>
      </w:pPr>
      <w:bookmarkStart w:id="63" w:name="_Toc389667195"/>
      <w:bookmarkStart w:id="64" w:name="_Toc389667454"/>
      <w:bookmarkStart w:id="65" w:name="_Toc397090847"/>
      <w:r w:rsidRPr="005505A4">
        <w:t>III.B.3 Follow-up of Regional and international recommendations</w:t>
      </w:r>
      <w:bookmarkEnd w:id="63"/>
      <w:bookmarkEnd w:id="64"/>
      <w:bookmarkEnd w:id="65"/>
    </w:p>
    <w:p w:rsidR="004E5B96" w:rsidRPr="005505A4" w:rsidRDefault="004E5B96" w:rsidP="004E5B96">
      <w:pPr>
        <w:pStyle w:val="Pagrindiniotekstotrauka2"/>
        <w:tabs>
          <w:tab w:val="left" w:pos="0"/>
        </w:tabs>
        <w:spacing w:before="120" w:after="120"/>
        <w:ind w:left="0"/>
        <w:rPr>
          <w:color w:val="000000" w:themeColor="text1"/>
          <w:lang w:val="en-GB"/>
        </w:rPr>
      </w:pPr>
      <w:r w:rsidRPr="005505A4">
        <w:rPr>
          <w:color w:val="000000" w:themeColor="text1"/>
          <w:lang w:val="en-GB"/>
        </w:rPr>
        <w:t>The same recommendation as for Area 27 supra region.</w:t>
      </w:r>
    </w:p>
    <w:p w:rsidR="004E5B96" w:rsidRPr="005505A4" w:rsidRDefault="004E5B96" w:rsidP="004E5B96">
      <w:pPr>
        <w:spacing w:before="0" w:after="0"/>
        <w:ind w:left="0"/>
        <w:rPr>
          <w:b/>
          <w:bCs/>
          <w:color w:val="000000" w:themeColor="text1"/>
        </w:rPr>
      </w:pPr>
    </w:p>
    <w:p w:rsidR="00597D60" w:rsidRDefault="004E5B96" w:rsidP="000C273A">
      <w:pPr>
        <w:pStyle w:val="Antrat1"/>
      </w:pPr>
      <w:bookmarkStart w:id="66" w:name="_Toc389667196"/>
      <w:bookmarkStart w:id="67" w:name="_Toc389667455"/>
      <w:bookmarkStart w:id="68" w:name="_Toc397090848"/>
      <w:bookmarkEnd w:id="61"/>
      <w:bookmarkEnd w:id="62"/>
      <w:r w:rsidRPr="005505A4">
        <w:t>III.B.4 Actions to avoid shortfalls</w:t>
      </w:r>
      <w:bookmarkEnd w:id="66"/>
      <w:bookmarkEnd w:id="67"/>
      <w:bookmarkEnd w:id="68"/>
    </w:p>
    <w:p w:rsidR="004E5B96" w:rsidRPr="005505A4" w:rsidRDefault="004E5B96" w:rsidP="004E5B96">
      <w:pPr>
        <w:tabs>
          <w:tab w:val="left" w:pos="0"/>
        </w:tabs>
        <w:spacing w:before="120" w:after="120"/>
        <w:ind w:left="0"/>
        <w:rPr>
          <w:color w:val="000000" w:themeColor="text1"/>
        </w:rPr>
      </w:pPr>
      <w:r w:rsidRPr="005505A4">
        <w:rPr>
          <w:color w:val="000000" w:themeColor="text1"/>
        </w:rPr>
        <w:t xml:space="preserve">No shortfalls. </w:t>
      </w:r>
    </w:p>
    <w:p w:rsidR="00583220" w:rsidRPr="00B62FAF" w:rsidRDefault="00583220" w:rsidP="000C273A">
      <w:pPr>
        <w:pStyle w:val="Antrat2"/>
      </w:pPr>
    </w:p>
    <w:p w:rsidR="00597D60" w:rsidRDefault="00952D24" w:rsidP="000C273A">
      <w:pPr>
        <w:pStyle w:val="Antrat1"/>
      </w:pPr>
      <w:bookmarkStart w:id="69" w:name="_Toc389667197"/>
      <w:bookmarkStart w:id="70" w:name="_Toc389667456"/>
      <w:bookmarkStart w:id="71" w:name="_Toc397090849"/>
      <w:r w:rsidRPr="00B62FAF">
        <w:t>III.C Metier – related variables</w:t>
      </w:r>
      <w:bookmarkEnd w:id="0"/>
      <w:bookmarkEnd w:id="1"/>
      <w:bookmarkEnd w:id="69"/>
      <w:bookmarkEnd w:id="70"/>
      <w:bookmarkEnd w:id="71"/>
    </w:p>
    <w:p w:rsidR="00597D60" w:rsidRDefault="00952D24" w:rsidP="000C273A">
      <w:pPr>
        <w:pStyle w:val="Antrat1"/>
      </w:pPr>
      <w:bookmarkStart w:id="72" w:name="_Toc257813122"/>
      <w:bookmarkStart w:id="73" w:name="_Toc325717257"/>
      <w:bookmarkStart w:id="74" w:name="_Toc389667198"/>
      <w:bookmarkStart w:id="75" w:name="_Toc389667457"/>
      <w:bookmarkStart w:id="76" w:name="_Toc397090850"/>
      <w:r w:rsidRPr="00DC5E42">
        <w:t>Baltic Sea</w:t>
      </w:r>
      <w:bookmarkEnd w:id="72"/>
      <w:bookmarkEnd w:id="73"/>
      <w:bookmarkEnd w:id="74"/>
      <w:bookmarkEnd w:id="75"/>
      <w:bookmarkEnd w:id="76"/>
    </w:p>
    <w:p w:rsidR="00EF5B9F" w:rsidRPr="00DC5E42" w:rsidRDefault="00EF5B9F" w:rsidP="00EF5B9F">
      <w:pPr>
        <w:spacing w:before="0" w:after="0"/>
        <w:ind w:left="0"/>
        <w:rPr>
          <w:lang w:eastAsia="lt-LT"/>
        </w:rPr>
      </w:pPr>
    </w:p>
    <w:p w:rsidR="00597D60" w:rsidRDefault="00952D24" w:rsidP="000C273A">
      <w:pPr>
        <w:pStyle w:val="Antrat1"/>
      </w:pPr>
      <w:bookmarkStart w:id="77" w:name="_Toc325717258"/>
      <w:bookmarkStart w:id="78" w:name="_Toc389667199"/>
      <w:bookmarkStart w:id="79" w:name="_Toc389667458"/>
      <w:bookmarkStart w:id="80" w:name="_Toc397090851"/>
      <w:r w:rsidRPr="00DC5E42">
        <w:t>III.C.1 Achievements: Results and deviation from NP proposal</w:t>
      </w:r>
      <w:bookmarkEnd w:id="77"/>
      <w:bookmarkEnd w:id="78"/>
      <w:bookmarkEnd w:id="79"/>
      <w:bookmarkEnd w:id="80"/>
    </w:p>
    <w:p w:rsidR="00EF5B9F" w:rsidRPr="00DC5E42" w:rsidRDefault="00EF5B9F" w:rsidP="00EF5B9F">
      <w:pPr>
        <w:spacing w:before="0" w:after="0"/>
        <w:ind w:left="0"/>
        <w:rPr>
          <w:lang w:eastAsia="lt-LT"/>
        </w:rPr>
      </w:pPr>
    </w:p>
    <w:p w:rsidR="00EF5B9F" w:rsidRPr="00DC5E42" w:rsidRDefault="00EF5B9F" w:rsidP="00EF5B9F">
      <w:pPr>
        <w:spacing w:before="0" w:after="0"/>
        <w:ind w:left="0"/>
        <w:rPr>
          <w:lang w:eastAsia="lt-LT"/>
        </w:rPr>
      </w:pPr>
      <w:r w:rsidRPr="00DC5E42">
        <w:rPr>
          <w:lang w:eastAsia="lt-LT"/>
        </w:rPr>
        <w:t>5 metiers were planned to sample.</w:t>
      </w:r>
    </w:p>
    <w:p w:rsidR="00952D24" w:rsidRDefault="00952D24" w:rsidP="009F38F4">
      <w:pPr>
        <w:spacing w:before="0" w:after="0"/>
        <w:ind w:left="0"/>
        <w:rPr>
          <w:lang w:eastAsia="lt-LT"/>
        </w:rPr>
      </w:pPr>
      <w:r w:rsidRPr="00DC5E42">
        <w:rPr>
          <w:lang w:eastAsia="lt-LT"/>
        </w:rPr>
        <w:t xml:space="preserve">OTB_DEF_105_1_110 (vessels 24-40 m). This fishery is targeting </w:t>
      </w:r>
      <w:r w:rsidR="001315A5">
        <w:rPr>
          <w:lang w:eastAsia="lt-LT"/>
        </w:rPr>
        <w:t xml:space="preserve">cod </w:t>
      </w:r>
      <w:r w:rsidRPr="00DC5E42">
        <w:rPr>
          <w:lang w:eastAsia="lt-LT"/>
        </w:rPr>
        <w:t xml:space="preserve">with small proportion of </w:t>
      </w:r>
      <w:r w:rsidR="001315A5">
        <w:rPr>
          <w:lang w:eastAsia="lt-LT"/>
        </w:rPr>
        <w:t>flounder</w:t>
      </w:r>
      <w:r w:rsidRPr="00DC5E42">
        <w:rPr>
          <w:lang w:eastAsia="lt-LT"/>
        </w:rPr>
        <w:t xml:space="preserve"> by-catch. Both species were selected for length/age sampling in landings and discards. Additionally, randomly selected vessels are obliged to fill out special forms with indication of discarded volumes. Also, once per month randomly selected vessel has to deliver samples of all discarded species to research laboratory</w:t>
      </w:r>
      <w:r w:rsidR="00F16571" w:rsidRPr="00DC5E42">
        <w:rPr>
          <w:lang w:eastAsia="lt-LT"/>
        </w:rPr>
        <w:t>.</w:t>
      </w:r>
      <w:r w:rsidR="00BC45E2">
        <w:rPr>
          <w:lang w:eastAsia="lt-LT"/>
        </w:rPr>
        <w:t xml:space="preserve"> According to the plan 10 trips had to be sampled at sea and 10 trips on shore.</w:t>
      </w:r>
      <w:r w:rsidR="00F16571" w:rsidRPr="00DC5E42">
        <w:rPr>
          <w:lang w:eastAsia="lt-LT"/>
        </w:rPr>
        <w:t xml:space="preserve"> </w:t>
      </w:r>
      <w:r w:rsidR="000039D6" w:rsidRPr="00BC45E2">
        <w:rPr>
          <w:lang w:eastAsia="lt-LT"/>
        </w:rPr>
        <w:t>All trips were achieved according to the plan</w:t>
      </w:r>
      <w:r w:rsidRPr="00DC5E42">
        <w:rPr>
          <w:lang w:eastAsia="lt-LT"/>
        </w:rPr>
        <w:t>.</w:t>
      </w:r>
    </w:p>
    <w:p w:rsidR="00184D29" w:rsidRPr="00DC5E42" w:rsidRDefault="00184D29" w:rsidP="009F38F4">
      <w:pPr>
        <w:spacing w:before="0" w:after="0"/>
        <w:ind w:left="0"/>
        <w:rPr>
          <w:lang w:eastAsia="lt-LT"/>
        </w:rPr>
      </w:pPr>
    </w:p>
    <w:p w:rsidR="00952D24" w:rsidRPr="00DC5E42" w:rsidRDefault="00952D24" w:rsidP="009F38F4">
      <w:pPr>
        <w:spacing w:before="0" w:after="0"/>
        <w:ind w:left="0"/>
        <w:rPr>
          <w:lang w:eastAsia="lt-LT"/>
        </w:rPr>
      </w:pPr>
      <w:r w:rsidRPr="00DC5E42">
        <w:rPr>
          <w:lang w:eastAsia="lt-LT"/>
        </w:rPr>
        <w:t xml:space="preserve">GNS_DEF_110-156_0_0 (vessels 24-40 m and 12-18 m were combined together, while vessels &lt;10m were treated as separate segment). Main target of this metier is </w:t>
      </w:r>
      <w:r w:rsidR="001315A5">
        <w:rPr>
          <w:lang w:eastAsia="lt-LT"/>
        </w:rPr>
        <w:t>cod</w:t>
      </w:r>
      <w:r w:rsidRPr="00DC5E42">
        <w:rPr>
          <w:lang w:eastAsia="lt-LT"/>
        </w:rPr>
        <w:t xml:space="preserve">. </w:t>
      </w:r>
      <w:r w:rsidR="001315A5">
        <w:rPr>
          <w:lang w:eastAsia="lt-LT"/>
        </w:rPr>
        <w:t xml:space="preserve">Cod </w:t>
      </w:r>
      <w:r w:rsidRPr="00DC5E42">
        <w:rPr>
          <w:lang w:eastAsia="lt-LT"/>
        </w:rPr>
        <w:t xml:space="preserve">was selected for length/age sampling in landings and discards. Length/age structures of landings and discards are very similar. </w:t>
      </w:r>
    </w:p>
    <w:p w:rsidR="00952D24" w:rsidRDefault="00952D24" w:rsidP="009F38F4">
      <w:pPr>
        <w:spacing w:before="0" w:after="0"/>
        <w:ind w:left="0"/>
        <w:rPr>
          <w:lang w:eastAsia="lt-LT"/>
        </w:rPr>
      </w:pPr>
      <w:r w:rsidRPr="00DC5E42">
        <w:rPr>
          <w:lang w:eastAsia="lt-LT"/>
        </w:rPr>
        <w:t>Due to lack of space on board and security reasons only surveys could be performed for fleet segment &lt;10 m.</w:t>
      </w:r>
      <w:r w:rsidR="00570F72" w:rsidRPr="00DC5E42">
        <w:rPr>
          <w:lang w:eastAsia="lt-LT"/>
        </w:rPr>
        <w:t xml:space="preserve"> </w:t>
      </w:r>
      <w:r w:rsidRPr="00DC5E42">
        <w:rPr>
          <w:lang w:eastAsia="lt-LT"/>
        </w:rPr>
        <w:t>Prior agreement with fishers and phone calls before landings enabled to register information on discard volumes and length distribution of catches.</w:t>
      </w:r>
      <w:r w:rsidR="00995327" w:rsidRPr="00DC5E42">
        <w:rPr>
          <w:lang w:eastAsia="lt-LT"/>
        </w:rPr>
        <w:t xml:space="preserve"> </w:t>
      </w:r>
      <w:r w:rsidRPr="00DC5E42">
        <w:rPr>
          <w:lang w:eastAsia="lt-LT"/>
        </w:rPr>
        <w:t xml:space="preserve">Randomly selected vessels are obliged to fill out special forms with indication of discarded volumes. Also, once per month randomly selected vessel has to deliver samples of all discarded species to research laboratory. </w:t>
      </w:r>
      <w:r w:rsidR="00BC45E2">
        <w:rPr>
          <w:lang w:eastAsia="lt-LT"/>
        </w:rPr>
        <w:t>According to the plan 10 trips had to be sampled at sea and 10 trips on shore.</w:t>
      </w:r>
      <w:r w:rsidR="00BC45E2" w:rsidRPr="00DC5E42">
        <w:rPr>
          <w:lang w:eastAsia="lt-LT"/>
        </w:rPr>
        <w:t xml:space="preserve"> </w:t>
      </w:r>
      <w:r w:rsidR="00BC45E2" w:rsidRPr="00BC45E2">
        <w:rPr>
          <w:lang w:eastAsia="lt-LT"/>
        </w:rPr>
        <w:t>All trips were achieved according to the plan</w:t>
      </w:r>
      <w:r w:rsidR="000039D6" w:rsidRPr="00DC5E42">
        <w:rPr>
          <w:lang w:eastAsia="lt-LT"/>
        </w:rPr>
        <w:t>.</w:t>
      </w:r>
    </w:p>
    <w:p w:rsidR="00184D29" w:rsidRPr="00DC5E42" w:rsidRDefault="00184D29" w:rsidP="009F38F4">
      <w:pPr>
        <w:spacing w:before="0" w:after="0"/>
        <w:ind w:left="0"/>
        <w:rPr>
          <w:lang w:eastAsia="lt-LT"/>
        </w:rPr>
      </w:pPr>
    </w:p>
    <w:p w:rsidR="00952D24" w:rsidRPr="00DC5E42" w:rsidRDefault="00F16571" w:rsidP="009F38F4">
      <w:pPr>
        <w:spacing w:before="0" w:after="0"/>
        <w:ind w:left="0"/>
        <w:rPr>
          <w:lang w:eastAsia="lt-LT"/>
        </w:rPr>
      </w:pPr>
      <w:r w:rsidRPr="00DC5E42">
        <w:rPr>
          <w:lang w:eastAsia="lt-LT"/>
        </w:rPr>
        <w:t>PTM_SPF_16-31_0_0</w:t>
      </w:r>
      <w:r w:rsidR="000039D6" w:rsidRPr="00DC5E42">
        <w:rPr>
          <w:lang w:eastAsia="lt-LT"/>
        </w:rPr>
        <w:t xml:space="preserve"> (combined with OTM_SPF_16-31_0_0)</w:t>
      </w:r>
      <w:r w:rsidRPr="00DC5E42">
        <w:rPr>
          <w:lang w:eastAsia="lt-LT"/>
        </w:rPr>
        <w:t xml:space="preserve"> (vessels 24-40 m). Targeting both </w:t>
      </w:r>
      <w:r w:rsidR="001315A5">
        <w:rPr>
          <w:lang w:eastAsia="lt-LT"/>
        </w:rPr>
        <w:t>sprat</w:t>
      </w:r>
      <w:r w:rsidRPr="00DC5E42">
        <w:rPr>
          <w:lang w:eastAsia="lt-LT"/>
        </w:rPr>
        <w:t xml:space="preserve"> and </w:t>
      </w:r>
      <w:r w:rsidR="003D7F0D">
        <w:rPr>
          <w:lang w:eastAsia="lt-LT"/>
        </w:rPr>
        <w:t>herring</w:t>
      </w:r>
      <w:r w:rsidRPr="00DC5E42">
        <w:rPr>
          <w:lang w:eastAsia="lt-LT"/>
        </w:rPr>
        <w:t xml:space="preserve"> in different proportions</w:t>
      </w:r>
      <w:r w:rsidR="000039D6" w:rsidRPr="00DC5E42">
        <w:rPr>
          <w:lang w:eastAsia="lt-LT"/>
        </w:rPr>
        <w:t xml:space="preserve">. </w:t>
      </w:r>
      <w:r w:rsidR="00BC45E2">
        <w:rPr>
          <w:lang w:eastAsia="lt-LT"/>
        </w:rPr>
        <w:t>A</w:t>
      </w:r>
      <w:r w:rsidR="00AC5A24">
        <w:rPr>
          <w:lang w:eastAsia="lt-LT"/>
        </w:rPr>
        <w:t>ccording to the plan</w:t>
      </w:r>
      <w:r w:rsidR="00BC45E2">
        <w:rPr>
          <w:lang w:eastAsia="lt-LT"/>
        </w:rPr>
        <w:t xml:space="preserve"> 5 trips</w:t>
      </w:r>
      <w:r w:rsidR="00AC5A24">
        <w:rPr>
          <w:lang w:eastAsia="lt-LT"/>
        </w:rPr>
        <w:t xml:space="preserve"> were planned on shore and</w:t>
      </w:r>
      <w:r w:rsidR="00BC45E2" w:rsidRPr="00DC5E42">
        <w:rPr>
          <w:lang w:eastAsia="lt-LT"/>
        </w:rPr>
        <w:t xml:space="preserve"> </w:t>
      </w:r>
      <w:r w:rsidR="00AC5A24">
        <w:rPr>
          <w:lang w:eastAsia="lt-LT"/>
        </w:rPr>
        <w:t>8 trips</w:t>
      </w:r>
      <w:r w:rsidR="003D7F0D">
        <w:rPr>
          <w:lang w:eastAsia="lt-LT"/>
        </w:rPr>
        <w:t xml:space="preserve"> were achieved.</w:t>
      </w:r>
      <w:r w:rsidR="00AC5A24">
        <w:rPr>
          <w:lang w:eastAsia="lt-LT"/>
        </w:rPr>
        <w:t xml:space="preserve"> </w:t>
      </w:r>
      <w:r w:rsidR="00397AC2">
        <w:rPr>
          <w:lang w:eastAsia="lt-LT"/>
        </w:rPr>
        <w:t>Extra trips to gather samples did not require any additional costs.</w:t>
      </w:r>
    </w:p>
    <w:p w:rsidR="000039D6" w:rsidRPr="00DC5E42" w:rsidRDefault="000039D6" w:rsidP="009F38F4">
      <w:pPr>
        <w:spacing w:before="0" w:after="0"/>
        <w:ind w:left="0"/>
        <w:rPr>
          <w:highlight w:val="yellow"/>
          <w:lang w:eastAsia="lt-LT"/>
        </w:rPr>
      </w:pPr>
    </w:p>
    <w:p w:rsidR="00E22912" w:rsidRPr="0036008C" w:rsidRDefault="00E22912" w:rsidP="00E22912">
      <w:pPr>
        <w:ind w:left="0"/>
        <w:rPr>
          <w:lang w:eastAsia="lt-LT"/>
        </w:rPr>
      </w:pPr>
      <w:r w:rsidRPr="0036008C">
        <w:rPr>
          <w:lang w:eastAsia="lt-LT"/>
        </w:rPr>
        <w:t>FYK_CAT_0_0_0 (Fyke net fishing in Curonian Lagoon.) 6 trips out of 6 planned were achieved. This fishery is targeting eel. This species was selected for length/age sampling in landings. Samples for biological analysis were obtained on shore.</w:t>
      </w:r>
    </w:p>
    <w:p w:rsidR="00E22912" w:rsidRPr="0036008C" w:rsidRDefault="00E22912" w:rsidP="00E22912">
      <w:pPr>
        <w:ind w:left="0"/>
        <w:rPr>
          <w:lang w:eastAsia="lt-LT"/>
        </w:rPr>
      </w:pPr>
      <w:r w:rsidRPr="0036008C">
        <w:rPr>
          <w:lang w:eastAsia="lt-LT"/>
        </w:rPr>
        <w:t>FPO_CAT_0_0_0 (Trap fishing in Inland lakes). This fishery is targeting eel. 6 trips out of 6 planned were achieved</w:t>
      </w:r>
      <w:r w:rsidRPr="0036008C">
        <w:rPr>
          <w:lang w:val="en-US" w:eastAsia="lt-LT"/>
        </w:rPr>
        <w:t>.</w:t>
      </w:r>
      <w:r w:rsidRPr="0036008C">
        <w:rPr>
          <w:lang w:eastAsia="lt-LT"/>
        </w:rPr>
        <w:t xml:space="preserve"> This species was selected for length/age sampling in landings. Samples for biological analysis were obtained on shore.</w:t>
      </w:r>
    </w:p>
    <w:p w:rsidR="00E22912" w:rsidRPr="0036008C" w:rsidRDefault="00E22912" w:rsidP="00E22912">
      <w:pPr>
        <w:ind w:left="0"/>
        <w:rPr>
          <w:lang w:eastAsia="lt-LT"/>
        </w:rPr>
      </w:pPr>
      <w:r w:rsidRPr="0036008C">
        <w:rPr>
          <w:lang w:eastAsia="lt-LT"/>
        </w:rPr>
        <w:t>Numbers of achieved trips by metier are presented in Tables III.C.3 and III.C.4.</w:t>
      </w:r>
    </w:p>
    <w:p w:rsidR="00E22912" w:rsidRPr="0036008C" w:rsidRDefault="00E22912" w:rsidP="00E22912">
      <w:pPr>
        <w:ind w:left="0"/>
        <w:rPr>
          <w:lang w:eastAsia="lt-LT"/>
        </w:rPr>
      </w:pPr>
      <w:r w:rsidRPr="0036008C">
        <w:rPr>
          <w:lang w:eastAsia="lt-LT"/>
        </w:rPr>
        <w:t>Achievements in sampling of length/age distribution for landings and discards are presented in Tables III.C.5 and III.C.6.</w:t>
      </w:r>
    </w:p>
    <w:p w:rsidR="00030911" w:rsidRPr="00DC5E42" w:rsidRDefault="00030911" w:rsidP="00467F47">
      <w:pPr>
        <w:spacing w:before="0" w:after="0"/>
        <w:ind w:left="0"/>
        <w:rPr>
          <w:lang w:eastAsia="lt-LT"/>
        </w:rPr>
      </w:pPr>
    </w:p>
    <w:p w:rsidR="00597D60" w:rsidRDefault="00952D24" w:rsidP="000C273A">
      <w:pPr>
        <w:pStyle w:val="Antrat1"/>
      </w:pPr>
      <w:bookmarkStart w:id="81" w:name="_Toc257813130"/>
      <w:bookmarkStart w:id="82" w:name="_Toc325717259"/>
      <w:bookmarkStart w:id="83" w:name="_Toc389667200"/>
      <w:bookmarkStart w:id="84" w:name="_Toc389667459"/>
      <w:bookmarkStart w:id="85" w:name="_Toc397090852"/>
      <w:r w:rsidRPr="00DC5E42">
        <w:t>III.C.2 Data quality</w:t>
      </w:r>
      <w:bookmarkEnd w:id="81"/>
      <w:r w:rsidRPr="00DC5E42">
        <w:t>: Results and deviation from NP proposal</w:t>
      </w:r>
      <w:bookmarkEnd w:id="82"/>
      <w:bookmarkEnd w:id="83"/>
      <w:bookmarkEnd w:id="84"/>
      <w:bookmarkEnd w:id="85"/>
    </w:p>
    <w:p w:rsidR="00952D24" w:rsidRPr="00DC5E42" w:rsidRDefault="00952D24" w:rsidP="00467F47">
      <w:pPr>
        <w:spacing w:before="0" w:after="0"/>
        <w:ind w:left="0"/>
        <w:rPr>
          <w:lang w:eastAsia="lt-LT"/>
        </w:rPr>
      </w:pPr>
    </w:p>
    <w:p w:rsidR="000039D6" w:rsidRDefault="000039D6" w:rsidP="000E52FC">
      <w:pPr>
        <w:spacing w:before="0" w:after="0"/>
        <w:ind w:left="0"/>
        <w:rPr>
          <w:lang w:eastAsia="lt-LT"/>
        </w:rPr>
      </w:pPr>
      <w:r w:rsidRPr="00DC5E42">
        <w:rPr>
          <w:lang w:eastAsia="lt-LT"/>
        </w:rPr>
        <w:t xml:space="preserve">Pelagic fishery is targeting mixed herring-sprat catches. Discards of other species are considered as insignificant or not present at all. Therefore, there is no reason to send observers on board. Besides, nearly </w:t>
      </w:r>
      <w:r w:rsidR="00891002" w:rsidRPr="00891002">
        <w:rPr>
          <w:lang w:eastAsia="lt-LT"/>
        </w:rPr>
        <w:t xml:space="preserve">90% of Lithuanian herring </w:t>
      </w:r>
      <w:r w:rsidRPr="00DC5E42">
        <w:rPr>
          <w:lang w:val="en-US" w:eastAsia="lt-LT"/>
        </w:rPr>
        <w:t>and</w:t>
      </w:r>
      <w:r w:rsidR="00891002">
        <w:rPr>
          <w:lang w:val="en-US" w:eastAsia="lt-LT"/>
        </w:rPr>
        <w:t xml:space="preserve"> </w:t>
      </w:r>
      <w:r w:rsidR="00891002" w:rsidRPr="00891002">
        <w:rPr>
          <w:lang w:val="en-US" w:eastAsia="lt-LT"/>
        </w:rPr>
        <w:t>98,7%</w:t>
      </w:r>
      <w:r w:rsidRPr="00DC5E42">
        <w:rPr>
          <w:lang w:val="en-US" w:eastAsia="lt-LT"/>
        </w:rPr>
        <w:t xml:space="preserve"> </w:t>
      </w:r>
      <w:r w:rsidR="001315A5">
        <w:rPr>
          <w:lang w:val="en-US" w:eastAsia="lt-LT"/>
        </w:rPr>
        <w:t>sprat</w:t>
      </w:r>
      <w:r w:rsidR="00891002">
        <w:rPr>
          <w:lang w:val="en-US" w:eastAsia="lt-LT"/>
        </w:rPr>
        <w:t xml:space="preserve"> in 2013</w:t>
      </w:r>
      <w:r w:rsidRPr="00DC5E42">
        <w:rPr>
          <w:lang w:val="en-US" w:eastAsia="lt-LT"/>
        </w:rPr>
        <w:t xml:space="preserve"> </w:t>
      </w:r>
      <w:r w:rsidR="00891002">
        <w:rPr>
          <w:lang w:val="en-US" w:eastAsia="lt-LT"/>
        </w:rPr>
        <w:t>were landed in foreign ports.</w:t>
      </w:r>
      <w:r w:rsidRPr="00DC5E42">
        <w:rPr>
          <w:lang w:val="en-US" w:eastAsia="lt-LT"/>
        </w:rPr>
        <w:t xml:space="preserve"> </w:t>
      </w:r>
      <w:r w:rsidR="00891002">
        <w:rPr>
          <w:lang w:val="en-US" w:eastAsia="lt-LT"/>
        </w:rPr>
        <w:t>T</w:t>
      </w:r>
      <w:r w:rsidRPr="00DC5E42">
        <w:rPr>
          <w:lang w:val="en-US" w:eastAsia="lt-LT"/>
        </w:rPr>
        <w:t xml:space="preserve">herefore sampling of catches is strongly related to received information from the vessels on landing places prior the beginning of </w:t>
      </w:r>
      <w:r w:rsidRPr="00DC5E42">
        <w:rPr>
          <w:lang w:val="en-US" w:eastAsia="lt-LT"/>
        </w:rPr>
        <w:lastRenderedPageBreak/>
        <w:t xml:space="preserve">the trip. Following the agreement with fishing companies randomly selected vessels are delivering unsorted catches of </w:t>
      </w:r>
      <w:r w:rsidR="001315A5">
        <w:rPr>
          <w:lang w:val="en-US" w:eastAsia="lt-LT"/>
        </w:rPr>
        <w:t>herring</w:t>
      </w:r>
      <w:r w:rsidRPr="00DC5E42">
        <w:rPr>
          <w:lang w:val="en-US" w:eastAsia="lt-LT"/>
        </w:rPr>
        <w:t xml:space="preserve"> and </w:t>
      </w:r>
      <w:r w:rsidR="001315A5">
        <w:rPr>
          <w:lang w:val="en-US" w:eastAsia="lt-LT"/>
        </w:rPr>
        <w:t>sprat</w:t>
      </w:r>
      <w:r w:rsidRPr="00DC5E42">
        <w:rPr>
          <w:lang w:val="en-US" w:eastAsia="lt-LT"/>
        </w:rPr>
        <w:t xml:space="preserve"> either directly to research laboratory or with the possibility to pick up samples at harbor (sampling trips on shore). </w:t>
      </w:r>
      <w:r w:rsidR="00952D24" w:rsidRPr="00DC5E42">
        <w:rPr>
          <w:lang w:eastAsia="lt-LT"/>
        </w:rPr>
        <w:t xml:space="preserve">Number of samples was sufficient to cover whole fishing season and all fleet segments. </w:t>
      </w:r>
    </w:p>
    <w:p w:rsidR="0084375B" w:rsidRDefault="0084375B" w:rsidP="000E52FC">
      <w:pPr>
        <w:spacing w:before="0" w:after="0"/>
        <w:ind w:left="0"/>
        <w:rPr>
          <w:lang w:val="en-US" w:eastAsia="lt-LT"/>
        </w:rPr>
      </w:pPr>
      <w:r>
        <w:rPr>
          <w:lang w:eastAsia="lt-LT"/>
        </w:rPr>
        <w:t xml:space="preserve">For all species </w:t>
      </w:r>
      <w:r w:rsidR="000B7CC8">
        <w:rPr>
          <w:lang w:eastAsia="lt-LT"/>
        </w:rPr>
        <w:t>number of achieved length measurements was</w:t>
      </w:r>
      <w:r>
        <w:rPr>
          <w:lang w:eastAsia="lt-LT"/>
        </w:rPr>
        <w:t xml:space="preserve"> higher that it was planned. This was performed in order to reach required precision level. </w:t>
      </w:r>
      <w:r w:rsidR="00EC4B50" w:rsidRPr="00DC5E42">
        <w:rPr>
          <w:lang w:eastAsia="lt-LT"/>
        </w:rPr>
        <w:t>P</w:t>
      </w:r>
      <w:r w:rsidR="00952D24" w:rsidRPr="00DC5E42">
        <w:rPr>
          <w:lang w:eastAsia="lt-LT"/>
        </w:rPr>
        <w:t>recision target</w:t>
      </w:r>
      <w:r w:rsidR="00EC4B50" w:rsidRPr="00DC5E42">
        <w:rPr>
          <w:lang w:eastAsia="lt-LT"/>
        </w:rPr>
        <w:t xml:space="preserve"> </w:t>
      </w:r>
      <w:r w:rsidR="00EC4B50" w:rsidRPr="00891002">
        <w:rPr>
          <w:lang w:eastAsia="lt-LT"/>
        </w:rPr>
        <w:t>(&lt;12,5%)</w:t>
      </w:r>
      <w:r w:rsidR="00EC4B50" w:rsidRPr="00DC5E42">
        <w:rPr>
          <w:lang w:eastAsia="lt-LT"/>
        </w:rPr>
        <w:t xml:space="preserve"> for length measurements from landings and discards </w:t>
      </w:r>
      <w:r w:rsidR="00EC4B50" w:rsidRPr="000B7CC8">
        <w:rPr>
          <w:lang w:eastAsia="lt-LT"/>
        </w:rPr>
        <w:t>were</w:t>
      </w:r>
      <w:r w:rsidR="00952D24" w:rsidRPr="000B7CC8">
        <w:rPr>
          <w:lang w:eastAsia="lt-LT"/>
        </w:rPr>
        <w:t xml:space="preserve"> achieved</w:t>
      </w:r>
      <w:r w:rsidR="000B7CC8">
        <w:rPr>
          <w:lang w:eastAsia="lt-LT"/>
        </w:rPr>
        <w:t xml:space="preserve"> for all stocks sampled</w:t>
      </w:r>
      <w:r w:rsidR="00EC4B50" w:rsidRPr="00DC5E42">
        <w:rPr>
          <w:lang w:val="en-US" w:eastAsia="lt-LT"/>
        </w:rPr>
        <w:t>.</w:t>
      </w:r>
      <w:r>
        <w:rPr>
          <w:lang w:val="en-US" w:eastAsia="lt-LT"/>
        </w:rPr>
        <w:t xml:space="preserve"> In any case, oversampling did not require additional costs.</w:t>
      </w:r>
    </w:p>
    <w:p w:rsidR="00952D24" w:rsidRPr="00DC5E42" w:rsidRDefault="0084375B" w:rsidP="000E52FC">
      <w:pPr>
        <w:spacing w:before="0" w:after="0"/>
        <w:ind w:left="0"/>
        <w:rPr>
          <w:lang w:val="en-US" w:eastAsia="lt-LT"/>
        </w:rPr>
      </w:pPr>
      <w:r>
        <w:rPr>
          <w:lang w:val="en-US" w:eastAsia="lt-LT"/>
        </w:rPr>
        <w:t>Details on achievement are indicated in</w:t>
      </w:r>
      <w:r w:rsidR="00EC4B50" w:rsidRPr="00DC5E42">
        <w:rPr>
          <w:lang w:val="en-US" w:eastAsia="lt-LT"/>
        </w:rPr>
        <w:t xml:space="preserve"> Table III.C.5.</w:t>
      </w:r>
    </w:p>
    <w:p w:rsidR="00CF4546" w:rsidRPr="0036008C" w:rsidRDefault="00CF4546" w:rsidP="00CF4546">
      <w:pPr>
        <w:spacing w:before="0" w:after="0"/>
        <w:ind w:left="0"/>
        <w:rPr>
          <w:lang w:eastAsia="lt-LT"/>
        </w:rPr>
      </w:pPr>
    </w:p>
    <w:p w:rsidR="00952D24" w:rsidRDefault="00E22912" w:rsidP="00467F47">
      <w:pPr>
        <w:autoSpaceDE w:val="0"/>
        <w:autoSpaceDN w:val="0"/>
        <w:adjustRightInd w:val="0"/>
        <w:spacing w:before="0" w:after="0"/>
        <w:ind w:left="0"/>
        <w:rPr>
          <w:bCs/>
          <w:color w:val="000000"/>
        </w:rPr>
      </w:pPr>
      <w:r w:rsidRPr="0036008C">
        <w:rPr>
          <w:lang w:eastAsia="lt-LT"/>
        </w:rPr>
        <w:t xml:space="preserve">FYK_CAT_0_0_0 (Fyke net fishing in Curonian Lagoon) and  FPO_CAT_0_0_0 (Trap fishing in Inland lakes) CV of 12.5% for eel was not reached </w:t>
      </w:r>
      <w:r>
        <w:rPr>
          <w:lang w:eastAsia="lt-LT"/>
        </w:rPr>
        <w:t xml:space="preserve">in </w:t>
      </w:r>
      <w:r w:rsidRPr="0036008C">
        <w:rPr>
          <w:lang w:eastAsia="lt-LT"/>
        </w:rPr>
        <w:t>Fyke net fishing -1</w:t>
      </w:r>
      <w:r>
        <w:rPr>
          <w:lang w:eastAsia="lt-LT"/>
        </w:rPr>
        <w:t>3</w:t>
      </w:r>
      <w:r w:rsidRPr="0036008C">
        <w:rPr>
          <w:lang w:eastAsia="lt-LT"/>
        </w:rPr>
        <w:t>,</w:t>
      </w:r>
      <w:r>
        <w:rPr>
          <w:lang w:eastAsia="lt-LT"/>
        </w:rPr>
        <w:t>2</w:t>
      </w:r>
      <w:r w:rsidRPr="0036008C">
        <w:rPr>
          <w:lang w:eastAsia="lt-LT"/>
        </w:rPr>
        <w:t xml:space="preserve"> </w:t>
      </w:r>
      <w:r w:rsidRPr="0036008C">
        <w:rPr>
          <w:lang w:val="en-US" w:eastAsia="lt-LT"/>
        </w:rPr>
        <w:t>%</w:t>
      </w:r>
      <w:r>
        <w:rPr>
          <w:lang w:val="en-US" w:eastAsia="lt-LT"/>
        </w:rPr>
        <w:t xml:space="preserve"> -</w:t>
      </w:r>
      <w:r w:rsidRPr="0036008C">
        <w:rPr>
          <w:lang w:eastAsia="lt-LT"/>
        </w:rPr>
        <w:t xml:space="preserve"> due to high variability of this part of samples.</w:t>
      </w:r>
    </w:p>
    <w:p w:rsidR="00646152" w:rsidRPr="00DC5E42" w:rsidRDefault="00646152" w:rsidP="00467F47">
      <w:pPr>
        <w:autoSpaceDE w:val="0"/>
        <w:autoSpaceDN w:val="0"/>
        <w:adjustRightInd w:val="0"/>
        <w:spacing w:before="0" w:after="0"/>
        <w:ind w:left="0"/>
        <w:rPr>
          <w:bCs/>
          <w:color w:val="000000"/>
        </w:rPr>
      </w:pPr>
    </w:p>
    <w:p w:rsidR="00597D60" w:rsidRDefault="00952D24" w:rsidP="000C273A">
      <w:pPr>
        <w:pStyle w:val="Antrat1"/>
      </w:pPr>
      <w:bookmarkStart w:id="86" w:name="_Toc325717260"/>
      <w:bookmarkStart w:id="87" w:name="_Toc389667201"/>
      <w:bookmarkStart w:id="88" w:name="_Toc389667460"/>
      <w:bookmarkStart w:id="89" w:name="_Toc397090853"/>
      <w:r w:rsidRPr="00DC5E42">
        <w:t>III.C.3 Follow-up of Regional and international recommendations</w:t>
      </w:r>
      <w:bookmarkEnd w:id="86"/>
      <w:bookmarkEnd w:id="87"/>
      <w:bookmarkEnd w:id="88"/>
      <w:bookmarkEnd w:id="89"/>
    </w:p>
    <w:p w:rsidR="00C26886" w:rsidRPr="00DC5E42" w:rsidRDefault="00C26886" w:rsidP="00467F47">
      <w:pPr>
        <w:spacing w:before="0" w:after="0"/>
        <w:ind w:left="0"/>
        <w:rPr>
          <w:lang w:eastAsia="lt-LT"/>
        </w:rPr>
      </w:pPr>
    </w:p>
    <w:p w:rsidR="008A592E" w:rsidRPr="00DC5E42" w:rsidRDefault="003A1EE0" w:rsidP="008A592E">
      <w:pPr>
        <w:spacing w:before="0" w:after="0"/>
        <w:ind w:left="0"/>
        <w:rPr>
          <w:b/>
          <w:u w:val="single"/>
          <w:lang w:eastAsia="lt-LT"/>
        </w:rPr>
      </w:pPr>
      <w:r>
        <w:rPr>
          <w:b/>
          <w:u w:val="single"/>
          <w:lang w:eastAsia="lt-LT"/>
        </w:rPr>
        <w:t>Recommendations from RCM 2012</w:t>
      </w:r>
    </w:p>
    <w:p w:rsidR="008A592E" w:rsidRPr="00DC5E42" w:rsidRDefault="008A592E" w:rsidP="00467F47">
      <w:pPr>
        <w:spacing w:before="0" w:after="0"/>
        <w:ind w:left="0"/>
      </w:pPr>
    </w:p>
    <w:p w:rsidR="001E7D6B" w:rsidRPr="00DC5E42" w:rsidRDefault="003A1EE0" w:rsidP="001E7D6B">
      <w:pPr>
        <w:spacing w:before="0" w:after="0"/>
        <w:ind w:left="0"/>
        <w:rPr>
          <w:i/>
        </w:rPr>
      </w:pPr>
      <w:r w:rsidRPr="003A1EE0">
        <w:rPr>
          <w:i/>
        </w:rPr>
        <w:t>MS should upload all landing data into the Regional Data Base allowing the RCM to analyse the possible</w:t>
      </w:r>
      <w:r>
        <w:rPr>
          <w:i/>
        </w:rPr>
        <w:t xml:space="preserve"> needs for bilateral agreements</w:t>
      </w:r>
      <w:r w:rsidR="001E7D6B" w:rsidRPr="00DC5E42">
        <w:rPr>
          <w:i/>
        </w:rPr>
        <w:t>.</w:t>
      </w:r>
    </w:p>
    <w:p w:rsidR="001E7D6B" w:rsidRPr="00DC5E42" w:rsidRDefault="001E7D6B" w:rsidP="001E7D6B">
      <w:pPr>
        <w:spacing w:before="0" w:after="0"/>
        <w:ind w:left="0"/>
      </w:pPr>
      <w:r w:rsidRPr="00DC5E42">
        <w:t>All data collected with</w:t>
      </w:r>
      <w:r w:rsidR="003A1EE0">
        <w:t>in DCF are uploaded to RDB</w:t>
      </w:r>
      <w:r w:rsidRPr="00DC5E42">
        <w:t xml:space="preserve"> before deadline (1</w:t>
      </w:r>
      <w:r w:rsidRPr="00DC5E42">
        <w:rPr>
          <w:vertAlign w:val="superscript"/>
        </w:rPr>
        <w:t>st</w:t>
      </w:r>
      <w:r w:rsidR="003A1EE0">
        <w:t xml:space="preserve"> July 2013</w:t>
      </w:r>
      <w:r w:rsidRPr="00DC5E42">
        <w:t>).</w:t>
      </w:r>
    </w:p>
    <w:p w:rsidR="001E7D6B" w:rsidRPr="00DC5E42" w:rsidRDefault="001E7D6B" w:rsidP="001E7D6B">
      <w:pPr>
        <w:spacing w:before="0" w:after="0"/>
        <w:ind w:left="0"/>
      </w:pPr>
    </w:p>
    <w:p w:rsidR="00F32D01" w:rsidRPr="00DC5E42" w:rsidRDefault="003A1EE0" w:rsidP="001E7D6B">
      <w:pPr>
        <w:spacing w:before="0" w:after="0"/>
        <w:ind w:left="0"/>
        <w:rPr>
          <w:i/>
        </w:rPr>
      </w:pPr>
      <w:r w:rsidRPr="003A1EE0">
        <w:rPr>
          <w:i/>
        </w:rPr>
        <w:t>The RCMs should each year perform an analysis on landings in foreign countries and conclude were bilateral agreements needed to be made. MS should set up agreements, fixing the details of sampling, compilation and submission of data in each case when it is indicated by the RCM that a bilateral agreement is needed. To include the agreed analysis in FishFrame would be very convenient and time saving</w:t>
      </w:r>
      <w:r w:rsidR="001E7D6B" w:rsidRPr="00DC5E42">
        <w:rPr>
          <w:i/>
        </w:rPr>
        <w:t>.</w:t>
      </w:r>
    </w:p>
    <w:p w:rsidR="00F32D01" w:rsidRPr="00DC5E42" w:rsidRDefault="00867C23" w:rsidP="00467F47">
      <w:pPr>
        <w:spacing w:before="0" w:after="0"/>
        <w:ind w:left="0"/>
      </w:pPr>
      <w:r>
        <w:t>In that case Lithuania will needed bilateral agreements with Denmark, Sweden, Latvia and Estonia. This assumed to be discussed during the RCM Baltic 2014.</w:t>
      </w:r>
    </w:p>
    <w:p w:rsidR="001E7D6B" w:rsidRPr="00DC5E42" w:rsidRDefault="003A1EE0" w:rsidP="00467F47">
      <w:pPr>
        <w:spacing w:before="0" w:after="0"/>
        <w:ind w:left="0"/>
        <w:rPr>
          <w:i/>
        </w:rPr>
      </w:pPr>
      <w:r w:rsidRPr="003A1EE0">
        <w:rPr>
          <w:i/>
        </w:rPr>
        <w:t>MS should set up agreements, fixing the details of sampling, compilation and submission of data in each case it is concluded by the RCM that a bilateral agreement is needed</w:t>
      </w:r>
      <w:r w:rsidR="001E7D6B" w:rsidRPr="00DC5E42">
        <w:rPr>
          <w:i/>
        </w:rPr>
        <w:t>.</w:t>
      </w:r>
    </w:p>
    <w:p w:rsidR="001E7D6B" w:rsidRDefault="003A1EE0" w:rsidP="00467F47">
      <w:pPr>
        <w:spacing w:before="0" w:after="0"/>
        <w:ind w:left="0"/>
      </w:pPr>
      <w:r w:rsidRPr="00DC5E42">
        <w:t>There was no need to setup any agreements on sampling</w:t>
      </w:r>
      <w:r w:rsidR="001E7D6B" w:rsidRPr="00DC5E42">
        <w:t>.</w:t>
      </w:r>
      <w:r>
        <w:t xml:space="preserve"> In future (if it will be the case) recommendation will be considered.</w:t>
      </w:r>
    </w:p>
    <w:p w:rsidR="00254FA1" w:rsidRDefault="00254FA1" w:rsidP="00467F47">
      <w:pPr>
        <w:spacing w:before="0" w:after="0"/>
        <w:ind w:left="0"/>
      </w:pPr>
    </w:p>
    <w:p w:rsidR="00254FA1" w:rsidRDefault="00254FA1" w:rsidP="00467F47">
      <w:pPr>
        <w:spacing w:before="0" w:after="0"/>
        <w:ind w:left="0"/>
      </w:pPr>
      <w:r w:rsidRPr="00254FA1">
        <w:rPr>
          <w:i/>
        </w:rPr>
        <w:t>The RCM Baltic 2012 recommends that landings should not be sampled abroad by landings countries as these data cannot be used but should be compensated by the flag countries by a higher sampling level in the flag country</w:t>
      </w:r>
      <w:r w:rsidRPr="00254FA1">
        <w:t>.</w:t>
      </w:r>
    </w:p>
    <w:p w:rsidR="001D41B8" w:rsidRDefault="00254FA1" w:rsidP="00467F47">
      <w:pPr>
        <w:spacing w:before="0" w:after="0"/>
        <w:ind w:left="0"/>
      </w:pPr>
      <w:r>
        <w:t xml:space="preserve">In that case Lithuania will needed bilateral agreements with Denmark, Sweden, Latvia and Estonia. </w:t>
      </w:r>
      <w:r w:rsidR="001D41B8">
        <w:t>This assumed to be discussed during the RCM Baltic 2014.</w:t>
      </w:r>
    </w:p>
    <w:p w:rsidR="001D41B8" w:rsidRPr="00867C23" w:rsidRDefault="00867C23" w:rsidP="00467F47">
      <w:pPr>
        <w:spacing w:before="0" w:after="0"/>
        <w:ind w:left="0"/>
        <w:rPr>
          <w:i/>
        </w:rPr>
      </w:pPr>
      <w:r w:rsidRPr="00867C23">
        <w:rPr>
          <w:i/>
        </w:rPr>
        <w:t>To ensure possibilities for adequate sampling of biological and métier related data including landings in foreign MS, it is recommended that the national authorities give ensure that national institutes have online access to national logbook data and national VMS data as this is needed for carrying out cost efficient DCF obligations.</w:t>
      </w:r>
    </w:p>
    <w:p w:rsidR="00867C23" w:rsidRPr="00DC5E42" w:rsidRDefault="00867C23" w:rsidP="00467F47">
      <w:pPr>
        <w:spacing w:before="0" w:after="0"/>
        <w:ind w:left="0"/>
      </w:pPr>
      <w:r>
        <w:t>All national institutes in Lithuania have access to national logbooks and VMS data</w:t>
      </w:r>
    </w:p>
    <w:p w:rsidR="00E26922" w:rsidRDefault="00E26922" w:rsidP="00467F47">
      <w:pPr>
        <w:spacing w:before="0" w:after="0"/>
        <w:ind w:left="0"/>
      </w:pPr>
    </w:p>
    <w:p w:rsidR="00597D60" w:rsidRDefault="00952D24" w:rsidP="000C273A">
      <w:pPr>
        <w:pStyle w:val="Antrat1"/>
      </w:pPr>
      <w:bookmarkStart w:id="90" w:name="_Toc257813132"/>
      <w:bookmarkStart w:id="91" w:name="_Toc325717261"/>
      <w:bookmarkStart w:id="92" w:name="_Toc389667202"/>
      <w:bookmarkStart w:id="93" w:name="_Toc389667461"/>
      <w:bookmarkStart w:id="94" w:name="_Toc397090854"/>
      <w:r w:rsidRPr="00DC5E42">
        <w:t xml:space="preserve">III.C.4 </w:t>
      </w:r>
      <w:bookmarkEnd w:id="90"/>
      <w:r w:rsidRPr="00DC5E42">
        <w:t>Actions to avoid shortfalls</w:t>
      </w:r>
      <w:bookmarkEnd w:id="91"/>
      <w:bookmarkEnd w:id="92"/>
      <w:bookmarkEnd w:id="93"/>
      <w:bookmarkEnd w:id="94"/>
    </w:p>
    <w:p w:rsidR="00952D24" w:rsidRPr="00DC5E42" w:rsidRDefault="00952D24" w:rsidP="00467F47">
      <w:pPr>
        <w:autoSpaceDE w:val="0"/>
        <w:autoSpaceDN w:val="0"/>
        <w:adjustRightInd w:val="0"/>
        <w:spacing w:before="0" w:after="0"/>
        <w:ind w:left="0"/>
        <w:rPr>
          <w:b/>
          <w:bCs/>
          <w:color w:val="000000"/>
        </w:rPr>
      </w:pPr>
    </w:p>
    <w:p w:rsidR="00952D24" w:rsidRPr="00DC5E42" w:rsidRDefault="00952D24" w:rsidP="00467F47">
      <w:pPr>
        <w:autoSpaceDE w:val="0"/>
        <w:autoSpaceDN w:val="0"/>
        <w:adjustRightInd w:val="0"/>
        <w:spacing w:before="0" w:after="0"/>
        <w:ind w:left="0"/>
        <w:rPr>
          <w:bCs/>
          <w:color w:val="000000"/>
          <w:lang w:val="en-US"/>
        </w:rPr>
      </w:pPr>
      <w:r w:rsidRPr="00DC5E42">
        <w:rPr>
          <w:bCs/>
          <w:color w:val="000000"/>
        </w:rPr>
        <w:t>High ratio of refusal to accept scientists on board is due</w:t>
      </w:r>
      <w:r w:rsidR="00EF5B9F" w:rsidRPr="00DC5E42">
        <w:rPr>
          <w:bCs/>
          <w:color w:val="000000"/>
        </w:rPr>
        <w:t xml:space="preserve"> to</w:t>
      </w:r>
      <w:r w:rsidRPr="00DC5E42">
        <w:rPr>
          <w:bCs/>
          <w:color w:val="000000"/>
        </w:rPr>
        <w:t xml:space="preserve"> lack of space on the vessel</w:t>
      </w:r>
      <w:r w:rsidR="00EF5B9F" w:rsidRPr="00DC5E42">
        <w:rPr>
          <w:bCs/>
          <w:color w:val="000000"/>
        </w:rPr>
        <w:t xml:space="preserve"> and safety requirements</w:t>
      </w:r>
      <w:r w:rsidRPr="00DC5E42">
        <w:rPr>
          <w:bCs/>
          <w:color w:val="000000"/>
        </w:rPr>
        <w:t>.</w:t>
      </w:r>
      <w:r w:rsidRPr="00DC5E42">
        <w:rPr>
          <w:bCs/>
          <w:color w:val="000000"/>
          <w:lang w:val="en-US"/>
        </w:rPr>
        <w:t xml:space="preserve"> Also small scientific staff is unable to cover all segments of fleet and there are no plans to employ more people in this field, which also requires training time and additional budget. For demersal trawl and gillnet fisheries Lithuania has implemented additional to regular observation onboard action plan that encompasses collection of information through spec</w:t>
      </w:r>
      <w:r w:rsidR="00EF5B9F" w:rsidRPr="00DC5E42">
        <w:rPr>
          <w:bCs/>
          <w:color w:val="000000"/>
          <w:lang w:val="en-US"/>
        </w:rPr>
        <w:t>ial logbooks on discard volumes</w:t>
      </w:r>
      <w:r w:rsidRPr="00DC5E42">
        <w:rPr>
          <w:bCs/>
          <w:color w:val="000000"/>
          <w:lang w:val="en-US"/>
        </w:rPr>
        <w:t>. This alternative data collection is especially relevant to fleet segments &lt;10 m and 12-15 m, where observation at sea is practically impossible due to lack of space onboard. Samples of all discarded fish</w:t>
      </w:r>
      <w:r w:rsidR="00EF5B9F" w:rsidRPr="00DC5E42">
        <w:rPr>
          <w:bCs/>
          <w:color w:val="000000"/>
          <w:lang w:val="en-US"/>
        </w:rPr>
        <w:t xml:space="preserve"> for biological analysis</w:t>
      </w:r>
      <w:r w:rsidRPr="00DC5E42">
        <w:rPr>
          <w:bCs/>
          <w:color w:val="000000"/>
          <w:lang w:val="en-US"/>
        </w:rPr>
        <w:t xml:space="preserve"> are provided by fishermen.</w:t>
      </w:r>
    </w:p>
    <w:p w:rsidR="00952D24" w:rsidRPr="00DC5E42" w:rsidRDefault="00952D24" w:rsidP="00467F47">
      <w:pPr>
        <w:autoSpaceDE w:val="0"/>
        <w:autoSpaceDN w:val="0"/>
        <w:adjustRightInd w:val="0"/>
        <w:spacing w:before="0" w:after="0"/>
        <w:ind w:left="0"/>
        <w:rPr>
          <w:bCs/>
          <w:color w:val="000000"/>
          <w:lang w:val="en-US"/>
        </w:rPr>
      </w:pPr>
      <w:r w:rsidRPr="00DC5E42">
        <w:rPr>
          <w:bCs/>
          <w:color w:val="000000"/>
          <w:lang w:val="en-US"/>
        </w:rPr>
        <w:t>Concerning pelagic fishery, planning of trips for sampling is quite conservative. Fishing companies are informed on what should</w:t>
      </w:r>
      <w:r w:rsidR="00EF5B9F" w:rsidRPr="00DC5E42">
        <w:rPr>
          <w:bCs/>
          <w:color w:val="000000"/>
          <w:lang w:val="en-US"/>
        </w:rPr>
        <w:t xml:space="preserve"> be done in the framework of DCF</w:t>
      </w:r>
      <w:r w:rsidRPr="00DC5E42">
        <w:rPr>
          <w:bCs/>
          <w:color w:val="000000"/>
          <w:lang w:val="en-US"/>
        </w:rPr>
        <w:t xml:space="preserve"> and they are ready to provide samples of fish for analysis. However, it’s almost impossible to know in advance how many trips and how much landed fish will </w:t>
      </w:r>
      <w:r w:rsidRPr="00DC5E42">
        <w:rPr>
          <w:bCs/>
          <w:color w:val="000000"/>
          <w:lang w:val="en-US"/>
        </w:rPr>
        <w:lastRenderedPageBreak/>
        <w:t>be performed at native port. Therefore, number of samples is strongly dependent on fishery strategy during the sampling year.</w:t>
      </w:r>
    </w:p>
    <w:p w:rsidR="00030911" w:rsidRDefault="00030911" w:rsidP="00467F47">
      <w:pPr>
        <w:autoSpaceDE w:val="0"/>
        <w:autoSpaceDN w:val="0"/>
        <w:adjustRightInd w:val="0"/>
        <w:spacing w:before="0" w:after="0"/>
        <w:ind w:left="0"/>
        <w:rPr>
          <w:bCs/>
          <w:color w:val="000000"/>
          <w:lang w:val="en-US"/>
        </w:rPr>
      </w:pPr>
    </w:p>
    <w:p w:rsidR="00030911" w:rsidRPr="00DC5E42" w:rsidRDefault="00030911" w:rsidP="00467F47">
      <w:pPr>
        <w:autoSpaceDE w:val="0"/>
        <w:autoSpaceDN w:val="0"/>
        <w:adjustRightInd w:val="0"/>
        <w:spacing w:before="0" w:after="0"/>
        <w:ind w:left="0"/>
        <w:rPr>
          <w:bCs/>
          <w:color w:val="000000"/>
          <w:lang w:val="en-US"/>
        </w:rPr>
      </w:pPr>
    </w:p>
    <w:p w:rsidR="00597D60" w:rsidRDefault="00952D24" w:rsidP="000C273A">
      <w:pPr>
        <w:pStyle w:val="Antrat1"/>
      </w:pPr>
      <w:bookmarkStart w:id="95" w:name="_Toc257813134"/>
      <w:bookmarkStart w:id="96" w:name="_Toc325717262"/>
      <w:bookmarkStart w:id="97" w:name="_Toc389667203"/>
      <w:bookmarkStart w:id="98" w:name="_Toc389667462"/>
      <w:bookmarkStart w:id="99" w:name="_Toc397090855"/>
      <w:r w:rsidRPr="00DC5E42">
        <w:t>North Sea and Eastern Arctic</w:t>
      </w:r>
      <w:bookmarkEnd w:id="95"/>
      <w:bookmarkEnd w:id="96"/>
      <w:bookmarkEnd w:id="97"/>
      <w:bookmarkEnd w:id="98"/>
      <w:bookmarkEnd w:id="99"/>
    </w:p>
    <w:p w:rsidR="00597D60" w:rsidRDefault="00952D24" w:rsidP="000C273A">
      <w:pPr>
        <w:pStyle w:val="Antrat1"/>
      </w:pPr>
      <w:bookmarkStart w:id="100" w:name="_Toc257813135"/>
      <w:bookmarkStart w:id="101" w:name="_Toc325717263"/>
      <w:bookmarkStart w:id="102" w:name="_Toc389667204"/>
      <w:bookmarkStart w:id="103" w:name="_Toc389667463"/>
      <w:bookmarkStart w:id="104" w:name="_Toc397090856"/>
      <w:r w:rsidRPr="00DC5E42">
        <w:t xml:space="preserve">III.C.1 </w:t>
      </w:r>
      <w:bookmarkEnd w:id="100"/>
      <w:r w:rsidRPr="00DC5E42">
        <w:t>Achievements: Results and deviation from NP proposal</w:t>
      </w:r>
      <w:bookmarkEnd w:id="101"/>
      <w:bookmarkEnd w:id="102"/>
      <w:bookmarkEnd w:id="103"/>
      <w:bookmarkEnd w:id="104"/>
    </w:p>
    <w:p w:rsidR="00952D24" w:rsidRPr="00DC5E42" w:rsidRDefault="00952D24" w:rsidP="00D050C8">
      <w:pPr>
        <w:spacing w:before="0" w:after="0"/>
        <w:ind w:left="0"/>
        <w:jc w:val="center"/>
        <w:rPr>
          <w:lang w:eastAsia="lt-LT"/>
        </w:rPr>
      </w:pPr>
    </w:p>
    <w:p w:rsidR="00597D60" w:rsidRDefault="00952D24" w:rsidP="000C273A">
      <w:pPr>
        <w:pStyle w:val="Antrat1"/>
      </w:pPr>
      <w:bookmarkStart w:id="105" w:name="_Toc389667205"/>
      <w:bookmarkStart w:id="106" w:name="_Toc389667464"/>
      <w:bookmarkStart w:id="107" w:name="_Toc397090857"/>
      <w:r w:rsidRPr="00DC5E42">
        <w:t>III.C.1.1. ICES I, II</w:t>
      </w:r>
      <w:bookmarkEnd w:id="105"/>
      <w:bookmarkEnd w:id="106"/>
      <w:bookmarkEnd w:id="107"/>
    </w:p>
    <w:p w:rsidR="00952D24" w:rsidRPr="00DC5E42" w:rsidRDefault="00952D24" w:rsidP="00467F47">
      <w:pPr>
        <w:autoSpaceDE w:val="0"/>
        <w:autoSpaceDN w:val="0"/>
        <w:adjustRightInd w:val="0"/>
        <w:spacing w:before="0" w:after="0"/>
        <w:ind w:left="0"/>
        <w:rPr>
          <w:b/>
          <w:iCs/>
          <w:color w:val="000000"/>
        </w:rPr>
      </w:pPr>
    </w:p>
    <w:p w:rsidR="00641D8C" w:rsidRPr="00DC5E42" w:rsidRDefault="00952D24" w:rsidP="00157627">
      <w:pPr>
        <w:autoSpaceDE w:val="0"/>
        <w:autoSpaceDN w:val="0"/>
        <w:adjustRightInd w:val="0"/>
        <w:spacing w:before="0" w:after="0"/>
        <w:ind w:left="0"/>
        <w:rPr>
          <w:bCs/>
          <w:color w:val="000000"/>
        </w:rPr>
      </w:pPr>
      <w:r w:rsidRPr="00DC5E42">
        <w:rPr>
          <w:bCs/>
          <w:color w:val="000000"/>
        </w:rPr>
        <w:t>Only 1 metier was planned to sample in this region</w:t>
      </w:r>
      <w:r w:rsidR="00157627" w:rsidRPr="00DC5E42">
        <w:rPr>
          <w:bCs/>
          <w:color w:val="000000"/>
        </w:rPr>
        <w:t xml:space="preserve"> (OTB_CRU_32-69_0_0 which is targeting </w:t>
      </w:r>
      <w:r w:rsidR="00157627" w:rsidRPr="00DC5E42">
        <w:rPr>
          <w:bCs/>
          <w:i/>
          <w:color w:val="000000"/>
        </w:rPr>
        <w:t>Pandalus borealis</w:t>
      </w:r>
      <w:r w:rsidR="00CC7161">
        <w:rPr>
          <w:bCs/>
          <w:color w:val="000000"/>
        </w:rPr>
        <w:t>)</w:t>
      </w:r>
      <w:r w:rsidRPr="00DC5E42">
        <w:rPr>
          <w:bCs/>
          <w:color w:val="000000"/>
        </w:rPr>
        <w:t>.</w:t>
      </w:r>
      <w:r w:rsidR="00157627" w:rsidRPr="00DC5E42">
        <w:rPr>
          <w:bCs/>
          <w:color w:val="000000"/>
        </w:rPr>
        <w:t xml:space="preserve"> 1</w:t>
      </w:r>
      <w:r w:rsidR="003E4A6A" w:rsidRPr="00DC5E42">
        <w:rPr>
          <w:bCs/>
          <w:color w:val="000000"/>
        </w:rPr>
        <w:t xml:space="preserve"> </w:t>
      </w:r>
      <w:r w:rsidR="003A1EE0">
        <w:rPr>
          <w:bCs/>
          <w:color w:val="000000"/>
        </w:rPr>
        <w:t>trip was planned and 2 trips</w:t>
      </w:r>
      <w:r w:rsidR="00157627" w:rsidRPr="00DC5E42">
        <w:rPr>
          <w:bCs/>
          <w:color w:val="000000"/>
        </w:rPr>
        <w:t xml:space="preserve"> </w:t>
      </w:r>
      <w:r w:rsidR="003A1EE0">
        <w:rPr>
          <w:bCs/>
          <w:color w:val="000000"/>
        </w:rPr>
        <w:t>were achieved</w:t>
      </w:r>
      <w:r w:rsidRPr="00DC5E42">
        <w:rPr>
          <w:bCs/>
          <w:color w:val="000000"/>
        </w:rPr>
        <w:t xml:space="preserve">. </w:t>
      </w:r>
    </w:p>
    <w:p w:rsidR="007F10B4" w:rsidRPr="00DC5E42" w:rsidRDefault="00DC5E42" w:rsidP="007F10B4">
      <w:pPr>
        <w:spacing w:before="0" w:after="0"/>
        <w:ind w:left="0"/>
        <w:rPr>
          <w:lang w:eastAsia="lt-LT"/>
        </w:rPr>
      </w:pPr>
      <w:r w:rsidRPr="00DC5E42">
        <w:rPr>
          <w:lang w:eastAsia="lt-LT"/>
        </w:rPr>
        <w:t>Number of length measurements was</w:t>
      </w:r>
      <w:r w:rsidR="007F10B4" w:rsidRPr="00DC5E42">
        <w:rPr>
          <w:lang w:eastAsia="lt-LT"/>
        </w:rPr>
        <w:t xml:space="preserve"> oversampled (1000 vs </w:t>
      </w:r>
      <w:r w:rsidR="003A1EE0">
        <w:rPr>
          <w:lang w:eastAsia="lt-LT"/>
        </w:rPr>
        <w:t>2000</w:t>
      </w:r>
      <w:r w:rsidR="007F10B4" w:rsidRPr="00DC5E42">
        <w:rPr>
          <w:lang w:eastAsia="lt-LT"/>
        </w:rPr>
        <w:t xml:space="preserve">). </w:t>
      </w:r>
    </w:p>
    <w:p w:rsidR="007F10B4" w:rsidRDefault="007F10B4" w:rsidP="00157627">
      <w:pPr>
        <w:autoSpaceDE w:val="0"/>
        <w:autoSpaceDN w:val="0"/>
        <w:adjustRightInd w:val="0"/>
        <w:spacing w:before="0" w:after="0"/>
        <w:ind w:left="0"/>
        <w:rPr>
          <w:bCs/>
          <w:color w:val="000000"/>
        </w:rPr>
      </w:pPr>
    </w:p>
    <w:p w:rsidR="00100EE2" w:rsidRPr="00DC5E42" w:rsidRDefault="00100EE2" w:rsidP="00100EE2">
      <w:pPr>
        <w:autoSpaceDE w:val="0"/>
        <w:autoSpaceDN w:val="0"/>
        <w:adjustRightInd w:val="0"/>
        <w:spacing w:before="0" w:after="0"/>
        <w:ind w:left="0"/>
        <w:rPr>
          <w:bCs/>
          <w:color w:val="000000"/>
        </w:rPr>
      </w:pPr>
      <w:r w:rsidRPr="00DC5E42">
        <w:rPr>
          <w:bCs/>
          <w:color w:val="000000"/>
        </w:rPr>
        <w:t>Only 1 metier was planned to sample in this region</w:t>
      </w:r>
      <w:r>
        <w:rPr>
          <w:bCs/>
          <w:color w:val="000000"/>
        </w:rPr>
        <w:t xml:space="preserve"> (OTM</w:t>
      </w:r>
      <w:r w:rsidRPr="00DC5E42">
        <w:rPr>
          <w:bCs/>
          <w:color w:val="000000"/>
        </w:rPr>
        <w:t>_</w:t>
      </w:r>
      <w:r>
        <w:rPr>
          <w:bCs/>
          <w:color w:val="000000"/>
        </w:rPr>
        <w:t>DEF</w:t>
      </w:r>
      <w:r w:rsidRPr="00DC5E42">
        <w:rPr>
          <w:bCs/>
          <w:color w:val="000000"/>
        </w:rPr>
        <w:t xml:space="preserve">_100-119_0_0 which is targeting </w:t>
      </w:r>
      <w:r>
        <w:rPr>
          <w:bCs/>
          <w:i/>
          <w:color w:val="000000"/>
        </w:rPr>
        <w:t>Sebastes</w:t>
      </w:r>
      <w:r w:rsidRPr="00DC5E42">
        <w:rPr>
          <w:bCs/>
          <w:i/>
          <w:color w:val="000000"/>
        </w:rPr>
        <w:t xml:space="preserve"> </w:t>
      </w:r>
      <w:r>
        <w:rPr>
          <w:bCs/>
          <w:i/>
          <w:color w:val="000000"/>
        </w:rPr>
        <w:t>mentella</w:t>
      </w:r>
      <w:r w:rsidR="00CC7161">
        <w:rPr>
          <w:bCs/>
          <w:color w:val="000000"/>
        </w:rPr>
        <w:t>)</w:t>
      </w:r>
      <w:r w:rsidRPr="00DC5E42">
        <w:rPr>
          <w:bCs/>
          <w:color w:val="000000"/>
        </w:rPr>
        <w:t xml:space="preserve">. 1 </w:t>
      </w:r>
      <w:r>
        <w:rPr>
          <w:bCs/>
          <w:color w:val="000000"/>
        </w:rPr>
        <w:t>trip was planned and 2 trips</w:t>
      </w:r>
      <w:r w:rsidRPr="00DC5E42">
        <w:rPr>
          <w:bCs/>
          <w:color w:val="000000"/>
        </w:rPr>
        <w:t xml:space="preserve"> </w:t>
      </w:r>
      <w:r>
        <w:rPr>
          <w:bCs/>
          <w:color w:val="000000"/>
        </w:rPr>
        <w:t>were achieved</w:t>
      </w:r>
      <w:r w:rsidRPr="00DC5E42">
        <w:rPr>
          <w:bCs/>
          <w:color w:val="000000"/>
        </w:rPr>
        <w:t xml:space="preserve">. </w:t>
      </w:r>
    </w:p>
    <w:p w:rsidR="00100EE2" w:rsidRPr="00DC5E42" w:rsidRDefault="00100EE2" w:rsidP="00100EE2">
      <w:pPr>
        <w:spacing w:before="0" w:after="0"/>
        <w:ind w:left="0"/>
        <w:rPr>
          <w:lang w:eastAsia="lt-LT"/>
        </w:rPr>
      </w:pPr>
      <w:r w:rsidRPr="00DC5E42">
        <w:rPr>
          <w:lang w:eastAsia="lt-LT"/>
        </w:rPr>
        <w:t xml:space="preserve">Number of length measurements was achieved according to the plan </w:t>
      </w:r>
      <w:r>
        <w:rPr>
          <w:lang w:eastAsia="lt-LT"/>
        </w:rPr>
        <w:t>(2</w:t>
      </w:r>
      <w:r w:rsidRPr="00DC5E42">
        <w:rPr>
          <w:lang w:eastAsia="lt-LT"/>
        </w:rPr>
        <w:t xml:space="preserve">000 vs </w:t>
      </w:r>
      <w:r>
        <w:rPr>
          <w:lang w:eastAsia="lt-LT"/>
        </w:rPr>
        <w:t>2000</w:t>
      </w:r>
      <w:r w:rsidRPr="00DC5E42">
        <w:rPr>
          <w:lang w:eastAsia="lt-LT"/>
        </w:rPr>
        <w:t xml:space="preserve">). </w:t>
      </w:r>
    </w:p>
    <w:p w:rsidR="00100EE2" w:rsidRPr="00DC5E42" w:rsidRDefault="00100EE2" w:rsidP="00157627">
      <w:pPr>
        <w:autoSpaceDE w:val="0"/>
        <w:autoSpaceDN w:val="0"/>
        <w:adjustRightInd w:val="0"/>
        <w:spacing w:before="0" w:after="0"/>
        <w:ind w:left="0"/>
        <w:rPr>
          <w:bCs/>
          <w:color w:val="000000"/>
        </w:rPr>
      </w:pPr>
    </w:p>
    <w:p w:rsidR="00485490" w:rsidRPr="00DC5E42" w:rsidRDefault="00485490" w:rsidP="000C273A">
      <w:pPr>
        <w:pStyle w:val="Antrat3"/>
      </w:pPr>
      <w:bookmarkStart w:id="108" w:name="_Toc257813141"/>
      <w:bookmarkStart w:id="109" w:name="_Toc325717264"/>
    </w:p>
    <w:p w:rsidR="00597D60" w:rsidRDefault="00952D24" w:rsidP="000C273A">
      <w:pPr>
        <w:pStyle w:val="Antrat1"/>
      </w:pPr>
      <w:bookmarkStart w:id="110" w:name="_Toc389667208"/>
      <w:bookmarkStart w:id="111" w:name="_Toc389667467"/>
      <w:bookmarkStart w:id="112" w:name="_Toc397090860"/>
      <w:r w:rsidRPr="00DC5E42">
        <w:t xml:space="preserve">III.C.2 </w:t>
      </w:r>
      <w:bookmarkEnd w:id="108"/>
      <w:r w:rsidRPr="00DC5E42">
        <w:t>Data quality: Results and deviation from NP proposal</w:t>
      </w:r>
      <w:bookmarkEnd w:id="109"/>
      <w:bookmarkEnd w:id="110"/>
      <w:bookmarkEnd w:id="111"/>
      <w:bookmarkEnd w:id="112"/>
    </w:p>
    <w:p w:rsidR="007A4092" w:rsidRDefault="007A4092" w:rsidP="007A4092">
      <w:pPr>
        <w:autoSpaceDE w:val="0"/>
        <w:autoSpaceDN w:val="0"/>
        <w:adjustRightInd w:val="0"/>
        <w:spacing w:before="0" w:after="0"/>
        <w:ind w:left="0"/>
        <w:rPr>
          <w:bCs/>
          <w:color w:val="000000"/>
        </w:rPr>
      </w:pPr>
    </w:p>
    <w:p w:rsidR="00100EE2" w:rsidRDefault="00100EE2" w:rsidP="007A4092">
      <w:pPr>
        <w:autoSpaceDE w:val="0"/>
        <w:autoSpaceDN w:val="0"/>
        <w:adjustRightInd w:val="0"/>
        <w:spacing w:before="0" w:after="0"/>
        <w:ind w:left="0"/>
        <w:rPr>
          <w:bCs/>
          <w:color w:val="000000"/>
        </w:rPr>
      </w:pPr>
      <w:r>
        <w:rPr>
          <w:bCs/>
          <w:color w:val="000000"/>
        </w:rPr>
        <w:t xml:space="preserve">2 trips instead of 1 planned in ICES I, II for </w:t>
      </w:r>
      <w:r w:rsidRPr="00DC5E42">
        <w:rPr>
          <w:bCs/>
          <w:i/>
          <w:color w:val="000000"/>
        </w:rPr>
        <w:t>Pandalus borealis</w:t>
      </w:r>
      <w:r>
        <w:rPr>
          <w:bCs/>
          <w:i/>
          <w:color w:val="000000"/>
        </w:rPr>
        <w:t xml:space="preserve"> </w:t>
      </w:r>
      <w:r w:rsidRPr="00100EE2">
        <w:rPr>
          <w:bCs/>
          <w:color w:val="000000"/>
        </w:rPr>
        <w:t>and</w:t>
      </w:r>
      <w:r>
        <w:rPr>
          <w:bCs/>
          <w:i/>
          <w:color w:val="000000"/>
        </w:rPr>
        <w:t xml:space="preserve"> </w:t>
      </w:r>
      <w:r w:rsidRPr="00DC5E42">
        <w:rPr>
          <w:bCs/>
          <w:i/>
          <w:color w:val="000000"/>
        </w:rPr>
        <w:t>Sebastes mentela</w:t>
      </w:r>
      <w:r>
        <w:rPr>
          <w:bCs/>
          <w:i/>
          <w:color w:val="000000"/>
        </w:rPr>
        <w:t xml:space="preserve"> </w:t>
      </w:r>
      <w:r>
        <w:rPr>
          <w:bCs/>
          <w:color w:val="000000"/>
        </w:rPr>
        <w:t xml:space="preserve">respectively. </w:t>
      </w:r>
      <w:r w:rsidR="00CC7161">
        <w:rPr>
          <w:bCs/>
          <w:color w:val="000000"/>
        </w:rPr>
        <w:t>Sampling was performed in order to cover high season of fishery. However, this</w:t>
      </w:r>
      <w:r w:rsidR="0081137D">
        <w:rPr>
          <w:bCs/>
          <w:color w:val="000000"/>
        </w:rPr>
        <w:t xml:space="preserve"> action</w:t>
      </w:r>
      <w:r w:rsidR="00CC7161">
        <w:rPr>
          <w:bCs/>
          <w:color w:val="000000"/>
        </w:rPr>
        <w:t xml:space="preserve"> did not require extra costs.</w:t>
      </w:r>
    </w:p>
    <w:p w:rsidR="00CC7161" w:rsidRPr="00100EE2" w:rsidRDefault="00CC7161" w:rsidP="007A4092">
      <w:pPr>
        <w:autoSpaceDE w:val="0"/>
        <w:autoSpaceDN w:val="0"/>
        <w:adjustRightInd w:val="0"/>
        <w:spacing w:before="0" w:after="0"/>
        <w:ind w:left="0"/>
        <w:rPr>
          <w:bCs/>
          <w:color w:val="000000"/>
        </w:rPr>
      </w:pPr>
      <w:r>
        <w:rPr>
          <w:bCs/>
          <w:color w:val="000000"/>
        </w:rPr>
        <w:t xml:space="preserve">2 trips instead of 1 planned in ICES XII-XIV for </w:t>
      </w:r>
      <w:r w:rsidRPr="00DC5E42">
        <w:rPr>
          <w:bCs/>
          <w:i/>
          <w:color w:val="000000"/>
        </w:rPr>
        <w:t>Sebastes mentela</w:t>
      </w:r>
      <w:r>
        <w:rPr>
          <w:bCs/>
          <w:color w:val="000000"/>
        </w:rPr>
        <w:t>. Sampling was performed in order to cover high season of fishery. However, this</w:t>
      </w:r>
      <w:r w:rsidR="0081137D">
        <w:rPr>
          <w:bCs/>
          <w:color w:val="000000"/>
        </w:rPr>
        <w:t xml:space="preserve"> action</w:t>
      </w:r>
      <w:r>
        <w:rPr>
          <w:bCs/>
          <w:color w:val="000000"/>
        </w:rPr>
        <w:t xml:space="preserve"> did not require extra costs.</w:t>
      </w:r>
    </w:p>
    <w:p w:rsidR="007A4092" w:rsidRPr="00DC5E42" w:rsidRDefault="007A4092" w:rsidP="007A4092">
      <w:pPr>
        <w:autoSpaceDE w:val="0"/>
        <w:autoSpaceDN w:val="0"/>
        <w:adjustRightInd w:val="0"/>
        <w:spacing w:before="0" w:after="0"/>
        <w:ind w:left="0"/>
        <w:rPr>
          <w:bCs/>
          <w:color w:val="000000"/>
        </w:rPr>
      </w:pPr>
      <w:r>
        <w:rPr>
          <w:bCs/>
          <w:color w:val="000000"/>
        </w:rPr>
        <w:t>There was no fishery performed by Lithuanian fleet in NAFO area in 2013.</w:t>
      </w:r>
    </w:p>
    <w:p w:rsidR="00952D24" w:rsidRPr="00DC5E42" w:rsidRDefault="00952D24" w:rsidP="00467F47">
      <w:pPr>
        <w:spacing w:before="0" w:after="0"/>
        <w:ind w:left="0"/>
        <w:rPr>
          <w:lang w:eastAsia="lt-LT"/>
        </w:rPr>
      </w:pPr>
    </w:p>
    <w:p w:rsidR="00597D60" w:rsidRDefault="00952D24" w:rsidP="000C273A">
      <w:pPr>
        <w:pStyle w:val="Antrat1"/>
      </w:pPr>
      <w:bookmarkStart w:id="113" w:name="_Toc257813142"/>
      <w:bookmarkStart w:id="114" w:name="_Toc325717265"/>
      <w:bookmarkStart w:id="115" w:name="_Toc389667209"/>
      <w:bookmarkStart w:id="116" w:name="_Toc389667468"/>
      <w:bookmarkStart w:id="117" w:name="_Toc397090861"/>
      <w:r w:rsidRPr="00DC5E42">
        <w:t xml:space="preserve">III.C.3 </w:t>
      </w:r>
      <w:bookmarkEnd w:id="113"/>
      <w:r w:rsidRPr="00DC5E42">
        <w:t>Follow-up of Regional and international recommendations</w:t>
      </w:r>
      <w:bookmarkEnd w:id="114"/>
      <w:bookmarkEnd w:id="115"/>
      <w:bookmarkEnd w:id="116"/>
      <w:bookmarkEnd w:id="117"/>
    </w:p>
    <w:p w:rsidR="00952D24" w:rsidRPr="00DC5E42" w:rsidRDefault="00952D24" w:rsidP="00DE408A">
      <w:pPr>
        <w:autoSpaceDE w:val="0"/>
        <w:autoSpaceDN w:val="0"/>
        <w:adjustRightInd w:val="0"/>
        <w:spacing w:before="0" w:after="0"/>
        <w:ind w:left="0"/>
        <w:rPr>
          <w:bCs/>
          <w:color w:val="000000"/>
          <w:lang w:val="en-US"/>
        </w:rPr>
      </w:pPr>
    </w:p>
    <w:p w:rsidR="00A264AD" w:rsidRPr="00DC5E42" w:rsidRDefault="00A264AD" w:rsidP="00A264AD">
      <w:pPr>
        <w:spacing w:before="0" w:after="0"/>
        <w:ind w:left="0"/>
        <w:rPr>
          <w:b/>
          <w:u w:val="single"/>
          <w:lang w:val="en-US" w:eastAsia="lt-LT"/>
        </w:rPr>
      </w:pPr>
      <w:r w:rsidRPr="00DC5E42">
        <w:rPr>
          <w:b/>
          <w:u w:val="single"/>
          <w:lang w:eastAsia="lt-LT"/>
        </w:rPr>
        <w:t>Recommendations from RCM NS</w:t>
      </w:r>
      <w:r w:rsidR="007A4092">
        <w:rPr>
          <w:b/>
          <w:u w:val="single"/>
          <w:lang w:val="en-US" w:eastAsia="lt-LT"/>
        </w:rPr>
        <w:t>&amp;EA 2012</w:t>
      </w:r>
    </w:p>
    <w:p w:rsidR="00A264AD" w:rsidRPr="00DC5E42" w:rsidRDefault="00A264AD" w:rsidP="00DE408A">
      <w:pPr>
        <w:autoSpaceDE w:val="0"/>
        <w:autoSpaceDN w:val="0"/>
        <w:adjustRightInd w:val="0"/>
        <w:spacing w:before="0" w:after="0"/>
        <w:ind w:left="0"/>
        <w:rPr>
          <w:bCs/>
          <w:color w:val="000000"/>
          <w:lang w:val="en-US"/>
        </w:rPr>
      </w:pPr>
    </w:p>
    <w:p w:rsidR="00567A9D" w:rsidRPr="00DC5E42" w:rsidRDefault="00CC7161" w:rsidP="00567A9D">
      <w:pPr>
        <w:autoSpaceDE w:val="0"/>
        <w:autoSpaceDN w:val="0"/>
        <w:adjustRightInd w:val="0"/>
        <w:spacing w:before="0" w:after="0"/>
        <w:ind w:left="0"/>
        <w:rPr>
          <w:bCs/>
          <w:i/>
          <w:color w:val="000000"/>
          <w:lang w:val="en-US"/>
        </w:rPr>
      </w:pPr>
      <w:r w:rsidRPr="00CC7161">
        <w:rPr>
          <w:bCs/>
          <w:i/>
          <w:color w:val="000000"/>
          <w:lang w:val="en-US"/>
        </w:rPr>
        <w:t>RCM recommends that MS document their interpretation of trips, samples and sampling events and describe what the TripID and SampleID represent in there uploaded data</w:t>
      </w:r>
      <w:r w:rsidR="00567A9D" w:rsidRPr="00DC5E42">
        <w:rPr>
          <w:bCs/>
          <w:i/>
          <w:color w:val="000000"/>
          <w:lang w:val="en-US"/>
        </w:rPr>
        <w:t>.</w:t>
      </w:r>
    </w:p>
    <w:p w:rsidR="00567A9D" w:rsidRPr="00DC5E42" w:rsidRDefault="00CC7161" w:rsidP="00567A9D">
      <w:pPr>
        <w:autoSpaceDE w:val="0"/>
        <w:autoSpaceDN w:val="0"/>
        <w:adjustRightInd w:val="0"/>
        <w:spacing w:before="0" w:after="0"/>
        <w:ind w:left="0"/>
        <w:rPr>
          <w:bCs/>
          <w:i/>
          <w:color w:val="000000"/>
          <w:lang w:val="en-US"/>
        </w:rPr>
      </w:pPr>
      <w:r>
        <w:t>Trip ID is according</w:t>
      </w:r>
      <w:r w:rsidR="007C3463">
        <w:t xml:space="preserve"> to logbook numeration</w:t>
      </w:r>
      <w:r w:rsidR="00567A9D" w:rsidRPr="00DC5E42">
        <w:t>.</w:t>
      </w:r>
      <w:r w:rsidR="007C3463">
        <w:t xml:space="preserve"> Lithuania performs only sampling at sea. Sufficient number of fish is taken as sample to cover length and weight distribution. That is done by haul or more sparsely.</w:t>
      </w:r>
    </w:p>
    <w:p w:rsidR="00567A9D" w:rsidRPr="00DC5E42" w:rsidRDefault="00567A9D" w:rsidP="00567A9D">
      <w:pPr>
        <w:autoSpaceDE w:val="0"/>
        <w:autoSpaceDN w:val="0"/>
        <w:adjustRightInd w:val="0"/>
        <w:spacing w:before="0" w:after="0"/>
        <w:ind w:left="0"/>
        <w:rPr>
          <w:bCs/>
          <w:i/>
          <w:color w:val="000000"/>
          <w:lang w:val="en-US"/>
        </w:rPr>
      </w:pPr>
    </w:p>
    <w:p w:rsidR="00567A9D" w:rsidRPr="00DC5E42" w:rsidRDefault="00567A9D" w:rsidP="00DE408A">
      <w:pPr>
        <w:autoSpaceDE w:val="0"/>
        <w:autoSpaceDN w:val="0"/>
        <w:adjustRightInd w:val="0"/>
        <w:spacing w:before="0" w:after="0"/>
        <w:ind w:left="0"/>
        <w:rPr>
          <w:bCs/>
          <w:color w:val="000000"/>
          <w:lang w:val="en-US"/>
        </w:rPr>
      </w:pPr>
    </w:p>
    <w:p w:rsidR="00597D60" w:rsidRDefault="00952D24" w:rsidP="000C273A">
      <w:pPr>
        <w:pStyle w:val="Antrat1"/>
      </w:pPr>
      <w:bookmarkStart w:id="118" w:name="_Toc257813143"/>
      <w:bookmarkStart w:id="119" w:name="_Toc325717266"/>
      <w:bookmarkStart w:id="120" w:name="_Toc389667210"/>
      <w:bookmarkStart w:id="121" w:name="_Toc389667469"/>
      <w:bookmarkStart w:id="122" w:name="_Toc397090862"/>
      <w:r w:rsidRPr="00DC5E42">
        <w:t xml:space="preserve">III.C.4 </w:t>
      </w:r>
      <w:bookmarkEnd w:id="118"/>
      <w:r w:rsidRPr="00DC5E42">
        <w:t>Actions to avoid shortfalls</w:t>
      </w:r>
      <w:bookmarkEnd w:id="119"/>
      <w:bookmarkEnd w:id="120"/>
      <w:bookmarkEnd w:id="121"/>
      <w:bookmarkEnd w:id="122"/>
    </w:p>
    <w:p w:rsidR="00952D24" w:rsidRPr="00DC5E42" w:rsidRDefault="00952D24" w:rsidP="00467F47">
      <w:pPr>
        <w:spacing w:before="0" w:after="0"/>
        <w:ind w:left="0"/>
        <w:rPr>
          <w:lang w:eastAsia="lt-LT"/>
        </w:rPr>
      </w:pPr>
    </w:p>
    <w:p w:rsidR="00952D24" w:rsidRPr="00DC5E42" w:rsidRDefault="00A264AD" w:rsidP="00467F47">
      <w:pPr>
        <w:autoSpaceDE w:val="0"/>
        <w:autoSpaceDN w:val="0"/>
        <w:adjustRightInd w:val="0"/>
        <w:spacing w:before="0" w:after="0"/>
        <w:ind w:left="0"/>
        <w:rPr>
          <w:bCs/>
          <w:color w:val="000000"/>
        </w:rPr>
      </w:pPr>
      <w:r w:rsidRPr="00DC5E42">
        <w:rPr>
          <w:bCs/>
          <w:color w:val="000000"/>
        </w:rPr>
        <w:t>Not relevant</w:t>
      </w:r>
      <w:r w:rsidR="00952D24" w:rsidRPr="00DC5E42">
        <w:rPr>
          <w:bCs/>
          <w:color w:val="000000"/>
        </w:rPr>
        <w:t>.</w:t>
      </w:r>
    </w:p>
    <w:p w:rsidR="00952D24" w:rsidRDefault="00952D24" w:rsidP="00467F47">
      <w:pPr>
        <w:autoSpaceDE w:val="0"/>
        <w:autoSpaceDN w:val="0"/>
        <w:adjustRightInd w:val="0"/>
        <w:spacing w:before="0" w:after="0"/>
        <w:ind w:left="0"/>
        <w:rPr>
          <w:bCs/>
          <w:color w:val="000000"/>
        </w:rPr>
      </w:pPr>
    </w:p>
    <w:p w:rsidR="000571CA" w:rsidRDefault="000571CA" w:rsidP="000571CA">
      <w:pPr>
        <w:pStyle w:val="Antrat1"/>
      </w:pPr>
      <w:r>
        <w:t>North Atlantic</w:t>
      </w:r>
    </w:p>
    <w:p w:rsidR="000571CA" w:rsidRDefault="000571CA" w:rsidP="000571CA">
      <w:pPr>
        <w:pStyle w:val="Antrat1"/>
      </w:pPr>
      <w:r w:rsidRPr="00DC5E42">
        <w:t>III.C.1 Achievements: Results and deviation from NP proposal</w:t>
      </w:r>
    </w:p>
    <w:p w:rsidR="000571CA" w:rsidRPr="00DC5E42" w:rsidRDefault="000571CA" w:rsidP="000571CA">
      <w:pPr>
        <w:spacing w:before="0" w:after="0"/>
        <w:ind w:left="0"/>
        <w:jc w:val="center"/>
        <w:rPr>
          <w:lang w:eastAsia="lt-LT"/>
        </w:rPr>
      </w:pPr>
    </w:p>
    <w:p w:rsidR="000571CA" w:rsidRPr="00DC5E42" w:rsidRDefault="000571CA" w:rsidP="000571CA">
      <w:pPr>
        <w:autoSpaceDE w:val="0"/>
        <w:autoSpaceDN w:val="0"/>
        <w:adjustRightInd w:val="0"/>
        <w:spacing w:before="0" w:after="0"/>
        <w:ind w:left="0"/>
        <w:rPr>
          <w:bCs/>
          <w:color w:val="000000"/>
        </w:rPr>
      </w:pPr>
    </w:p>
    <w:p w:rsidR="000571CA" w:rsidRDefault="000571CA" w:rsidP="000571CA">
      <w:pPr>
        <w:pStyle w:val="Antrat1"/>
      </w:pPr>
      <w:r>
        <w:t>III.C.1.1</w:t>
      </w:r>
      <w:r w:rsidRPr="00DC5E42">
        <w:t>. ICES V, VI, XII, XIV &amp; NAFO SA 2+ (Div. 1F+3K)</w:t>
      </w:r>
    </w:p>
    <w:p w:rsidR="000571CA" w:rsidRPr="00DC5E42" w:rsidRDefault="000571CA" w:rsidP="000571CA">
      <w:pPr>
        <w:autoSpaceDE w:val="0"/>
        <w:autoSpaceDN w:val="0"/>
        <w:adjustRightInd w:val="0"/>
        <w:spacing w:before="0" w:after="0"/>
        <w:ind w:left="0"/>
        <w:rPr>
          <w:b/>
          <w:iCs/>
          <w:color w:val="000000"/>
        </w:rPr>
      </w:pPr>
    </w:p>
    <w:p w:rsidR="000571CA" w:rsidRPr="00DC5E42" w:rsidRDefault="000571CA" w:rsidP="000571CA">
      <w:pPr>
        <w:autoSpaceDE w:val="0"/>
        <w:autoSpaceDN w:val="0"/>
        <w:adjustRightInd w:val="0"/>
        <w:spacing w:before="0" w:after="0"/>
        <w:ind w:left="0"/>
        <w:rPr>
          <w:bCs/>
          <w:color w:val="000000"/>
        </w:rPr>
      </w:pPr>
      <w:r w:rsidRPr="00DC5E42">
        <w:rPr>
          <w:bCs/>
          <w:color w:val="000000"/>
        </w:rPr>
        <w:t>Only 1 metier was planned to sample in this region</w:t>
      </w:r>
      <w:r>
        <w:rPr>
          <w:bCs/>
          <w:color w:val="000000"/>
        </w:rPr>
        <w:t xml:space="preserve"> (OTM_DEF_100-12</w:t>
      </w:r>
      <w:r w:rsidRPr="00DC5E42">
        <w:rPr>
          <w:bCs/>
          <w:color w:val="000000"/>
        </w:rPr>
        <w:t xml:space="preserve">9_0_0 is targeting </w:t>
      </w:r>
      <w:r w:rsidRPr="00DC5E42">
        <w:rPr>
          <w:bCs/>
          <w:i/>
          <w:color w:val="000000"/>
        </w:rPr>
        <w:t>Sebastes mentela</w:t>
      </w:r>
      <w:r>
        <w:rPr>
          <w:bCs/>
          <w:color w:val="000000"/>
        </w:rPr>
        <w:t>)</w:t>
      </w:r>
      <w:r w:rsidRPr="00DC5E42">
        <w:rPr>
          <w:bCs/>
          <w:color w:val="000000"/>
        </w:rPr>
        <w:t>.</w:t>
      </w:r>
    </w:p>
    <w:p w:rsidR="000571CA" w:rsidRPr="00DC5E42" w:rsidRDefault="000571CA" w:rsidP="000571CA">
      <w:pPr>
        <w:autoSpaceDE w:val="0"/>
        <w:autoSpaceDN w:val="0"/>
        <w:adjustRightInd w:val="0"/>
        <w:spacing w:before="0" w:after="0"/>
        <w:ind w:left="0"/>
        <w:rPr>
          <w:bCs/>
          <w:color w:val="000000"/>
        </w:rPr>
      </w:pPr>
      <w:r w:rsidRPr="00DC5E42">
        <w:rPr>
          <w:bCs/>
          <w:color w:val="000000"/>
        </w:rPr>
        <w:t xml:space="preserve">1 </w:t>
      </w:r>
      <w:r>
        <w:rPr>
          <w:bCs/>
          <w:color w:val="000000"/>
        </w:rPr>
        <w:t>trip was planned and 2 trips</w:t>
      </w:r>
      <w:r w:rsidRPr="00DC5E42">
        <w:rPr>
          <w:bCs/>
          <w:color w:val="000000"/>
        </w:rPr>
        <w:t xml:space="preserve"> </w:t>
      </w:r>
      <w:r>
        <w:rPr>
          <w:bCs/>
          <w:color w:val="000000"/>
        </w:rPr>
        <w:t>were achieved</w:t>
      </w:r>
      <w:r w:rsidRPr="00DC5E42">
        <w:rPr>
          <w:bCs/>
          <w:color w:val="000000"/>
        </w:rPr>
        <w:t>.</w:t>
      </w:r>
    </w:p>
    <w:p w:rsidR="000571CA" w:rsidRPr="00DC5E42" w:rsidRDefault="000571CA" w:rsidP="000571CA">
      <w:pPr>
        <w:spacing w:before="0" w:after="0"/>
        <w:ind w:left="0"/>
        <w:rPr>
          <w:lang w:eastAsia="lt-LT"/>
        </w:rPr>
      </w:pPr>
      <w:r w:rsidRPr="00DC5E42">
        <w:rPr>
          <w:lang w:eastAsia="lt-LT"/>
        </w:rPr>
        <w:t xml:space="preserve">Number of length measurements was achieved according to the plan (2000 vs 2000). </w:t>
      </w:r>
    </w:p>
    <w:p w:rsidR="000571CA" w:rsidRPr="00DC5E42" w:rsidRDefault="000571CA" w:rsidP="000571CA">
      <w:pPr>
        <w:autoSpaceDE w:val="0"/>
        <w:autoSpaceDN w:val="0"/>
        <w:adjustRightInd w:val="0"/>
        <w:spacing w:before="0" w:after="0"/>
        <w:ind w:left="0"/>
        <w:rPr>
          <w:b/>
          <w:lang w:eastAsia="lt-LT"/>
        </w:rPr>
      </w:pPr>
    </w:p>
    <w:p w:rsidR="000571CA" w:rsidRDefault="000571CA" w:rsidP="000571CA">
      <w:pPr>
        <w:pStyle w:val="Antrat1"/>
        <w:rPr>
          <w:iCs/>
          <w:color w:val="000000"/>
        </w:rPr>
      </w:pPr>
      <w:r>
        <w:lastRenderedPageBreak/>
        <w:t>III.C.1.2</w:t>
      </w:r>
      <w:r w:rsidRPr="00DC5E42">
        <w:t xml:space="preserve"> NAFO 3KLMNO</w:t>
      </w:r>
    </w:p>
    <w:p w:rsidR="000571CA" w:rsidRPr="00DC5E42" w:rsidRDefault="000571CA" w:rsidP="000571CA">
      <w:pPr>
        <w:autoSpaceDE w:val="0"/>
        <w:autoSpaceDN w:val="0"/>
        <w:adjustRightInd w:val="0"/>
        <w:spacing w:before="0" w:after="0"/>
        <w:ind w:left="0"/>
        <w:rPr>
          <w:b/>
          <w:bCs/>
          <w:color w:val="000000"/>
          <w:highlight w:val="cyan"/>
        </w:rPr>
      </w:pPr>
    </w:p>
    <w:p w:rsidR="000571CA" w:rsidRPr="00DC5E42" w:rsidRDefault="000571CA" w:rsidP="000571CA">
      <w:pPr>
        <w:autoSpaceDE w:val="0"/>
        <w:autoSpaceDN w:val="0"/>
        <w:adjustRightInd w:val="0"/>
        <w:spacing w:before="0" w:after="0"/>
        <w:ind w:left="0"/>
        <w:rPr>
          <w:bCs/>
          <w:color w:val="000000"/>
        </w:rPr>
      </w:pPr>
      <w:r>
        <w:rPr>
          <w:bCs/>
          <w:color w:val="000000"/>
        </w:rPr>
        <w:t>3 metiers have to be sampled in this region.</w:t>
      </w:r>
    </w:p>
    <w:p w:rsidR="000571CA" w:rsidRPr="00DC5E42" w:rsidRDefault="000571CA" w:rsidP="000571CA">
      <w:pPr>
        <w:autoSpaceDE w:val="0"/>
        <w:autoSpaceDN w:val="0"/>
        <w:adjustRightInd w:val="0"/>
        <w:spacing w:before="0" w:after="0"/>
        <w:ind w:left="0"/>
        <w:rPr>
          <w:bCs/>
          <w:color w:val="000000"/>
        </w:rPr>
      </w:pPr>
      <w:r w:rsidRPr="00DC5E42">
        <w:rPr>
          <w:bCs/>
          <w:color w:val="000000"/>
        </w:rPr>
        <w:t xml:space="preserve">OTB_CRU_40-59_0_0 is targeting </w:t>
      </w:r>
      <w:r w:rsidRPr="00DC5E42">
        <w:rPr>
          <w:bCs/>
          <w:i/>
          <w:color w:val="000000"/>
        </w:rPr>
        <w:t>Pandalus borealis</w:t>
      </w:r>
      <w:r w:rsidRPr="00DC5E42">
        <w:rPr>
          <w:bCs/>
          <w:color w:val="000000"/>
        </w:rPr>
        <w:t>. 1 trip was planned and 0 trips were ac</w:t>
      </w:r>
      <w:r>
        <w:rPr>
          <w:bCs/>
          <w:color w:val="000000"/>
        </w:rPr>
        <w:t>hieved</w:t>
      </w:r>
      <w:r w:rsidRPr="00DC5E42">
        <w:rPr>
          <w:bCs/>
          <w:color w:val="000000"/>
        </w:rPr>
        <w:t>.</w:t>
      </w:r>
    </w:p>
    <w:p w:rsidR="000571CA" w:rsidRPr="00DC5E42" w:rsidRDefault="000571CA" w:rsidP="000571CA">
      <w:pPr>
        <w:autoSpaceDE w:val="0"/>
        <w:autoSpaceDN w:val="0"/>
        <w:adjustRightInd w:val="0"/>
        <w:spacing w:before="0" w:after="0"/>
        <w:ind w:left="0"/>
        <w:rPr>
          <w:bCs/>
          <w:color w:val="000000"/>
        </w:rPr>
      </w:pPr>
      <w:r w:rsidRPr="00DC5E42">
        <w:rPr>
          <w:bCs/>
          <w:color w:val="000000"/>
        </w:rPr>
        <w:t>OTB_MDD_&gt;=130_0_0 is targeting groundfish species</w:t>
      </w:r>
      <w:r>
        <w:rPr>
          <w:bCs/>
          <w:color w:val="000000"/>
        </w:rPr>
        <w:t>. 1 trip was planned and 0</w:t>
      </w:r>
      <w:r w:rsidRPr="00DC5E42">
        <w:rPr>
          <w:bCs/>
          <w:color w:val="000000"/>
        </w:rPr>
        <w:t xml:space="preserve"> trip</w:t>
      </w:r>
      <w:r>
        <w:rPr>
          <w:bCs/>
          <w:color w:val="000000"/>
        </w:rPr>
        <w:t>s</w:t>
      </w:r>
      <w:r w:rsidRPr="00DC5E42">
        <w:rPr>
          <w:bCs/>
          <w:color w:val="000000"/>
        </w:rPr>
        <w:t xml:space="preserve"> were achieved.</w:t>
      </w:r>
    </w:p>
    <w:p w:rsidR="000571CA" w:rsidRDefault="000571CA" w:rsidP="000571CA">
      <w:pPr>
        <w:autoSpaceDE w:val="0"/>
        <w:autoSpaceDN w:val="0"/>
        <w:adjustRightInd w:val="0"/>
        <w:spacing w:before="0" w:after="0"/>
        <w:ind w:left="0"/>
        <w:rPr>
          <w:bCs/>
          <w:color w:val="000000"/>
        </w:rPr>
      </w:pPr>
      <w:r w:rsidRPr="00DC5E42">
        <w:rPr>
          <w:bCs/>
          <w:color w:val="000000"/>
        </w:rPr>
        <w:t xml:space="preserve">OTB_MDD_&gt;=280_0_0 is targeting skates with by-catch of groundfish. </w:t>
      </w:r>
      <w:r>
        <w:rPr>
          <w:bCs/>
          <w:color w:val="000000"/>
        </w:rPr>
        <w:t>1 trip was planned and 0</w:t>
      </w:r>
      <w:r w:rsidRPr="00DC5E42">
        <w:rPr>
          <w:bCs/>
          <w:color w:val="000000"/>
        </w:rPr>
        <w:t xml:space="preserve"> trip</w:t>
      </w:r>
      <w:r>
        <w:rPr>
          <w:bCs/>
          <w:color w:val="000000"/>
        </w:rPr>
        <w:t>s</w:t>
      </w:r>
      <w:r w:rsidRPr="00DC5E42">
        <w:rPr>
          <w:bCs/>
          <w:color w:val="000000"/>
        </w:rPr>
        <w:t xml:space="preserve"> were achieved.</w:t>
      </w:r>
    </w:p>
    <w:p w:rsidR="000571CA" w:rsidRPr="00DC5E42" w:rsidRDefault="000571CA" w:rsidP="000571CA">
      <w:pPr>
        <w:pStyle w:val="Antrat3"/>
      </w:pPr>
    </w:p>
    <w:p w:rsidR="000571CA" w:rsidRDefault="000571CA" w:rsidP="000571CA">
      <w:pPr>
        <w:pStyle w:val="Antrat1"/>
      </w:pPr>
      <w:r w:rsidRPr="00DC5E42">
        <w:t>III.C.2 Data quality: Results and deviation from NP proposal</w:t>
      </w:r>
    </w:p>
    <w:p w:rsidR="000571CA" w:rsidRDefault="000571CA" w:rsidP="000571CA">
      <w:pPr>
        <w:autoSpaceDE w:val="0"/>
        <w:autoSpaceDN w:val="0"/>
        <w:adjustRightInd w:val="0"/>
        <w:spacing w:before="0" w:after="0"/>
        <w:ind w:left="0"/>
        <w:rPr>
          <w:bCs/>
          <w:color w:val="000000"/>
        </w:rPr>
      </w:pPr>
    </w:p>
    <w:p w:rsidR="000571CA" w:rsidRPr="00100EE2" w:rsidRDefault="000571CA" w:rsidP="000571CA">
      <w:pPr>
        <w:autoSpaceDE w:val="0"/>
        <w:autoSpaceDN w:val="0"/>
        <w:adjustRightInd w:val="0"/>
        <w:spacing w:before="0" w:after="0"/>
        <w:ind w:left="0"/>
        <w:rPr>
          <w:bCs/>
          <w:color w:val="000000"/>
        </w:rPr>
      </w:pPr>
      <w:r>
        <w:rPr>
          <w:bCs/>
          <w:color w:val="000000"/>
        </w:rPr>
        <w:t xml:space="preserve">2 trips instead of 1 planned in ICES XII-XIV for </w:t>
      </w:r>
      <w:r w:rsidRPr="00DC5E42">
        <w:rPr>
          <w:bCs/>
          <w:i/>
          <w:color w:val="000000"/>
        </w:rPr>
        <w:t>Sebastes mentela</w:t>
      </w:r>
      <w:r>
        <w:rPr>
          <w:bCs/>
          <w:color w:val="000000"/>
        </w:rPr>
        <w:t>. Sampling was performed in order to cover high season of fishery. However, this action did not require extra costs.</w:t>
      </w:r>
    </w:p>
    <w:p w:rsidR="000571CA" w:rsidRPr="00DC5E42" w:rsidRDefault="000571CA" w:rsidP="000571CA">
      <w:pPr>
        <w:autoSpaceDE w:val="0"/>
        <w:autoSpaceDN w:val="0"/>
        <w:adjustRightInd w:val="0"/>
        <w:spacing w:before="0" w:after="0"/>
        <w:ind w:left="0"/>
        <w:rPr>
          <w:bCs/>
          <w:color w:val="000000"/>
        </w:rPr>
      </w:pPr>
      <w:r>
        <w:rPr>
          <w:bCs/>
          <w:color w:val="000000"/>
        </w:rPr>
        <w:t>There was no fishery performed by Lithuanian fleet in NAFO area in 2013.</w:t>
      </w:r>
    </w:p>
    <w:p w:rsidR="000571CA" w:rsidRPr="00DC5E42" w:rsidRDefault="000571CA" w:rsidP="000571CA">
      <w:pPr>
        <w:spacing w:before="0" w:after="0"/>
        <w:ind w:left="0"/>
        <w:rPr>
          <w:lang w:eastAsia="lt-LT"/>
        </w:rPr>
      </w:pPr>
    </w:p>
    <w:p w:rsidR="000571CA" w:rsidRDefault="000571CA" w:rsidP="000571CA">
      <w:pPr>
        <w:pStyle w:val="Antrat1"/>
      </w:pPr>
      <w:r w:rsidRPr="00DC5E42">
        <w:t>III.C.3 Follow-up of Regional and international recommendations</w:t>
      </w:r>
    </w:p>
    <w:p w:rsidR="000571CA" w:rsidRPr="00DC5E42" w:rsidRDefault="000571CA" w:rsidP="000571CA">
      <w:pPr>
        <w:autoSpaceDE w:val="0"/>
        <w:autoSpaceDN w:val="0"/>
        <w:adjustRightInd w:val="0"/>
        <w:spacing w:before="0" w:after="0"/>
        <w:ind w:left="0"/>
        <w:rPr>
          <w:bCs/>
          <w:color w:val="000000"/>
          <w:lang w:val="en-US"/>
        </w:rPr>
      </w:pPr>
    </w:p>
    <w:p w:rsidR="000571CA" w:rsidRPr="00DC5E42" w:rsidRDefault="000571CA" w:rsidP="000571CA">
      <w:pPr>
        <w:spacing w:before="0" w:after="0"/>
        <w:ind w:left="0"/>
        <w:rPr>
          <w:b/>
          <w:u w:val="single"/>
          <w:lang w:val="en-US" w:eastAsia="lt-LT"/>
        </w:rPr>
      </w:pPr>
      <w:r w:rsidRPr="00DC5E42">
        <w:rPr>
          <w:b/>
          <w:u w:val="single"/>
          <w:lang w:eastAsia="lt-LT"/>
        </w:rPr>
        <w:t>Recommendations from RCM NS</w:t>
      </w:r>
      <w:r>
        <w:rPr>
          <w:b/>
          <w:u w:val="single"/>
          <w:lang w:val="en-US" w:eastAsia="lt-LT"/>
        </w:rPr>
        <w:t>&amp;EA 2012</w:t>
      </w:r>
    </w:p>
    <w:p w:rsidR="000571CA" w:rsidRPr="00DC5E42" w:rsidRDefault="000571CA" w:rsidP="000571CA">
      <w:pPr>
        <w:autoSpaceDE w:val="0"/>
        <w:autoSpaceDN w:val="0"/>
        <w:adjustRightInd w:val="0"/>
        <w:spacing w:before="0" w:after="0"/>
        <w:ind w:left="0"/>
        <w:rPr>
          <w:bCs/>
          <w:color w:val="000000"/>
          <w:lang w:val="en-US"/>
        </w:rPr>
      </w:pPr>
    </w:p>
    <w:p w:rsidR="000571CA" w:rsidRPr="00DC5E42" w:rsidRDefault="000571CA" w:rsidP="000571CA">
      <w:pPr>
        <w:autoSpaceDE w:val="0"/>
        <w:autoSpaceDN w:val="0"/>
        <w:adjustRightInd w:val="0"/>
        <w:spacing w:before="0" w:after="0"/>
        <w:ind w:left="0"/>
        <w:rPr>
          <w:bCs/>
          <w:i/>
          <w:color w:val="000000"/>
          <w:lang w:val="en-US"/>
        </w:rPr>
      </w:pPr>
      <w:r w:rsidRPr="00CC7161">
        <w:rPr>
          <w:bCs/>
          <w:i/>
          <w:color w:val="000000"/>
          <w:lang w:val="en-US"/>
        </w:rPr>
        <w:t>RCM recommends that MS document their interpretation of trips, samples and sampling events and describe what the TripID and SampleID represent in there uploaded data</w:t>
      </w:r>
      <w:r w:rsidRPr="00DC5E42">
        <w:rPr>
          <w:bCs/>
          <w:i/>
          <w:color w:val="000000"/>
          <w:lang w:val="en-US"/>
        </w:rPr>
        <w:t>.</w:t>
      </w:r>
    </w:p>
    <w:p w:rsidR="000571CA" w:rsidRPr="00DC5E42" w:rsidRDefault="000571CA" w:rsidP="000571CA">
      <w:pPr>
        <w:autoSpaceDE w:val="0"/>
        <w:autoSpaceDN w:val="0"/>
        <w:adjustRightInd w:val="0"/>
        <w:spacing w:before="0" w:after="0"/>
        <w:ind w:left="0"/>
        <w:rPr>
          <w:bCs/>
          <w:i/>
          <w:color w:val="000000"/>
          <w:lang w:val="en-US"/>
        </w:rPr>
      </w:pPr>
      <w:r>
        <w:t>Trip ID is according to logbook numeration</w:t>
      </w:r>
      <w:r w:rsidRPr="00DC5E42">
        <w:t>.</w:t>
      </w:r>
      <w:r>
        <w:t xml:space="preserve"> Lithuania performs only sampling at sea. Sufficient number of fish is taken as sample to cover length and weight distribution. That is done by haul or more sparsely.</w:t>
      </w:r>
    </w:p>
    <w:p w:rsidR="000571CA" w:rsidRPr="00DC5E42" w:rsidRDefault="000571CA" w:rsidP="000571CA">
      <w:pPr>
        <w:autoSpaceDE w:val="0"/>
        <w:autoSpaceDN w:val="0"/>
        <w:adjustRightInd w:val="0"/>
        <w:spacing w:before="0" w:after="0"/>
        <w:ind w:left="0"/>
        <w:rPr>
          <w:bCs/>
          <w:color w:val="000000"/>
          <w:lang w:val="en-US"/>
        </w:rPr>
      </w:pPr>
    </w:p>
    <w:p w:rsidR="000571CA" w:rsidRDefault="000571CA" w:rsidP="000571CA">
      <w:pPr>
        <w:pStyle w:val="Antrat1"/>
      </w:pPr>
      <w:r w:rsidRPr="00DC5E42">
        <w:t>III.C.4 Actions to avoid shortfalls</w:t>
      </w:r>
    </w:p>
    <w:p w:rsidR="000571CA" w:rsidRPr="00DC5E42" w:rsidRDefault="000571CA" w:rsidP="000571CA">
      <w:pPr>
        <w:spacing w:before="0" w:after="0"/>
        <w:ind w:left="0"/>
        <w:rPr>
          <w:lang w:eastAsia="lt-LT"/>
        </w:rPr>
      </w:pPr>
    </w:p>
    <w:p w:rsidR="000571CA" w:rsidRPr="00DC5E42" w:rsidRDefault="000571CA" w:rsidP="000571CA">
      <w:pPr>
        <w:autoSpaceDE w:val="0"/>
        <w:autoSpaceDN w:val="0"/>
        <w:adjustRightInd w:val="0"/>
        <w:spacing w:before="0" w:after="0"/>
        <w:ind w:left="0"/>
        <w:rPr>
          <w:bCs/>
          <w:color w:val="000000"/>
        </w:rPr>
      </w:pPr>
      <w:r w:rsidRPr="00DC5E42">
        <w:rPr>
          <w:bCs/>
          <w:color w:val="000000"/>
        </w:rPr>
        <w:t>Not relevant.</w:t>
      </w:r>
    </w:p>
    <w:p w:rsidR="000571CA" w:rsidRPr="00DC5E42" w:rsidRDefault="000571CA" w:rsidP="00467F47">
      <w:pPr>
        <w:autoSpaceDE w:val="0"/>
        <w:autoSpaceDN w:val="0"/>
        <w:adjustRightInd w:val="0"/>
        <w:spacing w:before="0" w:after="0"/>
        <w:ind w:left="0"/>
        <w:rPr>
          <w:bCs/>
          <w:color w:val="000000"/>
        </w:rPr>
      </w:pPr>
    </w:p>
    <w:p w:rsidR="00597D60" w:rsidRDefault="00952D24" w:rsidP="000C273A">
      <w:pPr>
        <w:pStyle w:val="Antrat1"/>
      </w:pPr>
      <w:bookmarkStart w:id="123" w:name="_Toc257813158"/>
      <w:bookmarkStart w:id="124" w:name="_Toc325717267"/>
      <w:bookmarkStart w:id="125" w:name="_Toc389667211"/>
      <w:bookmarkStart w:id="126" w:name="_Toc389667470"/>
      <w:bookmarkStart w:id="127" w:name="_Toc397090863"/>
      <w:r w:rsidRPr="00DC5E42">
        <w:t>Other regions</w:t>
      </w:r>
      <w:bookmarkEnd w:id="123"/>
      <w:bookmarkEnd w:id="124"/>
      <w:bookmarkEnd w:id="125"/>
      <w:bookmarkEnd w:id="126"/>
      <w:bookmarkEnd w:id="127"/>
    </w:p>
    <w:p w:rsidR="00952D24" w:rsidRPr="00DC5E42" w:rsidRDefault="00952D24" w:rsidP="00467F47">
      <w:pPr>
        <w:spacing w:before="0" w:after="0"/>
        <w:ind w:left="0"/>
        <w:rPr>
          <w:lang w:eastAsia="lt-LT"/>
        </w:rPr>
      </w:pPr>
    </w:p>
    <w:p w:rsidR="00597D60" w:rsidRDefault="00952D24" w:rsidP="000C273A">
      <w:pPr>
        <w:pStyle w:val="Antrat1"/>
      </w:pPr>
      <w:bookmarkStart w:id="128" w:name="_Toc389667212"/>
      <w:bookmarkStart w:id="129" w:name="_Toc389667471"/>
      <w:bookmarkStart w:id="130" w:name="_Toc397090864"/>
      <w:r w:rsidRPr="00DC5E42">
        <w:t>CECAF</w:t>
      </w:r>
      <w:bookmarkEnd w:id="128"/>
      <w:bookmarkEnd w:id="129"/>
      <w:bookmarkEnd w:id="130"/>
    </w:p>
    <w:p w:rsidR="00952D24" w:rsidRPr="00DC5E42" w:rsidRDefault="00952D24" w:rsidP="00467F47">
      <w:pPr>
        <w:spacing w:before="0" w:after="0"/>
        <w:ind w:left="0"/>
        <w:rPr>
          <w:lang w:eastAsia="lt-LT"/>
        </w:rPr>
      </w:pPr>
    </w:p>
    <w:p w:rsidR="00597D60" w:rsidRDefault="00952D24" w:rsidP="000C273A">
      <w:pPr>
        <w:pStyle w:val="Antrat1"/>
      </w:pPr>
      <w:bookmarkStart w:id="131" w:name="_Toc257813159"/>
      <w:bookmarkStart w:id="132" w:name="_Toc325717268"/>
      <w:bookmarkStart w:id="133" w:name="_Toc389667213"/>
      <w:bookmarkStart w:id="134" w:name="_Toc389667472"/>
      <w:bookmarkStart w:id="135" w:name="_Toc397090865"/>
      <w:r w:rsidRPr="00DC5E42">
        <w:t xml:space="preserve">III.C.1 </w:t>
      </w:r>
      <w:bookmarkEnd w:id="131"/>
      <w:r w:rsidRPr="00DC5E42">
        <w:t>Achievements: Results and deviation from NP proposal</w:t>
      </w:r>
      <w:bookmarkEnd w:id="132"/>
      <w:bookmarkEnd w:id="133"/>
      <w:bookmarkEnd w:id="134"/>
      <w:bookmarkEnd w:id="135"/>
    </w:p>
    <w:p w:rsidR="00952D24" w:rsidRPr="00DC5E42" w:rsidRDefault="00952D24" w:rsidP="00467F47">
      <w:pPr>
        <w:spacing w:before="0" w:after="0"/>
        <w:ind w:left="0"/>
        <w:rPr>
          <w:lang w:eastAsia="lt-LT"/>
        </w:rPr>
      </w:pPr>
    </w:p>
    <w:p w:rsidR="00572A6A" w:rsidRPr="00DC5E42" w:rsidRDefault="00952D24" w:rsidP="00572A6A">
      <w:pPr>
        <w:autoSpaceDE w:val="0"/>
        <w:autoSpaceDN w:val="0"/>
        <w:adjustRightInd w:val="0"/>
        <w:spacing w:before="0" w:after="0"/>
        <w:ind w:left="0"/>
        <w:rPr>
          <w:color w:val="000000"/>
        </w:rPr>
      </w:pPr>
      <w:r w:rsidRPr="00DC5E42">
        <w:t>There is no need to rank metiers as only 1 metier was identified (OTM_SPF_&gt;=40_0_0). 1 trip was planned</w:t>
      </w:r>
      <w:r w:rsidR="00812215" w:rsidRPr="00DC5E42">
        <w:t xml:space="preserve"> nationally. </w:t>
      </w:r>
      <w:r w:rsidR="00572A6A" w:rsidRPr="00DC5E42">
        <w:rPr>
          <w:bCs/>
          <w:color w:val="000000"/>
        </w:rPr>
        <w:t xml:space="preserve">Netherlands took initiative to coordinate whole sampling process in this area and multi-lateral agreement </w:t>
      </w:r>
      <w:r w:rsidR="00C929FD" w:rsidRPr="00DC5E42">
        <w:rPr>
          <w:bCs/>
          <w:color w:val="000000"/>
        </w:rPr>
        <w:t>ca</w:t>
      </w:r>
      <w:r w:rsidR="00572A6A" w:rsidRPr="00DC5E42">
        <w:rPr>
          <w:bCs/>
          <w:color w:val="000000"/>
        </w:rPr>
        <w:t xml:space="preserve">me into force from </w:t>
      </w:r>
      <w:r w:rsidR="006C243C" w:rsidRPr="00DC5E42">
        <w:rPr>
          <w:bCs/>
          <w:color w:val="000000"/>
        </w:rPr>
        <w:t>201</w:t>
      </w:r>
      <w:r w:rsidR="006C243C">
        <w:rPr>
          <w:bCs/>
          <w:color w:val="000000"/>
        </w:rPr>
        <w:t>3</w:t>
      </w:r>
      <w:r w:rsidR="00572A6A" w:rsidRPr="00DC5E42">
        <w:rPr>
          <w:color w:val="000000"/>
        </w:rPr>
        <w:t>.</w:t>
      </w:r>
    </w:p>
    <w:p w:rsidR="00952D24" w:rsidRPr="00DC5E42" w:rsidRDefault="00952D24" w:rsidP="00467F47">
      <w:pPr>
        <w:spacing w:before="0" w:after="0"/>
        <w:ind w:left="0"/>
        <w:rPr>
          <w:lang w:eastAsia="lt-LT"/>
        </w:rPr>
      </w:pPr>
    </w:p>
    <w:p w:rsidR="00597D60" w:rsidRDefault="00952D24" w:rsidP="000C273A">
      <w:pPr>
        <w:pStyle w:val="Antrat1"/>
      </w:pPr>
      <w:bookmarkStart w:id="136" w:name="_Toc257813165"/>
      <w:bookmarkStart w:id="137" w:name="_Toc325717269"/>
      <w:bookmarkStart w:id="138" w:name="_Toc389667214"/>
      <w:bookmarkStart w:id="139" w:name="_Toc389667473"/>
      <w:bookmarkStart w:id="140" w:name="_Toc397090866"/>
      <w:r w:rsidRPr="00DC5E42">
        <w:t xml:space="preserve">III.C.2 </w:t>
      </w:r>
      <w:bookmarkEnd w:id="136"/>
      <w:r w:rsidRPr="00DC5E42">
        <w:t>Data quality: Results and deviation from NP proposal</w:t>
      </w:r>
      <w:bookmarkEnd w:id="137"/>
      <w:bookmarkEnd w:id="138"/>
      <w:bookmarkEnd w:id="139"/>
      <w:bookmarkEnd w:id="140"/>
    </w:p>
    <w:p w:rsidR="00572A6A" w:rsidRPr="00DC5E42" w:rsidRDefault="00572A6A" w:rsidP="00812215">
      <w:pPr>
        <w:spacing w:before="0" w:after="0"/>
        <w:ind w:left="0"/>
        <w:rPr>
          <w:lang w:eastAsia="lt-LT"/>
        </w:rPr>
      </w:pPr>
    </w:p>
    <w:p w:rsidR="00812215" w:rsidRPr="00DC5E42" w:rsidRDefault="00572A6A" w:rsidP="00812215">
      <w:pPr>
        <w:spacing w:before="0" w:after="0"/>
        <w:ind w:left="0"/>
        <w:rPr>
          <w:lang w:eastAsia="lt-LT"/>
        </w:rPr>
      </w:pPr>
      <w:r w:rsidRPr="00DC5E42">
        <w:rPr>
          <w:lang w:eastAsia="lt-LT"/>
        </w:rPr>
        <w:t xml:space="preserve">Not relevant. The </w:t>
      </w:r>
      <w:r w:rsidR="000B7CC8" w:rsidRPr="00DC5E42">
        <w:rPr>
          <w:lang w:eastAsia="lt-LT"/>
        </w:rPr>
        <w:t xml:space="preserve">results </w:t>
      </w:r>
      <w:r w:rsidR="000B7CC8">
        <w:rPr>
          <w:lang w:eastAsia="lt-LT"/>
        </w:rPr>
        <w:t>have</w:t>
      </w:r>
      <w:r w:rsidR="00ED19BA">
        <w:rPr>
          <w:lang w:eastAsia="lt-LT"/>
        </w:rPr>
        <w:t xml:space="preserve"> to be provided in</w:t>
      </w:r>
      <w:r w:rsidRPr="00DC5E42">
        <w:rPr>
          <w:lang w:eastAsia="lt-LT"/>
        </w:rPr>
        <w:t xml:space="preserve"> the report of Netherlands.</w:t>
      </w:r>
    </w:p>
    <w:p w:rsidR="00125F61" w:rsidRPr="00DC5E42" w:rsidRDefault="00125F61" w:rsidP="00467F47">
      <w:pPr>
        <w:spacing w:before="0" w:after="0"/>
        <w:ind w:left="0"/>
        <w:rPr>
          <w:lang w:eastAsia="lt-LT"/>
        </w:rPr>
      </w:pPr>
    </w:p>
    <w:p w:rsidR="00597D60" w:rsidRDefault="00952D24" w:rsidP="000C273A">
      <w:pPr>
        <w:pStyle w:val="Antrat1"/>
      </w:pPr>
      <w:bookmarkStart w:id="141" w:name="_Toc257813166"/>
      <w:bookmarkStart w:id="142" w:name="_Toc325717270"/>
      <w:bookmarkStart w:id="143" w:name="_Toc389667215"/>
      <w:bookmarkStart w:id="144" w:name="_Toc389667474"/>
      <w:bookmarkStart w:id="145" w:name="_Toc397090867"/>
      <w:r w:rsidRPr="00DC5E42">
        <w:t xml:space="preserve">III.C.3 </w:t>
      </w:r>
      <w:bookmarkEnd w:id="141"/>
      <w:r w:rsidRPr="00DC5E42">
        <w:t>Follow-up of Regional and international recommendations</w:t>
      </w:r>
      <w:bookmarkEnd w:id="142"/>
      <w:bookmarkEnd w:id="143"/>
      <w:bookmarkEnd w:id="144"/>
      <w:bookmarkEnd w:id="145"/>
    </w:p>
    <w:p w:rsidR="00952D24" w:rsidRPr="00DC5E42" w:rsidRDefault="00952D24" w:rsidP="00467F47">
      <w:pPr>
        <w:spacing w:before="0" w:after="0"/>
        <w:ind w:left="0"/>
        <w:rPr>
          <w:lang w:eastAsia="lt-LT"/>
        </w:rPr>
      </w:pPr>
    </w:p>
    <w:p w:rsidR="00572A6A" w:rsidRPr="00DC5E42" w:rsidRDefault="00572A6A" w:rsidP="00572A6A">
      <w:pPr>
        <w:autoSpaceDE w:val="0"/>
        <w:autoSpaceDN w:val="0"/>
        <w:adjustRightInd w:val="0"/>
        <w:spacing w:before="0" w:after="0"/>
        <w:ind w:left="0"/>
        <w:rPr>
          <w:b/>
          <w:bCs/>
          <w:color w:val="000000"/>
          <w:u w:val="single"/>
        </w:rPr>
      </w:pPr>
      <w:r w:rsidRPr="00DC5E42">
        <w:rPr>
          <w:b/>
          <w:u w:val="single"/>
          <w:lang w:eastAsia="lt-LT"/>
        </w:rPr>
        <w:t>Recommendations from</w:t>
      </w:r>
      <w:r w:rsidRPr="00DC5E42">
        <w:rPr>
          <w:b/>
          <w:bCs/>
          <w:u w:val="single"/>
        </w:rPr>
        <w:t xml:space="preserve"> </w:t>
      </w:r>
      <w:r w:rsidR="007C3463">
        <w:rPr>
          <w:b/>
          <w:bCs/>
          <w:color w:val="000000"/>
          <w:u w:val="single"/>
        </w:rPr>
        <w:t>RCM 2012</w:t>
      </w:r>
    </w:p>
    <w:p w:rsidR="00572A6A" w:rsidRPr="00DC5E42" w:rsidRDefault="00572A6A" w:rsidP="00467F47">
      <w:pPr>
        <w:autoSpaceDE w:val="0"/>
        <w:autoSpaceDN w:val="0"/>
        <w:adjustRightInd w:val="0"/>
        <w:spacing w:before="0" w:after="0"/>
        <w:ind w:left="0"/>
        <w:rPr>
          <w:bCs/>
          <w:color w:val="000000"/>
        </w:rPr>
      </w:pPr>
    </w:p>
    <w:p w:rsidR="00572A6A" w:rsidRPr="00A379B3" w:rsidRDefault="00A379B3" w:rsidP="00467F47">
      <w:pPr>
        <w:autoSpaceDE w:val="0"/>
        <w:autoSpaceDN w:val="0"/>
        <w:adjustRightInd w:val="0"/>
        <w:spacing w:before="0" w:after="0"/>
        <w:ind w:left="0"/>
        <w:rPr>
          <w:bCs/>
          <w:color w:val="000000"/>
        </w:rPr>
      </w:pPr>
      <w:r w:rsidRPr="00A379B3">
        <w:rPr>
          <w:bCs/>
          <w:color w:val="000000"/>
        </w:rPr>
        <w:t xml:space="preserve">There </w:t>
      </w:r>
      <w:r w:rsidR="0081137D" w:rsidRPr="00A379B3">
        <w:rPr>
          <w:bCs/>
          <w:color w:val="000000"/>
        </w:rPr>
        <w:t>were no recommendations</w:t>
      </w:r>
      <w:r w:rsidRPr="00A379B3">
        <w:rPr>
          <w:bCs/>
          <w:color w:val="000000"/>
        </w:rPr>
        <w:t xml:space="preserve"> relevant</w:t>
      </w:r>
      <w:r>
        <w:rPr>
          <w:bCs/>
          <w:color w:val="000000"/>
        </w:rPr>
        <w:t xml:space="preserve"> to</w:t>
      </w:r>
      <w:r w:rsidRPr="00A379B3">
        <w:rPr>
          <w:bCs/>
          <w:color w:val="000000"/>
        </w:rPr>
        <w:t xml:space="preserve"> Lithuania</w:t>
      </w:r>
      <w:r>
        <w:rPr>
          <w:bCs/>
          <w:color w:val="000000"/>
        </w:rPr>
        <w:t>.</w:t>
      </w:r>
    </w:p>
    <w:p w:rsidR="005C41AB" w:rsidRPr="00DC5E42" w:rsidRDefault="005C41AB" w:rsidP="00467F47">
      <w:pPr>
        <w:autoSpaceDE w:val="0"/>
        <w:autoSpaceDN w:val="0"/>
        <w:adjustRightInd w:val="0"/>
        <w:spacing w:before="0" w:after="0"/>
        <w:ind w:left="0"/>
        <w:rPr>
          <w:bCs/>
          <w:color w:val="000000"/>
        </w:rPr>
      </w:pPr>
    </w:p>
    <w:p w:rsidR="00572A6A" w:rsidRPr="00DC5E42" w:rsidRDefault="00572A6A" w:rsidP="00467F47">
      <w:pPr>
        <w:autoSpaceDE w:val="0"/>
        <w:autoSpaceDN w:val="0"/>
        <w:adjustRightInd w:val="0"/>
        <w:spacing w:before="0" w:after="0"/>
        <w:ind w:left="0"/>
        <w:rPr>
          <w:bCs/>
          <w:color w:val="000000"/>
        </w:rPr>
      </w:pPr>
    </w:p>
    <w:p w:rsidR="00597D60" w:rsidRDefault="00952D24" w:rsidP="000C273A">
      <w:pPr>
        <w:pStyle w:val="Antrat1"/>
      </w:pPr>
      <w:bookmarkStart w:id="146" w:name="_Toc257813167"/>
      <w:bookmarkStart w:id="147" w:name="_Toc325717271"/>
      <w:bookmarkStart w:id="148" w:name="_Toc389667216"/>
      <w:bookmarkStart w:id="149" w:name="_Toc389667475"/>
      <w:bookmarkStart w:id="150" w:name="_Toc397090868"/>
      <w:r w:rsidRPr="00DC5E42">
        <w:t xml:space="preserve">III.C.4 </w:t>
      </w:r>
      <w:bookmarkEnd w:id="146"/>
      <w:r w:rsidRPr="00DC5E42">
        <w:t>Actions to avoid shortfalls</w:t>
      </w:r>
      <w:bookmarkEnd w:id="147"/>
      <w:bookmarkEnd w:id="148"/>
      <w:bookmarkEnd w:id="149"/>
      <w:bookmarkEnd w:id="150"/>
    </w:p>
    <w:p w:rsidR="00952D24" w:rsidRPr="00DC5E42" w:rsidRDefault="00952D24" w:rsidP="00467F47">
      <w:pPr>
        <w:spacing w:before="0" w:after="0"/>
        <w:ind w:left="0"/>
        <w:rPr>
          <w:lang w:eastAsia="lt-LT"/>
        </w:rPr>
      </w:pPr>
    </w:p>
    <w:p w:rsidR="00952D24" w:rsidRPr="00DC5E42" w:rsidRDefault="00572A6A" w:rsidP="00467F47">
      <w:pPr>
        <w:spacing w:before="0" w:after="0"/>
        <w:ind w:left="0"/>
        <w:rPr>
          <w:lang w:eastAsia="lt-LT"/>
        </w:rPr>
      </w:pPr>
      <w:r w:rsidRPr="00DC5E42">
        <w:rPr>
          <w:bCs/>
          <w:color w:val="000000"/>
        </w:rPr>
        <w:t>Not relevant</w:t>
      </w:r>
    </w:p>
    <w:p w:rsidR="00952D24" w:rsidRPr="00DC5E42" w:rsidRDefault="00952D24" w:rsidP="00467F47">
      <w:pPr>
        <w:autoSpaceDE w:val="0"/>
        <w:autoSpaceDN w:val="0"/>
        <w:adjustRightInd w:val="0"/>
        <w:spacing w:before="0" w:after="0"/>
        <w:ind w:left="0"/>
        <w:rPr>
          <w:bCs/>
          <w:color w:val="000000"/>
        </w:rPr>
      </w:pPr>
    </w:p>
    <w:p w:rsidR="00597D60" w:rsidRDefault="00CE3C1A" w:rsidP="000C273A">
      <w:pPr>
        <w:pStyle w:val="Antrat1"/>
      </w:pPr>
      <w:bookmarkStart w:id="151" w:name="_Toc389667217"/>
      <w:bookmarkStart w:id="152" w:name="_Toc389667476"/>
      <w:bookmarkStart w:id="153" w:name="_Toc397090869"/>
      <w:r w:rsidRPr="00DC5E42">
        <w:t>SPRFMO</w:t>
      </w:r>
      <w:bookmarkEnd w:id="151"/>
      <w:bookmarkEnd w:id="152"/>
      <w:bookmarkEnd w:id="153"/>
    </w:p>
    <w:p w:rsidR="00597D60" w:rsidRDefault="00CE3C1A" w:rsidP="000C273A">
      <w:pPr>
        <w:pStyle w:val="Antrat1"/>
      </w:pPr>
      <w:bookmarkStart w:id="154" w:name="_Toc325717272"/>
      <w:bookmarkStart w:id="155" w:name="_Toc389667218"/>
      <w:bookmarkStart w:id="156" w:name="_Toc389667477"/>
      <w:bookmarkStart w:id="157" w:name="_Toc397090870"/>
      <w:r w:rsidRPr="00DC5E42">
        <w:t>III.C.1 Achievements: Results and deviation from NP proposal</w:t>
      </w:r>
      <w:bookmarkEnd w:id="154"/>
      <w:bookmarkEnd w:id="155"/>
      <w:bookmarkEnd w:id="156"/>
      <w:bookmarkEnd w:id="157"/>
    </w:p>
    <w:p w:rsidR="00CE3C1A" w:rsidRPr="00DC5E42" w:rsidRDefault="00CE3C1A" w:rsidP="00CE3C1A">
      <w:pPr>
        <w:spacing w:before="0" w:after="0"/>
        <w:ind w:left="0"/>
        <w:rPr>
          <w:lang w:eastAsia="lt-LT"/>
        </w:rPr>
      </w:pPr>
    </w:p>
    <w:p w:rsidR="00CE3C1A" w:rsidRPr="00DC5E42" w:rsidRDefault="00CE3C1A" w:rsidP="00CE3C1A">
      <w:pPr>
        <w:autoSpaceDE w:val="0"/>
        <w:autoSpaceDN w:val="0"/>
        <w:adjustRightInd w:val="0"/>
        <w:spacing w:before="0" w:after="0"/>
        <w:ind w:left="0"/>
      </w:pPr>
      <w:r w:rsidRPr="00DC5E42">
        <w:t>There is no need to rank metiers as only 1 metier was identified (OTM_SPF_&gt;=40_0_0). 1 trip was planned to sample and 0 trips were ac</w:t>
      </w:r>
      <w:r>
        <w:t>hieved</w:t>
      </w:r>
      <w:r w:rsidRPr="00DC5E42">
        <w:t>.</w:t>
      </w:r>
    </w:p>
    <w:p w:rsidR="00CE3C1A" w:rsidRPr="00DC5E42" w:rsidRDefault="00CE3C1A" w:rsidP="00CE3C1A">
      <w:pPr>
        <w:spacing w:before="0" w:after="0"/>
        <w:ind w:left="0"/>
        <w:rPr>
          <w:lang w:eastAsia="lt-LT"/>
        </w:rPr>
      </w:pPr>
    </w:p>
    <w:p w:rsidR="00597D60" w:rsidRDefault="00CE3C1A" w:rsidP="000C273A">
      <w:pPr>
        <w:pStyle w:val="Antrat1"/>
      </w:pPr>
      <w:bookmarkStart w:id="158" w:name="_Toc325717273"/>
      <w:bookmarkStart w:id="159" w:name="_Toc389667219"/>
      <w:bookmarkStart w:id="160" w:name="_Toc389667478"/>
      <w:bookmarkStart w:id="161" w:name="_Toc397090871"/>
      <w:r w:rsidRPr="00DC5E42">
        <w:t>III.C.2 Data quality: Results and deviation from NP proposal</w:t>
      </w:r>
      <w:bookmarkEnd w:id="158"/>
      <w:bookmarkEnd w:id="159"/>
      <w:bookmarkEnd w:id="160"/>
      <w:bookmarkEnd w:id="161"/>
    </w:p>
    <w:p w:rsidR="00CE3C1A" w:rsidRPr="00DC5E42" w:rsidRDefault="00CE3C1A" w:rsidP="00CE3C1A">
      <w:pPr>
        <w:autoSpaceDE w:val="0"/>
        <w:autoSpaceDN w:val="0"/>
        <w:adjustRightInd w:val="0"/>
        <w:spacing w:before="0" w:after="0"/>
        <w:ind w:left="0"/>
        <w:rPr>
          <w:color w:val="000000"/>
        </w:rPr>
      </w:pPr>
    </w:p>
    <w:p w:rsidR="00CE3C1A" w:rsidRDefault="00CE3C1A" w:rsidP="00CE3C1A">
      <w:pPr>
        <w:spacing w:before="0" w:after="0"/>
        <w:ind w:left="0"/>
      </w:pPr>
      <w:r w:rsidRPr="00DC5E42">
        <w:t>1 trip was planned to sample and 0 trips were ac</w:t>
      </w:r>
      <w:r>
        <w:t>hieved</w:t>
      </w:r>
      <w:r w:rsidRPr="00DC5E42">
        <w:t>.</w:t>
      </w:r>
    </w:p>
    <w:p w:rsidR="00CE3C1A" w:rsidRPr="00DC5E42" w:rsidRDefault="00CE3C1A" w:rsidP="00CE3C1A">
      <w:pPr>
        <w:spacing w:before="0" w:after="0"/>
        <w:ind w:left="0"/>
        <w:rPr>
          <w:lang w:eastAsia="lt-LT"/>
        </w:rPr>
      </w:pPr>
    </w:p>
    <w:p w:rsidR="00597D60" w:rsidRDefault="00CE3C1A" w:rsidP="000C273A">
      <w:pPr>
        <w:pStyle w:val="Antrat1"/>
      </w:pPr>
      <w:bookmarkStart w:id="162" w:name="_Toc325717274"/>
      <w:bookmarkStart w:id="163" w:name="_Toc389667220"/>
      <w:bookmarkStart w:id="164" w:name="_Toc389667479"/>
      <w:bookmarkStart w:id="165" w:name="_Toc397090872"/>
      <w:r w:rsidRPr="00DC5E42">
        <w:t>III.C.3 Follow-up of Regional and international recommendations</w:t>
      </w:r>
      <w:bookmarkEnd w:id="162"/>
      <w:bookmarkEnd w:id="163"/>
      <w:bookmarkEnd w:id="164"/>
      <w:bookmarkEnd w:id="165"/>
    </w:p>
    <w:p w:rsidR="00CE3C1A" w:rsidRPr="00DC5E42" w:rsidRDefault="00CE3C1A" w:rsidP="00CE3C1A">
      <w:pPr>
        <w:autoSpaceDE w:val="0"/>
        <w:autoSpaceDN w:val="0"/>
        <w:adjustRightInd w:val="0"/>
        <w:spacing w:before="0" w:after="0"/>
        <w:ind w:left="0"/>
        <w:rPr>
          <w:bCs/>
          <w:color w:val="000000"/>
        </w:rPr>
      </w:pPr>
    </w:p>
    <w:p w:rsidR="00CE3C1A" w:rsidRDefault="00CE3C1A" w:rsidP="00CE3C1A">
      <w:pPr>
        <w:autoSpaceDE w:val="0"/>
        <w:autoSpaceDN w:val="0"/>
        <w:adjustRightInd w:val="0"/>
        <w:spacing w:before="0" w:after="0"/>
        <w:ind w:left="0"/>
        <w:rPr>
          <w:bCs/>
          <w:color w:val="000000"/>
        </w:rPr>
      </w:pPr>
      <w:r w:rsidRPr="00DC5E42">
        <w:rPr>
          <w:bCs/>
          <w:color w:val="000000"/>
        </w:rPr>
        <w:t>There are no specific recommendations for this region</w:t>
      </w:r>
      <w:r>
        <w:rPr>
          <w:bCs/>
          <w:color w:val="000000"/>
        </w:rPr>
        <w:t>.</w:t>
      </w:r>
    </w:p>
    <w:p w:rsidR="00CE3C1A" w:rsidRPr="00DC5E42" w:rsidRDefault="00CE3C1A" w:rsidP="00CE3C1A">
      <w:pPr>
        <w:autoSpaceDE w:val="0"/>
        <w:autoSpaceDN w:val="0"/>
        <w:adjustRightInd w:val="0"/>
        <w:spacing w:before="0" w:after="0"/>
        <w:ind w:left="0"/>
        <w:rPr>
          <w:bCs/>
          <w:color w:val="000000"/>
        </w:rPr>
      </w:pPr>
    </w:p>
    <w:p w:rsidR="00597D60" w:rsidRDefault="00CE3C1A" w:rsidP="000C273A">
      <w:pPr>
        <w:pStyle w:val="Antrat1"/>
      </w:pPr>
      <w:bookmarkStart w:id="166" w:name="_Toc325717275"/>
      <w:bookmarkStart w:id="167" w:name="_Toc389667221"/>
      <w:bookmarkStart w:id="168" w:name="_Toc389667480"/>
      <w:bookmarkStart w:id="169" w:name="_Toc397090873"/>
      <w:r w:rsidRPr="00DC5E42">
        <w:t>III.C.4 Actions to avoid shortfalls</w:t>
      </w:r>
      <w:bookmarkEnd w:id="166"/>
      <w:bookmarkEnd w:id="167"/>
      <w:bookmarkEnd w:id="168"/>
      <w:bookmarkEnd w:id="169"/>
    </w:p>
    <w:p w:rsidR="00CE3C1A" w:rsidRPr="00DC5E42" w:rsidRDefault="00CE3C1A" w:rsidP="00CE3C1A">
      <w:pPr>
        <w:spacing w:before="0" w:after="0"/>
        <w:ind w:left="0"/>
        <w:rPr>
          <w:lang w:eastAsia="lt-LT"/>
        </w:rPr>
      </w:pPr>
    </w:p>
    <w:p w:rsidR="00CE3C1A" w:rsidRDefault="00CE3C1A" w:rsidP="00CE3C1A">
      <w:pPr>
        <w:autoSpaceDE w:val="0"/>
        <w:autoSpaceDN w:val="0"/>
        <w:adjustRightInd w:val="0"/>
        <w:spacing w:before="0" w:after="0"/>
        <w:ind w:left="0"/>
        <w:rPr>
          <w:bCs/>
          <w:color w:val="000000"/>
        </w:rPr>
      </w:pPr>
      <w:r>
        <w:rPr>
          <w:bCs/>
          <w:color w:val="000000"/>
        </w:rPr>
        <w:t>Lithuania has been experiencing difficulties to fulfil DCF requirements for sampling in SPRFMO area due to limited staff availability. Tender with fishing companies on sampling and submission of biological data was not successful. Companies refused to collect data referring to lack of professional expertise.</w:t>
      </w:r>
    </w:p>
    <w:p w:rsidR="00CE3C1A" w:rsidRDefault="00CE3C1A" w:rsidP="00CE3C1A">
      <w:pPr>
        <w:autoSpaceDE w:val="0"/>
        <w:autoSpaceDN w:val="0"/>
        <w:adjustRightInd w:val="0"/>
        <w:spacing w:before="0" w:after="0"/>
        <w:ind w:left="0"/>
        <w:rPr>
          <w:bCs/>
          <w:color w:val="000000"/>
        </w:rPr>
      </w:pPr>
      <w:r>
        <w:rPr>
          <w:bCs/>
          <w:color w:val="000000"/>
        </w:rPr>
        <w:t>Lithuania is seeking for cooperation with Poland and Netherlands. However, due to uncertainties of fishery in this region, intentions to sign bi- or multi- lateral agreements are suspended for a while. This issue will be discussed again during the RCM LDF 2014.</w:t>
      </w:r>
    </w:p>
    <w:p w:rsidR="00FC4BA3" w:rsidRPr="00DC5E42" w:rsidRDefault="00FC4BA3" w:rsidP="00467F47">
      <w:pPr>
        <w:autoSpaceDE w:val="0"/>
        <w:autoSpaceDN w:val="0"/>
        <w:adjustRightInd w:val="0"/>
        <w:spacing w:before="0" w:after="0"/>
        <w:ind w:left="0"/>
        <w:rPr>
          <w:bCs/>
          <w:color w:val="000000"/>
        </w:rPr>
      </w:pPr>
    </w:p>
    <w:p w:rsidR="00597D60" w:rsidRDefault="00952D24" w:rsidP="000C273A">
      <w:pPr>
        <w:pStyle w:val="Antrat1"/>
      </w:pPr>
      <w:bookmarkStart w:id="170" w:name="_Toc257813170"/>
      <w:bookmarkStart w:id="171" w:name="_Toc325717276"/>
      <w:bookmarkStart w:id="172" w:name="_Toc389667222"/>
      <w:bookmarkStart w:id="173" w:name="_Toc389667481"/>
      <w:bookmarkStart w:id="174" w:name="_Toc397090874"/>
      <w:r w:rsidRPr="00C107F9">
        <w:t>III.D Recreational fisheries</w:t>
      </w:r>
      <w:bookmarkEnd w:id="170"/>
      <w:bookmarkEnd w:id="171"/>
      <w:bookmarkEnd w:id="172"/>
      <w:bookmarkEnd w:id="173"/>
      <w:bookmarkEnd w:id="174"/>
    </w:p>
    <w:p w:rsidR="00952D24" w:rsidRPr="00DC5E42" w:rsidRDefault="00952D24" w:rsidP="00467F47">
      <w:pPr>
        <w:spacing w:before="0" w:after="0"/>
        <w:ind w:left="0"/>
        <w:rPr>
          <w:b/>
          <w:i/>
          <w:lang w:eastAsia="lt-LT"/>
        </w:rPr>
      </w:pPr>
    </w:p>
    <w:p w:rsidR="00597D60" w:rsidRDefault="00952D24" w:rsidP="000C273A">
      <w:pPr>
        <w:pStyle w:val="Antrat1"/>
      </w:pPr>
      <w:bookmarkStart w:id="175" w:name="_Toc257813171"/>
      <w:bookmarkStart w:id="176" w:name="_Toc325717277"/>
      <w:bookmarkStart w:id="177" w:name="_Toc389667223"/>
      <w:bookmarkStart w:id="178" w:name="_Toc389667482"/>
      <w:bookmarkStart w:id="179" w:name="_Toc397090875"/>
      <w:r w:rsidRPr="00DC5E42">
        <w:t>Baltic Sea</w:t>
      </w:r>
      <w:bookmarkEnd w:id="175"/>
      <w:bookmarkEnd w:id="176"/>
      <w:bookmarkEnd w:id="177"/>
      <w:bookmarkEnd w:id="178"/>
      <w:bookmarkEnd w:id="179"/>
    </w:p>
    <w:p w:rsidR="00952D24" w:rsidRPr="00DC5E42" w:rsidRDefault="00952D24" w:rsidP="00467F47">
      <w:pPr>
        <w:spacing w:before="0" w:after="0"/>
        <w:ind w:left="0"/>
        <w:rPr>
          <w:lang w:eastAsia="lt-LT"/>
        </w:rPr>
      </w:pPr>
    </w:p>
    <w:p w:rsidR="00597D60" w:rsidRDefault="00952D24" w:rsidP="000C273A">
      <w:pPr>
        <w:pStyle w:val="Antrat1"/>
      </w:pPr>
      <w:bookmarkStart w:id="180" w:name="_Toc257813172"/>
      <w:bookmarkStart w:id="181" w:name="_Toc325717278"/>
      <w:bookmarkStart w:id="182" w:name="_Toc389667224"/>
      <w:bookmarkStart w:id="183" w:name="_Toc389667483"/>
      <w:bookmarkStart w:id="184" w:name="_Toc397090876"/>
      <w:r w:rsidRPr="00DC5E42">
        <w:t xml:space="preserve">III.D.1 Achievements: </w:t>
      </w:r>
      <w:bookmarkEnd w:id="180"/>
      <w:r w:rsidRPr="00DC5E42">
        <w:t>Results and deviation from NP proposal</w:t>
      </w:r>
      <w:bookmarkEnd w:id="181"/>
      <w:bookmarkEnd w:id="182"/>
      <w:bookmarkEnd w:id="183"/>
      <w:bookmarkEnd w:id="184"/>
    </w:p>
    <w:p w:rsidR="00952D24" w:rsidRPr="00DC5E42" w:rsidRDefault="00952D24" w:rsidP="00467F47">
      <w:pPr>
        <w:spacing w:before="0" w:after="0"/>
        <w:ind w:left="0"/>
        <w:rPr>
          <w:lang w:eastAsia="lt-LT"/>
        </w:rPr>
      </w:pPr>
    </w:p>
    <w:p w:rsidR="006C243C" w:rsidRPr="004A7B84" w:rsidRDefault="006C243C" w:rsidP="00467F47">
      <w:pPr>
        <w:autoSpaceDE w:val="0"/>
        <w:autoSpaceDN w:val="0"/>
        <w:adjustRightInd w:val="0"/>
        <w:spacing w:before="0" w:after="0"/>
        <w:ind w:left="0"/>
        <w:rPr>
          <w:b/>
        </w:rPr>
      </w:pPr>
      <w:r w:rsidRPr="004A7B84">
        <w:rPr>
          <w:b/>
        </w:rPr>
        <w:t>Cod</w:t>
      </w:r>
    </w:p>
    <w:p w:rsidR="00952D24" w:rsidRDefault="00184D29" w:rsidP="00467F47">
      <w:pPr>
        <w:autoSpaceDE w:val="0"/>
        <w:autoSpaceDN w:val="0"/>
        <w:adjustRightInd w:val="0"/>
        <w:spacing w:before="0" w:after="0"/>
        <w:ind w:left="0"/>
      </w:pPr>
      <w:r>
        <w:rPr>
          <w:lang w:eastAsia="lt-LT"/>
        </w:rPr>
        <w:t>The license</w:t>
      </w:r>
      <w:r w:rsidR="00850797">
        <w:rPr>
          <w:lang w:eastAsia="lt-LT"/>
        </w:rPr>
        <w:t>s for amateur fishing are unique</w:t>
      </w:r>
      <w:r>
        <w:rPr>
          <w:lang w:eastAsia="lt-LT"/>
        </w:rPr>
        <w:t xml:space="preserve"> </w:t>
      </w:r>
      <w:r w:rsidR="00850797">
        <w:rPr>
          <w:lang w:eastAsia="lt-LT"/>
        </w:rPr>
        <w:t>both for</w:t>
      </w:r>
      <w:r>
        <w:rPr>
          <w:lang w:eastAsia="lt-LT"/>
        </w:rPr>
        <w:t xml:space="preserve"> inland or marine fishery. Therefore, the only way to estimated volumes of cod catch at sea is the counting the number of private and charter boats carrying anglers to the sea. Information on catch amounts per person comes from diaries of boat owners and skippers. </w:t>
      </w:r>
      <w:r w:rsidR="00952D24" w:rsidRPr="00DC5E42">
        <w:rPr>
          <w:color w:val="000000"/>
        </w:rPr>
        <w:t xml:space="preserve">For data collection on recreational catches special questionnaires were designed and distributed among ship/boat owners. Data on </w:t>
      </w:r>
      <w:r w:rsidR="001315A5" w:rsidRPr="001315A5">
        <w:rPr>
          <w:color w:val="000000"/>
        </w:rPr>
        <w:t>cod</w:t>
      </w:r>
      <w:r w:rsidR="001315A5">
        <w:rPr>
          <w:i/>
          <w:color w:val="000000"/>
        </w:rPr>
        <w:t xml:space="preserve"> </w:t>
      </w:r>
      <w:r w:rsidR="00952D24" w:rsidRPr="00DC5E42">
        <w:rPr>
          <w:color w:val="000000"/>
        </w:rPr>
        <w:t>landings, frequency of trips to the sea from the recreational fishery was collected using the questionnaires.</w:t>
      </w:r>
      <w:r w:rsidR="00952D24" w:rsidRPr="00DC5E42">
        <w:t xml:space="preserve"> </w:t>
      </w:r>
      <w:r w:rsidR="00952D24" w:rsidRPr="00DC5E42">
        <w:rPr>
          <w:color w:val="000000"/>
        </w:rPr>
        <w:t xml:space="preserve">Data on total catch volume was estimated using the questionnaires on the number of boats exploited in recreational fishing and the number of anglers participating in </w:t>
      </w:r>
      <w:r w:rsidR="001315A5">
        <w:rPr>
          <w:color w:val="000000"/>
        </w:rPr>
        <w:t>cod</w:t>
      </w:r>
      <w:r w:rsidR="001315A5">
        <w:rPr>
          <w:i/>
          <w:color w:val="000000"/>
        </w:rPr>
        <w:t xml:space="preserve"> </w:t>
      </w:r>
      <w:r w:rsidR="00952D24" w:rsidRPr="00DC5E42">
        <w:rPr>
          <w:color w:val="000000"/>
        </w:rPr>
        <w:t xml:space="preserve">at sea angling trips. Also </w:t>
      </w:r>
      <w:r w:rsidR="00952D24" w:rsidRPr="00DC5E42">
        <w:t xml:space="preserve">logbooks on board of vessels with data on number of anglers were used for effort estimation. Limited catch basket (up to </w:t>
      </w:r>
      <w:r w:rsidR="003E4A6A" w:rsidRPr="00DC5E42">
        <w:t>15</w:t>
      </w:r>
      <w:r w:rsidR="00952D24" w:rsidRPr="00DC5E42">
        <w:t xml:space="preserve"> kg per person) is multiplied by number of anglers and number of trips.</w:t>
      </w:r>
      <w:r w:rsidR="00123CAC" w:rsidRPr="00123CAC">
        <w:rPr>
          <w:lang w:eastAsia="lt-LT"/>
        </w:rPr>
        <w:t xml:space="preserve"> </w:t>
      </w:r>
      <w:r w:rsidR="00123CAC">
        <w:rPr>
          <w:lang w:eastAsia="lt-LT"/>
        </w:rPr>
        <w:t xml:space="preserve">The estimated cod harvests suggest that in 2013 recreational fishermen caught around </w:t>
      </w:r>
      <w:r w:rsidR="00850797">
        <w:rPr>
          <w:lang w:eastAsia="lt-LT"/>
        </w:rPr>
        <w:t>10</w:t>
      </w:r>
      <w:r w:rsidR="00123CAC">
        <w:rPr>
          <w:lang w:eastAsia="lt-LT"/>
        </w:rPr>
        <w:t xml:space="preserve"> t.</w:t>
      </w:r>
    </w:p>
    <w:p w:rsidR="004A7B84" w:rsidRPr="004A7B84" w:rsidRDefault="004A7B84" w:rsidP="00467F47">
      <w:pPr>
        <w:autoSpaceDE w:val="0"/>
        <w:autoSpaceDN w:val="0"/>
        <w:adjustRightInd w:val="0"/>
        <w:spacing w:before="0" w:after="0"/>
        <w:ind w:left="0"/>
        <w:rPr>
          <w:b/>
        </w:rPr>
      </w:pPr>
      <w:r w:rsidRPr="004A7B84">
        <w:rPr>
          <w:b/>
        </w:rPr>
        <w:t>Salmon</w:t>
      </w:r>
    </w:p>
    <w:p w:rsidR="006C243C" w:rsidRPr="006C243C" w:rsidRDefault="00BF7E90" w:rsidP="006C243C">
      <w:pPr>
        <w:autoSpaceDE w:val="0"/>
        <w:autoSpaceDN w:val="0"/>
        <w:adjustRightInd w:val="0"/>
        <w:spacing w:before="0" w:after="0"/>
        <w:ind w:left="0"/>
      </w:pPr>
      <w:r w:rsidRPr="00EE1077">
        <w:t xml:space="preserve">Recreational fishery on salmon in general is not developed. Only single specimen could be caught in Lithuanian marine waters. </w:t>
      </w:r>
      <w:r w:rsidR="006C243C" w:rsidRPr="00EE1077">
        <w:t>There is no any information on catches of salmon in marine recreational fishery. All catches of salmon have bee</w:t>
      </w:r>
      <w:r w:rsidR="00ED19BA" w:rsidRPr="00EE1077">
        <w:t>n registered from inland waters</w:t>
      </w:r>
      <w:r w:rsidR="006C243C" w:rsidRPr="00EE1077">
        <w:t>.</w:t>
      </w:r>
      <w:r w:rsidR="00184D29" w:rsidRPr="00EE1077">
        <w:t xml:space="preserve"> In 2013 there were </w:t>
      </w:r>
      <w:r w:rsidR="00ED19BA" w:rsidRPr="00EE1077">
        <w:t>510</w:t>
      </w:r>
      <w:r w:rsidR="00184D29" w:rsidRPr="00EE1077">
        <w:t xml:space="preserve"> kg of salmon caught in total.</w:t>
      </w:r>
    </w:p>
    <w:p w:rsidR="004A7B84" w:rsidRPr="004A7B84" w:rsidRDefault="004A7B84" w:rsidP="004A7B84">
      <w:pPr>
        <w:autoSpaceDE w:val="0"/>
        <w:autoSpaceDN w:val="0"/>
        <w:adjustRightInd w:val="0"/>
        <w:spacing w:before="0" w:after="0"/>
        <w:ind w:left="0"/>
        <w:rPr>
          <w:b/>
        </w:rPr>
      </w:pPr>
      <w:r>
        <w:rPr>
          <w:b/>
        </w:rPr>
        <w:t>Eel</w:t>
      </w:r>
    </w:p>
    <w:p w:rsidR="00BF7E90" w:rsidRPr="00DC5E42" w:rsidRDefault="00BF7E90" w:rsidP="00BF7E90">
      <w:pPr>
        <w:autoSpaceDE w:val="0"/>
        <w:autoSpaceDN w:val="0"/>
        <w:adjustRightInd w:val="0"/>
        <w:spacing w:before="0" w:after="0"/>
        <w:ind w:left="0"/>
        <w:rPr>
          <w:color w:val="FF0000"/>
        </w:rPr>
      </w:pPr>
      <w:r w:rsidRPr="0036008C">
        <w:rPr>
          <w:color w:val="000000"/>
        </w:rPr>
        <w:t xml:space="preserve">No statistics of the recreational fishery on eels are available. </w:t>
      </w:r>
      <w:r w:rsidRPr="0036008C">
        <w:t xml:space="preserve">Studies of the impact of recreational fishery on eels have been performed in 2012. Data on eel landings to the inland waters from the recreational fishery was collected using the questionnaires strategy. </w:t>
      </w:r>
      <w:r w:rsidRPr="0036008C">
        <w:rPr>
          <w:color w:val="000000"/>
        </w:rPr>
        <w:t xml:space="preserve">Data on total catch volume was estimated using the questionnaires on the number of anglers participating at inland angling trips in different parts of Lithuania.  </w:t>
      </w:r>
      <w:r>
        <w:rPr>
          <w:rStyle w:val="hps"/>
        </w:rPr>
        <w:t xml:space="preserve">Data </w:t>
      </w:r>
      <w:r w:rsidRPr="0036008C">
        <w:rPr>
          <w:rStyle w:val="hps"/>
        </w:rPr>
        <w:t>on the</w:t>
      </w:r>
      <w:r>
        <w:rPr>
          <w:rStyle w:val="hps"/>
        </w:rPr>
        <w:t xml:space="preserve"> total number of fishermen were taken from the </w:t>
      </w:r>
      <w:r w:rsidRPr="0036008C">
        <w:rPr>
          <w:rStyle w:val="hps"/>
        </w:rPr>
        <w:t>Ministry of Environment. T</w:t>
      </w:r>
      <w:r w:rsidRPr="0036008C">
        <w:t xml:space="preserve">here are no records </w:t>
      </w:r>
      <w:r w:rsidRPr="0036008C">
        <w:lastRenderedPageBreak/>
        <w:t xml:space="preserve">for eel catches in the marine waters of Lithuania. Total volume of eel catch in the inland waters estimated was nearly </w:t>
      </w:r>
      <w:r>
        <w:t>3000</w:t>
      </w:r>
      <w:r w:rsidRPr="0036008C">
        <w:t xml:space="preserve"> kg and </w:t>
      </w:r>
      <w:r>
        <w:t>375</w:t>
      </w:r>
      <w:r w:rsidRPr="0036008C">
        <w:t>0 in units in 201</w:t>
      </w:r>
      <w:r>
        <w:t>3</w:t>
      </w:r>
      <w:r w:rsidRPr="0036008C">
        <w:t xml:space="preserve">. </w:t>
      </w:r>
    </w:p>
    <w:p w:rsidR="004A7B84" w:rsidRPr="004A7B84" w:rsidRDefault="004A7B84" w:rsidP="004A7B84">
      <w:pPr>
        <w:autoSpaceDE w:val="0"/>
        <w:autoSpaceDN w:val="0"/>
        <w:adjustRightInd w:val="0"/>
        <w:spacing w:before="0" w:after="0"/>
        <w:ind w:left="0"/>
        <w:rPr>
          <w:b/>
        </w:rPr>
      </w:pPr>
      <w:r>
        <w:rPr>
          <w:b/>
        </w:rPr>
        <w:t>Shark</w:t>
      </w:r>
    </w:p>
    <w:p w:rsidR="004A7B84" w:rsidRDefault="004A7B84" w:rsidP="006C243C">
      <w:pPr>
        <w:autoSpaceDE w:val="0"/>
        <w:autoSpaceDN w:val="0"/>
        <w:adjustRightInd w:val="0"/>
        <w:spacing w:before="0" w:after="0"/>
        <w:ind w:left="0"/>
      </w:pPr>
      <w:r>
        <w:t xml:space="preserve">There </w:t>
      </w:r>
      <w:r w:rsidR="00E85AF9">
        <w:t>is</w:t>
      </w:r>
      <w:r w:rsidRPr="004A7B84">
        <w:t xml:space="preserve"> no</w:t>
      </w:r>
      <w:r>
        <w:t xml:space="preserve"> information on accidental catch of</w:t>
      </w:r>
      <w:r w:rsidRPr="004A7B84">
        <w:t xml:space="preserve"> sharks</w:t>
      </w:r>
      <w:r>
        <w:t xml:space="preserve"> in</w:t>
      </w:r>
      <w:r w:rsidRPr="004A7B84">
        <w:t xml:space="preserve"> Lithuanian</w:t>
      </w:r>
      <w:r>
        <w:t xml:space="preserve"> part of</w:t>
      </w:r>
      <w:r w:rsidRPr="004A7B84">
        <w:t xml:space="preserve"> the Baltic Sea.</w:t>
      </w:r>
      <w:r>
        <w:t xml:space="preserve"> </w:t>
      </w:r>
      <w:r w:rsidR="00D5286E">
        <w:t>Seeing hydrological features of SE Baltic the chance to capture sharks is bare possibility in this area.</w:t>
      </w:r>
    </w:p>
    <w:p w:rsidR="004A7B84" w:rsidRPr="00DC5E42" w:rsidRDefault="004A7B84" w:rsidP="006C243C">
      <w:pPr>
        <w:autoSpaceDE w:val="0"/>
        <w:autoSpaceDN w:val="0"/>
        <w:adjustRightInd w:val="0"/>
        <w:spacing w:before="0" w:after="0"/>
        <w:ind w:left="0"/>
      </w:pPr>
    </w:p>
    <w:p w:rsidR="00597D60" w:rsidRDefault="00952D24" w:rsidP="000C273A">
      <w:pPr>
        <w:pStyle w:val="Antrat1"/>
      </w:pPr>
      <w:bookmarkStart w:id="185" w:name="_Toc257813178"/>
      <w:bookmarkStart w:id="186" w:name="_Toc325717279"/>
      <w:bookmarkStart w:id="187" w:name="_Toc389667225"/>
      <w:bookmarkStart w:id="188" w:name="_Toc389667484"/>
      <w:bookmarkStart w:id="189" w:name="_Toc397090877"/>
      <w:r w:rsidRPr="00DC5E42">
        <w:t xml:space="preserve">III.D.2 Data quality: </w:t>
      </w:r>
      <w:bookmarkEnd w:id="185"/>
      <w:r w:rsidRPr="00DC5E42">
        <w:t>Results and deviation from NP proposal</w:t>
      </w:r>
      <w:bookmarkEnd w:id="186"/>
      <w:bookmarkEnd w:id="187"/>
      <w:bookmarkEnd w:id="188"/>
      <w:bookmarkEnd w:id="189"/>
    </w:p>
    <w:p w:rsidR="00952D24" w:rsidRDefault="00952D24" w:rsidP="00467F47">
      <w:pPr>
        <w:spacing w:before="0" w:after="0"/>
        <w:ind w:left="0"/>
        <w:rPr>
          <w:lang w:eastAsia="lt-LT"/>
        </w:rPr>
      </w:pPr>
    </w:p>
    <w:p w:rsidR="0064265C" w:rsidRDefault="007735C1" w:rsidP="000C273A">
      <w:pPr>
        <w:spacing w:before="0" w:after="0"/>
        <w:ind w:left="0"/>
        <w:rPr>
          <w:lang w:eastAsia="lt-LT"/>
        </w:rPr>
      </w:pPr>
      <w:r w:rsidRPr="0036008C">
        <w:t xml:space="preserve">Using the questionnaires strategy </w:t>
      </w:r>
      <w:r>
        <w:t xml:space="preserve">1500 </w:t>
      </w:r>
      <w:r w:rsidRPr="0036008C">
        <w:t>fishermen were interviewed</w:t>
      </w:r>
      <w:r w:rsidR="009C5150">
        <w:t xml:space="preserve"> in Inland waters</w:t>
      </w:r>
      <w:r w:rsidRPr="0036008C">
        <w:t xml:space="preserve">. Eels </w:t>
      </w:r>
      <w:r w:rsidRPr="0036008C">
        <w:rPr>
          <w:sz w:val="24"/>
          <w:szCs w:val="24"/>
        </w:rPr>
        <w:t xml:space="preserve">fishing season continues from April to October, so </w:t>
      </w:r>
      <w:r>
        <w:t xml:space="preserve">interviews were carried out </w:t>
      </w:r>
      <w:r w:rsidR="009C5150">
        <w:t>after the eel fishing season (from October to April)</w:t>
      </w:r>
      <w:r>
        <w:t xml:space="preserve">, when the fishermen </w:t>
      </w:r>
      <w:r w:rsidRPr="0036008C">
        <w:t xml:space="preserve">were </w:t>
      </w:r>
      <w:r>
        <w:t xml:space="preserve">less </w:t>
      </w:r>
      <w:r w:rsidRPr="0036008C">
        <w:t>active.</w:t>
      </w:r>
      <w:r w:rsidRPr="0036008C">
        <w:rPr>
          <w:i/>
          <w:sz w:val="24"/>
          <w:szCs w:val="24"/>
        </w:rPr>
        <w:t xml:space="preserve"> In autumn fishing intensity is less than 10 percent of the total fishing intensity per year.</w:t>
      </w:r>
      <w:r>
        <w:t xml:space="preserve"> </w:t>
      </w:r>
      <w:r w:rsidR="009C5150">
        <w:t xml:space="preserve">In winter season fishing intensity depends on the weather conditions. </w:t>
      </w:r>
      <w:r>
        <w:t xml:space="preserve">The total </w:t>
      </w:r>
      <w:r w:rsidRPr="0036008C">
        <w:t xml:space="preserve">number of fishermen </w:t>
      </w:r>
      <w:r w:rsidRPr="007735C1">
        <w:t>(with annual permits)</w:t>
      </w:r>
      <w:r>
        <w:t xml:space="preserve"> </w:t>
      </w:r>
      <w:r w:rsidRPr="0036008C">
        <w:t>in</w:t>
      </w:r>
      <w:r>
        <w:t xml:space="preserve"> Lithuania </w:t>
      </w:r>
      <w:r w:rsidRPr="0036008C">
        <w:t>in 201</w:t>
      </w:r>
      <w:r>
        <w:t xml:space="preserve">3 </w:t>
      </w:r>
      <w:r w:rsidRPr="0036008C">
        <w:t xml:space="preserve">was </w:t>
      </w:r>
      <w:r>
        <w:t xml:space="preserve">57 </w:t>
      </w:r>
      <w:r w:rsidRPr="0036008C">
        <w:t>thousand</w:t>
      </w:r>
      <w:r w:rsidR="00ED2B0A">
        <w:t>During the interviews there were collected data on length</w:t>
      </w:r>
      <w:r w:rsidR="0064265C">
        <w:t xml:space="preserve">, </w:t>
      </w:r>
      <w:r w:rsidR="00ED2B0A">
        <w:t xml:space="preserve">weight, </w:t>
      </w:r>
      <w:r w:rsidR="007A2802">
        <w:t xml:space="preserve">quantity, </w:t>
      </w:r>
      <w:r w:rsidR="00ED2B0A">
        <w:t>frequency</w:t>
      </w:r>
      <w:r w:rsidR="007A2802">
        <w:t xml:space="preserve"> and the location</w:t>
      </w:r>
      <w:r w:rsidR="007C21AC">
        <w:t xml:space="preserve"> </w:t>
      </w:r>
      <w:r w:rsidR="001657FA">
        <w:t xml:space="preserve">on the catches of </w:t>
      </w:r>
      <w:r w:rsidR="007C21AC">
        <w:t xml:space="preserve">eels </w:t>
      </w:r>
      <w:r w:rsidR="0064265C">
        <w:t xml:space="preserve">in </w:t>
      </w:r>
      <w:r w:rsidR="00ED2B0A">
        <w:t xml:space="preserve">2013. According to </w:t>
      </w:r>
      <w:r w:rsidR="0064265C">
        <w:t xml:space="preserve">the </w:t>
      </w:r>
      <w:r w:rsidR="00ED2B0A">
        <w:t xml:space="preserve">collected data and the total number of </w:t>
      </w:r>
      <w:r w:rsidR="00ED2B0A">
        <w:rPr>
          <w:lang w:eastAsia="lt-LT"/>
        </w:rPr>
        <w:t>licenses for recreational fishery</w:t>
      </w:r>
      <w:r w:rsidR="00F0138F">
        <w:rPr>
          <w:lang w:eastAsia="lt-LT"/>
        </w:rPr>
        <w:t xml:space="preserve"> (this data was provided by the Ministry of Environment)</w:t>
      </w:r>
      <w:r w:rsidR="00ED2B0A">
        <w:rPr>
          <w:lang w:eastAsia="lt-LT"/>
        </w:rPr>
        <w:t xml:space="preserve"> was calculated the number of annual </w:t>
      </w:r>
      <w:r w:rsidR="0064265C">
        <w:rPr>
          <w:lang w:eastAsia="lt-LT"/>
        </w:rPr>
        <w:t xml:space="preserve">catches on eels. </w:t>
      </w:r>
    </w:p>
    <w:p w:rsidR="0064265C" w:rsidRDefault="00D1250E" w:rsidP="000C273A">
      <w:pPr>
        <w:spacing w:before="0" w:after="0"/>
        <w:ind w:left="0"/>
      </w:pPr>
      <w:r>
        <w:rPr>
          <w:lang w:eastAsia="lt-LT"/>
        </w:rPr>
        <w:t xml:space="preserve">Licensing of recreational fishery in Lithuania is governed by </w:t>
      </w:r>
      <w:r w:rsidR="00F0138F">
        <w:rPr>
          <w:lang w:eastAsia="lt-LT"/>
        </w:rPr>
        <w:t xml:space="preserve">the </w:t>
      </w:r>
      <w:r>
        <w:rPr>
          <w:lang w:eastAsia="lt-LT"/>
        </w:rPr>
        <w:t xml:space="preserve">Ministry of Environment. The licenses for amateur fishing are unique both for inland or marine fishery. MoEP do not collect catch statistics from amateur fishery neither in Baltic Sea nor in inland waters. Therefore, the only way to estimated volumes of catch at sea is the counting the number of private and charter boats carrying anglers to the sea. </w:t>
      </w:r>
      <w:r w:rsidR="00241EF7">
        <w:t xml:space="preserve">Information on total number of boats at sea is under jurisdiction of national border police. They can provide annual reports with total number of them. In order to distinguish boats between charter and fishing ones, fishing inspectors perform weekly surveys to the sea, where they can approximately count which boat is fishing and which is not. Due to irregularity of amateur fishing trips (depends on weather conditions) inspectors not always have a chance to evaluate the percentage of fishing boats during the week. </w:t>
      </w:r>
      <w:r>
        <w:t>In most cases amateur fishermen go for fishing during the holidays and weekends, when authorities have days off. For that reason a lot of information is missing.</w:t>
      </w:r>
    </w:p>
    <w:p w:rsidR="00FC0BFB" w:rsidRPr="0036008C" w:rsidRDefault="00FC0BFB" w:rsidP="000C273A">
      <w:pPr>
        <w:spacing w:before="0" w:after="0"/>
        <w:ind w:left="0"/>
      </w:pPr>
      <w:r>
        <w:t>Evaluation of data quality is not performed. We assume that data obtained under conditions as described above are moderate.</w:t>
      </w:r>
    </w:p>
    <w:p w:rsidR="00952D24" w:rsidRPr="00DC5E42" w:rsidRDefault="00952D24" w:rsidP="00467F47">
      <w:pPr>
        <w:spacing w:before="0" w:after="0"/>
        <w:ind w:left="0"/>
        <w:rPr>
          <w:lang w:eastAsia="lt-LT"/>
        </w:rPr>
      </w:pPr>
    </w:p>
    <w:p w:rsidR="00597D60" w:rsidRDefault="00952D24" w:rsidP="000C273A">
      <w:pPr>
        <w:pStyle w:val="Antrat1"/>
      </w:pPr>
      <w:bookmarkStart w:id="190" w:name="_Toc257813180"/>
      <w:bookmarkStart w:id="191" w:name="_Toc325717280"/>
      <w:bookmarkStart w:id="192" w:name="_Toc389667226"/>
      <w:bookmarkStart w:id="193" w:name="_Toc389667485"/>
      <w:bookmarkStart w:id="194" w:name="_Toc397090878"/>
      <w:r w:rsidRPr="00DC5E42">
        <w:t xml:space="preserve">III.D.3 Follow-up of Regional and international </w:t>
      </w:r>
      <w:bookmarkEnd w:id="190"/>
      <w:r w:rsidRPr="00DC5E42">
        <w:t>recommendations</w:t>
      </w:r>
      <w:bookmarkEnd w:id="191"/>
      <w:bookmarkEnd w:id="192"/>
      <w:bookmarkEnd w:id="193"/>
      <w:bookmarkEnd w:id="194"/>
    </w:p>
    <w:p w:rsidR="00D5725B" w:rsidRPr="00DC5E42" w:rsidRDefault="00D5725B" w:rsidP="00D5725B">
      <w:pPr>
        <w:spacing w:before="0" w:after="0"/>
        <w:ind w:left="0"/>
        <w:rPr>
          <w:lang w:eastAsia="lt-LT"/>
        </w:rPr>
      </w:pPr>
    </w:p>
    <w:p w:rsidR="00D5725B" w:rsidRPr="00D5286E" w:rsidRDefault="00D5286E" w:rsidP="00D5725B">
      <w:pPr>
        <w:spacing w:before="0" w:after="0"/>
        <w:ind w:left="0"/>
      </w:pPr>
      <w:r w:rsidRPr="00D5286E">
        <w:t>There are no relevant recommendations</w:t>
      </w:r>
      <w:r>
        <w:t>.</w:t>
      </w:r>
    </w:p>
    <w:p w:rsidR="00952D24" w:rsidRPr="00DC5E42" w:rsidRDefault="00952D24" w:rsidP="00467F47">
      <w:pPr>
        <w:spacing w:before="0" w:after="0"/>
        <w:ind w:left="0"/>
        <w:rPr>
          <w:lang w:eastAsia="lt-LT"/>
        </w:rPr>
      </w:pPr>
    </w:p>
    <w:p w:rsidR="00597D60" w:rsidRDefault="00952D24" w:rsidP="000C273A">
      <w:pPr>
        <w:pStyle w:val="Antrat1"/>
      </w:pPr>
      <w:bookmarkStart w:id="195" w:name="_Toc257813181"/>
      <w:bookmarkStart w:id="196" w:name="_Toc325717281"/>
      <w:bookmarkStart w:id="197" w:name="_Toc389667227"/>
      <w:bookmarkStart w:id="198" w:name="_Toc389667486"/>
      <w:bookmarkStart w:id="199" w:name="_Toc397090879"/>
      <w:r w:rsidRPr="00DC5E42">
        <w:t xml:space="preserve">III.D.4 Actions </w:t>
      </w:r>
      <w:bookmarkEnd w:id="195"/>
      <w:r w:rsidRPr="00DC5E42">
        <w:t>to avoid shortfalls</w:t>
      </w:r>
      <w:bookmarkEnd w:id="196"/>
      <w:bookmarkEnd w:id="197"/>
      <w:bookmarkEnd w:id="198"/>
      <w:bookmarkEnd w:id="199"/>
    </w:p>
    <w:p w:rsidR="00952D24" w:rsidRPr="00DC5E42" w:rsidRDefault="00952D24" w:rsidP="00467F47">
      <w:pPr>
        <w:spacing w:before="0" w:after="0"/>
        <w:ind w:left="0"/>
        <w:rPr>
          <w:lang w:eastAsia="lt-LT"/>
        </w:rPr>
      </w:pPr>
    </w:p>
    <w:p w:rsidR="00E44BAD" w:rsidRPr="00DC5E42" w:rsidRDefault="00D1250E" w:rsidP="00467F47">
      <w:pPr>
        <w:autoSpaceDE w:val="0"/>
        <w:autoSpaceDN w:val="0"/>
        <w:adjustRightInd w:val="0"/>
        <w:spacing w:before="0" w:after="0"/>
        <w:ind w:left="0"/>
        <w:rPr>
          <w:color w:val="000000"/>
        </w:rPr>
      </w:pPr>
      <w:r>
        <w:rPr>
          <w:color w:val="000000"/>
        </w:rPr>
        <w:t>Fishery Service is preparing manual for sampling of recreational fishery with describtion of methodology. Additionally, Ministry of Agriculture is willing to contact representatives of Ministry of Environment protection for discussions on possibilities collect data on catch statistics form recreationa</w:t>
      </w:r>
      <w:r w:rsidR="005A0187">
        <w:rPr>
          <w:color w:val="000000"/>
        </w:rPr>
        <w:t>l</w:t>
      </w:r>
      <w:r>
        <w:rPr>
          <w:color w:val="000000"/>
        </w:rPr>
        <w:t xml:space="preserve"> fishery. Also, there are intentions to make an agreement with national border police authorities</w:t>
      </w:r>
      <w:r w:rsidR="00957D42">
        <w:rPr>
          <w:color w:val="000000"/>
        </w:rPr>
        <w:t xml:space="preserve"> for detailed information on movements of boats and small vessels within Lithuanian coastal zone of the Baltic Sea</w:t>
      </w:r>
    </w:p>
    <w:p w:rsidR="00952D24" w:rsidRDefault="00952D24" w:rsidP="00467F47">
      <w:pPr>
        <w:spacing w:before="0" w:after="0"/>
        <w:ind w:left="0"/>
        <w:rPr>
          <w:lang w:eastAsia="lt-LT"/>
        </w:rPr>
      </w:pPr>
    </w:p>
    <w:p w:rsidR="00597D60" w:rsidRDefault="00464D95" w:rsidP="000C273A">
      <w:pPr>
        <w:pStyle w:val="Antrat1"/>
      </w:pPr>
      <w:bookmarkStart w:id="200" w:name="_Toc389667228"/>
      <w:bookmarkStart w:id="201" w:name="_Toc389667487"/>
      <w:bookmarkStart w:id="202" w:name="_Toc397090880"/>
      <w:r w:rsidRPr="00DC5E42">
        <w:t>North Sea and Eastern Arctic</w:t>
      </w:r>
      <w:bookmarkEnd w:id="200"/>
      <w:bookmarkEnd w:id="201"/>
      <w:bookmarkEnd w:id="202"/>
    </w:p>
    <w:p w:rsidR="00464D95" w:rsidRPr="00DC5E42" w:rsidRDefault="00464D95" w:rsidP="00464D95">
      <w:pPr>
        <w:spacing w:before="0" w:after="0"/>
        <w:ind w:left="0"/>
        <w:rPr>
          <w:lang w:eastAsia="lt-LT"/>
        </w:rPr>
      </w:pPr>
    </w:p>
    <w:p w:rsidR="00597D60" w:rsidRDefault="00464D95" w:rsidP="000C273A">
      <w:pPr>
        <w:pStyle w:val="Antrat1"/>
      </w:pPr>
      <w:bookmarkStart w:id="203" w:name="_Toc389667229"/>
      <w:bookmarkStart w:id="204" w:name="_Toc389667488"/>
      <w:bookmarkStart w:id="205" w:name="_Toc397090881"/>
      <w:r w:rsidRPr="00DC5E42">
        <w:t>III.D.1 Achievements: Results and deviation from NP proposal</w:t>
      </w:r>
      <w:bookmarkEnd w:id="203"/>
      <w:bookmarkEnd w:id="204"/>
      <w:bookmarkEnd w:id="205"/>
    </w:p>
    <w:p w:rsidR="00464D95" w:rsidRPr="00DC5E42" w:rsidRDefault="00464D95" w:rsidP="00464D95">
      <w:pPr>
        <w:spacing w:before="0" w:after="0"/>
        <w:ind w:left="0"/>
        <w:rPr>
          <w:lang w:eastAsia="lt-LT"/>
        </w:rPr>
      </w:pPr>
    </w:p>
    <w:p w:rsidR="00464D95" w:rsidRPr="00DC5E42" w:rsidRDefault="00464D95" w:rsidP="00464D95">
      <w:pPr>
        <w:autoSpaceDE w:val="0"/>
        <w:autoSpaceDN w:val="0"/>
        <w:adjustRightInd w:val="0"/>
        <w:spacing w:before="0" w:after="0"/>
        <w:ind w:left="0"/>
        <w:rPr>
          <w:color w:val="FF0000"/>
        </w:rPr>
      </w:pPr>
      <w:r>
        <w:rPr>
          <w:color w:val="000000"/>
        </w:rPr>
        <w:t>Lithuania is not involved into recreational fishery in this region and therefore there were no plans in NP2011-2013.</w:t>
      </w:r>
    </w:p>
    <w:p w:rsidR="00464D95" w:rsidRPr="00DC5E42" w:rsidRDefault="00464D95" w:rsidP="00464D95">
      <w:pPr>
        <w:autoSpaceDE w:val="0"/>
        <w:autoSpaceDN w:val="0"/>
        <w:adjustRightInd w:val="0"/>
        <w:spacing w:before="0" w:after="0"/>
        <w:ind w:left="0"/>
      </w:pPr>
    </w:p>
    <w:p w:rsidR="00597D60" w:rsidRDefault="00464D95" w:rsidP="000C273A">
      <w:pPr>
        <w:pStyle w:val="Antrat1"/>
      </w:pPr>
      <w:bookmarkStart w:id="206" w:name="_Toc389667230"/>
      <w:bookmarkStart w:id="207" w:name="_Toc389667489"/>
      <w:bookmarkStart w:id="208" w:name="_Toc397090882"/>
      <w:r w:rsidRPr="00DC5E42">
        <w:t>III.D.2 Data quality: Results and deviation from NP proposal</w:t>
      </w:r>
      <w:bookmarkEnd w:id="206"/>
      <w:bookmarkEnd w:id="207"/>
      <w:bookmarkEnd w:id="208"/>
    </w:p>
    <w:p w:rsidR="00464D95" w:rsidRDefault="00464D95" w:rsidP="00464D95">
      <w:pPr>
        <w:spacing w:before="0" w:after="0"/>
        <w:ind w:left="0"/>
        <w:rPr>
          <w:lang w:eastAsia="lt-LT"/>
        </w:rPr>
      </w:pPr>
    </w:p>
    <w:p w:rsidR="00464D95" w:rsidRPr="00DC5E42" w:rsidRDefault="00464D95" w:rsidP="00464D95">
      <w:pPr>
        <w:autoSpaceDE w:val="0"/>
        <w:autoSpaceDN w:val="0"/>
        <w:adjustRightInd w:val="0"/>
        <w:spacing w:before="0" w:after="0"/>
        <w:ind w:left="0"/>
        <w:rPr>
          <w:color w:val="000000"/>
        </w:rPr>
      </w:pPr>
      <w:r w:rsidRPr="00DC5E42">
        <w:rPr>
          <w:color w:val="000000"/>
        </w:rPr>
        <w:t xml:space="preserve">Not relevant. </w:t>
      </w:r>
    </w:p>
    <w:p w:rsidR="00464D95" w:rsidRPr="00DC5E42" w:rsidRDefault="00464D95" w:rsidP="00464D95">
      <w:pPr>
        <w:spacing w:before="0" w:after="0"/>
        <w:ind w:left="0"/>
        <w:rPr>
          <w:lang w:eastAsia="lt-LT"/>
        </w:rPr>
      </w:pPr>
    </w:p>
    <w:p w:rsidR="00597D60" w:rsidRDefault="00464D95" w:rsidP="000C273A">
      <w:pPr>
        <w:pStyle w:val="Antrat1"/>
      </w:pPr>
      <w:bookmarkStart w:id="209" w:name="_Toc389667231"/>
      <w:bookmarkStart w:id="210" w:name="_Toc389667490"/>
      <w:bookmarkStart w:id="211" w:name="_Toc397090883"/>
      <w:r w:rsidRPr="00DC5E42">
        <w:lastRenderedPageBreak/>
        <w:t>III.D.3 Follow-up of Regional and international recommendations</w:t>
      </w:r>
      <w:bookmarkEnd w:id="209"/>
      <w:bookmarkEnd w:id="210"/>
      <w:bookmarkEnd w:id="211"/>
    </w:p>
    <w:p w:rsidR="00464D95" w:rsidRPr="00DC5E42" w:rsidRDefault="00464D95" w:rsidP="00464D95">
      <w:pPr>
        <w:spacing w:before="0" w:after="0"/>
        <w:ind w:left="0"/>
        <w:rPr>
          <w:lang w:eastAsia="lt-LT"/>
        </w:rPr>
      </w:pPr>
    </w:p>
    <w:p w:rsidR="00464D95" w:rsidRPr="00DC5E42" w:rsidRDefault="00464D95" w:rsidP="00464D95">
      <w:pPr>
        <w:autoSpaceDE w:val="0"/>
        <w:autoSpaceDN w:val="0"/>
        <w:adjustRightInd w:val="0"/>
        <w:spacing w:before="0" w:after="0"/>
        <w:ind w:left="0"/>
        <w:rPr>
          <w:color w:val="000000"/>
        </w:rPr>
      </w:pPr>
      <w:r w:rsidRPr="00DC5E42">
        <w:rPr>
          <w:color w:val="000000"/>
        </w:rPr>
        <w:t xml:space="preserve">Not relevant. </w:t>
      </w:r>
    </w:p>
    <w:p w:rsidR="00464D95" w:rsidRPr="00DC5E42" w:rsidRDefault="00464D95" w:rsidP="00464D95">
      <w:pPr>
        <w:spacing w:before="0" w:after="0"/>
        <w:ind w:left="0"/>
        <w:rPr>
          <w:lang w:eastAsia="lt-LT"/>
        </w:rPr>
      </w:pPr>
    </w:p>
    <w:p w:rsidR="00597D60" w:rsidRDefault="00464D95" w:rsidP="000C273A">
      <w:pPr>
        <w:pStyle w:val="Antrat1"/>
      </w:pPr>
      <w:bookmarkStart w:id="212" w:name="_Toc389667232"/>
      <w:bookmarkStart w:id="213" w:name="_Toc389667491"/>
      <w:bookmarkStart w:id="214" w:name="_Toc397090884"/>
      <w:r w:rsidRPr="00DC5E42">
        <w:t>III.D.4 Actions to avoid shortfalls</w:t>
      </w:r>
      <w:bookmarkEnd w:id="212"/>
      <w:bookmarkEnd w:id="213"/>
      <w:bookmarkEnd w:id="214"/>
    </w:p>
    <w:p w:rsidR="00464D95" w:rsidRPr="00DC5E42" w:rsidRDefault="00464D95" w:rsidP="00464D95">
      <w:pPr>
        <w:spacing w:before="0" w:after="0"/>
        <w:ind w:left="0"/>
        <w:rPr>
          <w:lang w:eastAsia="lt-LT"/>
        </w:rPr>
      </w:pPr>
    </w:p>
    <w:p w:rsidR="00464D95" w:rsidRDefault="00464D95" w:rsidP="00464D95">
      <w:pPr>
        <w:autoSpaceDE w:val="0"/>
        <w:autoSpaceDN w:val="0"/>
        <w:adjustRightInd w:val="0"/>
        <w:spacing w:before="0" w:after="0"/>
        <w:ind w:left="0"/>
        <w:rPr>
          <w:color w:val="000000"/>
        </w:rPr>
      </w:pPr>
      <w:r w:rsidRPr="00DC5E42">
        <w:rPr>
          <w:color w:val="000000"/>
        </w:rPr>
        <w:t xml:space="preserve">Not relevant. </w:t>
      </w:r>
    </w:p>
    <w:p w:rsidR="00464D95" w:rsidRDefault="00464D95" w:rsidP="00464D95">
      <w:pPr>
        <w:autoSpaceDE w:val="0"/>
        <w:autoSpaceDN w:val="0"/>
        <w:adjustRightInd w:val="0"/>
        <w:spacing w:before="0" w:after="0"/>
        <w:ind w:left="0"/>
        <w:rPr>
          <w:color w:val="000000"/>
        </w:rPr>
      </w:pPr>
    </w:p>
    <w:p w:rsidR="000571CA" w:rsidRDefault="000571CA" w:rsidP="000571CA">
      <w:pPr>
        <w:pStyle w:val="Antrat1"/>
      </w:pPr>
      <w:r>
        <w:t>North Atlantic</w:t>
      </w:r>
    </w:p>
    <w:p w:rsidR="000571CA" w:rsidRPr="00DC5E42" w:rsidRDefault="000571CA" w:rsidP="000571CA">
      <w:pPr>
        <w:spacing w:before="0" w:after="0"/>
        <w:ind w:left="0"/>
        <w:rPr>
          <w:lang w:eastAsia="lt-LT"/>
        </w:rPr>
      </w:pPr>
    </w:p>
    <w:p w:rsidR="000571CA" w:rsidRDefault="000571CA" w:rsidP="000571CA">
      <w:pPr>
        <w:pStyle w:val="Antrat1"/>
      </w:pPr>
      <w:r w:rsidRPr="00DC5E42">
        <w:t>III.D.1 Achievements: Results and deviation from NP proposal</w:t>
      </w:r>
    </w:p>
    <w:p w:rsidR="000571CA" w:rsidRPr="00DC5E42" w:rsidRDefault="000571CA" w:rsidP="000571CA">
      <w:pPr>
        <w:spacing w:before="0" w:after="0"/>
        <w:ind w:left="0"/>
        <w:rPr>
          <w:lang w:eastAsia="lt-LT"/>
        </w:rPr>
      </w:pPr>
    </w:p>
    <w:p w:rsidR="000571CA" w:rsidRPr="00DC5E42" w:rsidRDefault="000571CA" w:rsidP="000571CA">
      <w:pPr>
        <w:autoSpaceDE w:val="0"/>
        <w:autoSpaceDN w:val="0"/>
        <w:adjustRightInd w:val="0"/>
        <w:spacing w:before="0" w:after="0"/>
        <w:ind w:left="0"/>
        <w:rPr>
          <w:color w:val="FF0000"/>
        </w:rPr>
      </w:pPr>
      <w:r>
        <w:rPr>
          <w:color w:val="000000"/>
        </w:rPr>
        <w:t>Lithuania is not involved into recreational fishery in this region and therefore there were no plans in NP2011-2013.</w:t>
      </w:r>
    </w:p>
    <w:p w:rsidR="000571CA" w:rsidRPr="00DC5E42" w:rsidRDefault="000571CA" w:rsidP="000571CA">
      <w:pPr>
        <w:autoSpaceDE w:val="0"/>
        <w:autoSpaceDN w:val="0"/>
        <w:adjustRightInd w:val="0"/>
        <w:spacing w:before="0" w:after="0"/>
        <w:ind w:left="0"/>
      </w:pPr>
    </w:p>
    <w:p w:rsidR="000571CA" w:rsidRDefault="000571CA" w:rsidP="000571CA">
      <w:pPr>
        <w:pStyle w:val="Antrat1"/>
      </w:pPr>
      <w:r w:rsidRPr="00DC5E42">
        <w:t>III.D.2 Data quality: Results and deviation from NP proposal</w:t>
      </w:r>
    </w:p>
    <w:p w:rsidR="000571CA" w:rsidRDefault="000571CA" w:rsidP="000571CA">
      <w:pPr>
        <w:spacing w:before="0" w:after="0"/>
        <w:ind w:left="0"/>
        <w:rPr>
          <w:lang w:eastAsia="lt-LT"/>
        </w:rPr>
      </w:pPr>
    </w:p>
    <w:p w:rsidR="000571CA" w:rsidRPr="00DC5E42" w:rsidRDefault="000571CA" w:rsidP="000571CA">
      <w:pPr>
        <w:autoSpaceDE w:val="0"/>
        <w:autoSpaceDN w:val="0"/>
        <w:adjustRightInd w:val="0"/>
        <w:spacing w:before="0" w:after="0"/>
        <w:ind w:left="0"/>
        <w:rPr>
          <w:color w:val="000000"/>
        </w:rPr>
      </w:pPr>
      <w:r w:rsidRPr="00DC5E42">
        <w:rPr>
          <w:color w:val="000000"/>
        </w:rPr>
        <w:t xml:space="preserve">Not relevant. </w:t>
      </w:r>
    </w:p>
    <w:p w:rsidR="000571CA" w:rsidRPr="00DC5E42" w:rsidRDefault="000571CA" w:rsidP="000571CA">
      <w:pPr>
        <w:spacing w:before="0" w:after="0"/>
        <w:ind w:left="0"/>
        <w:rPr>
          <w:lang w:eastAsia="lt-LT"/>
        </w:rPr>
      </w:pPr>
    </w:p>
    <w:p w:rsidR="000571CA" w:rsidRDefault="000571CA" w:rsidP="000571CA">
      <w:pPr>
        <w:pStyle w:val="Antrat1"/>
      </w:pPr>
      <w:r w:rsidRPr="00DC5E42">
        <w:t>III.D.3 Follow-up of Regional and international recommendations</w:t>
      </w:r>
    </w:p>
    <w:p w:rsidR="000571CA" w:rsidRPr="00DC5E42" w:rsidRDefault="000571CA" w:rsidP="000571CA">
      <w:pPr>
        <w:spacing w:before="0" w:after="0"/>
        <w:ind w:left="0"/>
        <w:rPr>
          <w:lang w:eastAsia="lt-LT"/>
        </w:rPr>
      </w:pPr>
    </w:p>
    <w:p w:rsidR="000571CA" w:rsidRPr="00DC5E42" w:rsidRDefault="000571CA" w:rsidP="000571CA">
      <w:pPr>
        <w:autoSpaceDE w:val="0"/>
        <w:autoSpaceDN w:val="0"/>
        <w:adjustRightInd w:val="0"/>
        <w:spacing w:before="0" w:after="0"/>
        <w:ind w:left="0"/>
        <w:rPr>
          <w:color w:val="000000"/>
        </w:rPr>
      </w:pPr>
      <w:r w:rsidRPr="00DC5E42">
        <w:rPr>
          <w:color w:val="000000"/>
        </w:rPr>
        <w:t xml:space="preserve">Not relevant. </w:t>
      </w:r>
    </w:p>
    <w:p w:rsidR="000571CA" w:rsidRPr="00DC5E42" w:rsidRDefault="000571CA" w:rsidP="000571CA">
      <w:pPr>
        <w:spacing w:before="0" w:after="0"/>
        <w:ind w:left="0"/>
        <w:rPr>
          <w:lang w:eastAsia="lt-LT"/>
        </w:rPr>
      </w:pPr>
    </w:p>
    <w:p w:rsidR="000571CA" w:rsidRDefault="000571CA" w:rsidP="000571CA">
      <w:pPr>
        <w:pStyle w:val="Antrat1"/>
      </w:pPr>
      <w:r w:rsidRPr="00DC5E42">
        <w:t>III.D.4 Actions to avoid shortfalls</w:t>
      </w:r>
    </w:p>
    <w:p w:rsidR="000571CA" w:rsidRPr="00DC5E42" w:rsidRDefault="000571CA" w:rsidP="000571CA">
      <w:pPr>
        <w:spacing w:before="0" w:after="0"/>
        <w:ind w:left="0"/>
        <w:rPr>
          <w:lang w:eastAsia="lt-LT"/>
        </w:rPr>
      </w:pPr>
    </w:p>
    <w:p w:rsidR="000571CA" w:rsidRDefault="000571CA" w:rsidP="000571CA">
      <w:pPr>
        <w:autoSpaceDE w:val="0"/>
        <w:autoSpaceDN w:val="0"/>
        <w:adjustRightInd w:val="0"/>
        <w:spacing w:before="0" w:after="0"/>
        <w:ind w:left="0"/>
        <w:rPr>
          <w:color w:val="000000"/>
        </w:rPr>
      </w:pPr>
      <w:r w:rsidRPr="00DC5E42">
        <w:rPr>
          <w:color w:val="000000"/>
        </w:rPr>
        <w:t xml:space="preserve">Not relevant. </w:t>
      </w:r>
    </w:p>
    <w:p w:rsidR="000571CA" w:rsidRPr="00DC5E42" w:rsidRDefault="000571CA" w:rsidP="00464D95">
      <w:pPr>
        <w:autoSpaceDE w:val="0"/>
        <w:autoSpaceDN w:val="0"/>
        <w:adjustRightInd w:val="0"/>
        <w:spacing w:before="0" w:after="0"/>
        <w:ind w:left="0"/>
        <w:rPr>
          <w:color w:val="000000"/>
        </w:rPr>
      </w:pPr>
    </w:p>
    <w:p w:rsidR="00597D60" w:rsidRDefault="00464D95" w:rsidP="000C273A">
      <w:pPr>
        <w:pStyle w:val="Antrat1"/>
      </w:pPr>
      <w:bookmarkStart w:id="215" w:name="_Toc389667233"/>
      <w:bookmarkStart w:id="216" w:name="_Toc389667492"/>
      <w:bookmarkStart w:id="217" w:name="_Toc397090885"/>
      <w:r>
        <w:t>Other regions</w:t>
      </w:r>
      <w:bookmarkEnd w:id="215"/>
      <w:bookmarkEnd w:id="216"/>
      <w:bookmarkEnd w:id="217"/>
    </w:p>
    <w:p w:rsidR="00464D95" w:rsidRPr="00DC5E42" w:rsidRDefault="00464D95" w:rsidP="00464D95">
      <w:pPr>
        <w:spacing w:before="0" w:after="0"/>
        <w:ind w:left="0"/>
        <w:rPr>
          <w:lang w:eastAsia="lt-LT"/>
        </w:rPr>
      </w:pPr>
    </w:p>
    <w:p w:rsidR="00597D60" w:rsidRDefault="00464D95" w:rsidP="000C273A">
      <w:pPr>
        <w:pStyle w:val="Antrat1"/>
      </w:pPr>
      <w:bookmarkStart w:id="218" w:name="_Toc389667234"/>
      <w:bookmarkStart w:id="219" w:name="_Toc389667493"/>
      <w:bookmarkStart w:id="220" w:name="_Toc397090886"/>
      <w:r w:rsidRPr="00DC5E42">
        <w:t>III.D.1 Achievements: Results and deviation from NP proposal</w:t>
      </w:r>
      <w:bookmarkEnd w:id="218"/>
      <w:bookmarkEnd w:id="219"/>
      <w:bookmarkEnd w:id="220"/>
    </w:p>
    <w:p w:rsidR="00464D95" w:rsidRPr="00DC5E42" w:rsidRDefault="00464D95" w:rsidP="00464D95">
      <w:pPr>
        <w:spacing w:before="0" w:after="0"/>
        <w:ind w:left="0"/>
        <w:rPr>
          <w:lang w:eastAsia="lt-LT"/>
        </w:rPr>
      </w:pPr>
    </w:p>
    <w:p w:rsidR="00464D95" w:rsidRPr="00DC5E42" w:rsidRDefault="00464D95" w:rsidP="00464D95">
      <w:pPr>
        <w:autoSpaceDE w:val="0"/>
        <w:autoSpaceDN w:val="0"/>
        <w:adjustRightInd w:val="0"/>
        <w:spacing w:before="0" w:after="0"/>
        <w:ind w:left="0"/>
        <w:rPr>
          <w:color w:val="FF0000"/>
        </w:rPr>
      </w:pPr>
      <w:r>
        <w:rPr>
          <w:color w:val="000000"/>
        </w:rPr>
        <w:t>Lithuania is not involved into recreational fishery in this region and therefore there were no plans in NP2011-2013.</w:t>
      </w:r>
    </w:p>
    <w:p w:rsidR="00464D95" w:rsidRPr="00DC5E42" w:rsidRDefault="00464D95" w:rsidP="00464D95">
      <w:pPr>
        <w:autoSpaceDE w:val="0"/>
        <w:autoSpaceDN w:val="0"/>
        <w:adjustRightInd w:val="0"/>
        <w:spacing w:before="0" w:after="0"/>
        <w:ind w:left="0"/>
      </w:pPr>
    </w:p>
    <w:p w:rsidR="00597D60" w:rsidRDefault="00464D95" w:rsidP="000C273A">
      <w:pPr>
        <w:pStyle w:val="Antrat1"/>
      </w:pPr>
      <w:bookmarkStart w:id="221" w:name="_Toc389667235"/>
      <w:bookmarkStart w:id="222" w:name="_Toc389667494"/>
      <w:bookmarkStart w:id="223" w:name="_Toc397090887"/>
      <w:r w:rsidRPr="00DC5E42">
        <w:t>III.D.2 Data quality: Results and deviation from NP proposal</w:t>
      </w:r>
      <w:bookmarkEnd w:id="221"/>
      <w:bookmarkEnd w:id="222"/>
      <w:bookmarkEnd w:id="223"/>
    </w:p>
    <w:p w:rsidR="00464D95" w:rsidRDefault="00464D95" w:rsidP="00464D95">
      <w:pPr>
        <w:spacing w:before="0" w:after="0"/>
        <w:ind w:left="0"/>
        <w:rPr>
          <w:lang w:eastAsia="lt-LT"/>
        </w:rPr>
      </w:pPr>
    </w:p>
    <w:p w:rsidR="00464D95" w:rsidRPr="00DC5E42" w:rsidRDefault="00464D95" w:rsidP="00464D95">
      <w:pPr>
        <w:autoSpaceDE w:val="0"/>
        <w:autoSpaceDN w:val="0"/>
        <w:adjustRightInd w:val="0"/>
        <w:spacing w:before="0" w:after="0"/>
        <w:ind w:left="0"/>
        <w:rPr>
          <w:color w:val="000000"/>
        </w:rPr>
      </w:pPr>
      <w:r w:rsidRPr="00DC5E42">
        <w:rPr>
          <w:color w:val="000000"/>
        </w:rPr>
        <w:t xml:space="preserve">Not relevant. </w:t>
      </w:r>
    </w:p>
    <w:p w:rsidR="00464D95" w:rsidRPr="00DC5E42" w:rsidRDefault="00464D95" w:rsidP="00464D95">
      <w:pPr>
        <w:spacing w:before="0" w:after="0"/>
        <w:ind w:left="0"/>
        <w:rPr>
          <w:lang w:eastAsia="lt-LT"/>
        </w:rPr>
      </w:pPr>
    </w:p>
    <w:p w:rsidR="00597D60" w:rsidRDefault="00464D95" w:rsidP="000C273A">
      <w:pPr>
        <w:pStyle w:val="Antrat1"/>
      </w:pPr>
      <w:bookmarkStart w:id="224" w:name="_Toc389667236"/>
      <w:bookmarkStart w:id="225" w:name="_Toc389667495"/>
      <w:bookmarkStart w:id="226" w:name="_Toc397090888"/>
      <w:r w:rsidRPr="00DC5E42">
        <w:t>III.D.3 Follow-up of Regional and international recommendations</w:t>
      </w:r>
      <w:bookmarkEnd w:id="224"/>
      <w:bookmarkEnd w:id="225"/>
      <w:bookmarkEnd w:id="226"/>
    </w:p>
    <w:p w:rsidR="00464D95" w:rsidRPr="00DC5E42" w:rsidRDefault="00464D95" w:rsidP="00464D95">
      <w:pPr>
        <w:spacing w:before="0" w:after="0"/>
        <w:ind w:left="0"/>
        <w:rPr>
          <w:lang w:eastAsia="lt-LT"/>
        </w:rPr>
      </w:pPr>
    </w:p>
    <w:p w:rsidR="00464D95" w:rsidRPr="00DC5E42" w:rsidRDefault="00464D95" w:rsidP="00464D95">
      <w:pPr>
        <w:autoSpaceDE w:val="0"/>
        <w:autoSpaceDN w:val="0"/>
        <w:adjustRightInd w:val="0"/>
        <w:spacing w:before="0" w:after="0"/>
        <w:ind w:left="0"/>
        <w:rPr>
          <w:color w:val="000000"/>
        </w:rPr>
      </w:pPr>
      <w:r w:rsidRPr="00DC5E42">
        <w:rPr>
          <w:color w:val="000000"/>
        </w:rPr>
        <w:t xml:space="preserve">Not relevant. </w:t>
      </w:r>
    </w:p>
    <w:p w:rsidR="00464D95" w:rsidRPr="00DC5E42" w:rsidRDefault="00464D95" w:rsidP="00464D95">
      <w:pPr>
        <w:spacing w:before="0" w:after="0"/>
        <w:ind w:left="0"/>
        <w:rPr>
          <w:lang w:eastAsia="lt-LT"/>
        </w:rPr>
      </w:pPr>
    </w:p>
    <w:p w:rsidR="00597D60" w:rsidRDefault="00464D95" w:rsidP="000C273A">
      <w:pPr>
        <w:pStyle w:val="Antrat1"/>
      </w:pPr>
      <w:bookmarkStart w:id="227" w:name="_Toc389667237"/>
      <w:bookmarkStart w:id="228" w:name="_Toc389667496"/>
      <w:bookmarkStart w:id="229" w:name="_Toc397090889"/>
      <w:r w:rsidRPr="00DC5E42">
        <w:t>III.D.4 Actions to avoid shortfalls</w:t>
      </w:r>
      <w:bookmarkEnd w:id="227"/>
      <w:bookmarkEnd w:id="228"/>
      <w:bookmarkEnd w:id="229"/>
    </w:p>
    <w:p w:rsidR="00464D95" w:rsidRPr="00DC5E42" w:rsidRDefault="00464D95" w:rsidP="00464D95">
      <w:pPr>
        <w:spacing w:before="0" w:after="0"/>
        <w:ind w:left="0"/>
        <w:rPr>
          <w:lang w:eastAsia="lt-LT"/>
        </w:rPr>
      </w:pPr>
    </w:p>
    <w:p w:rsidR="00464D95" w:rsidRPr="00DC5E42" w:rsidRDefault="00464D95" w:rsidP="00464D95">
      <w:pPr>
        <w:autoSpaceDE w:val="0"/>
        <w:autoSpaceDN w:val="0"/>
        <w:adjustRightInd w:val="0"/>
        <w:spacing w:before="0" w:after="0"/>
        <w:ind w:left="0"/>
        <w:rPr>
          <w:color w:val="000000"/>
        </w:rPr>
      </w:pPr>
      <w:r w:rsidRPr="00DC5E42">
        <w:rPr>
          <w:color w:val="000000"/>
        </w:rPr>
        <w:t xml:space="preserve">Not relevant. </w:t>
      </w:r>
    </w:p>
    <w:p w:rsidR="00464D95" w:rsidRPr="000471FF" w:rsidRDefault="00464D95" w:rsidP="00467F47">
      <w:pPr>
        <w:spacing w:before="0" w:after="0"/>
        <w:ind w:left="0"/>
        <w:rPr>
          <w:lang w:eastAsia="lt-LT"/>
        </w:rPr>
      </w:pPr>
    </w:p>
    <w:p w:rsidR="00597D60" w:rsidRDefault="00952D24" w:rsidP="000C273A">
      <w:pPr>
        <w:pStyle w:val="Antrat1"/>
      </w:pPr>
      <w:bookmarkStart w:id="230" w:name="_Toc257813182"/>
      <w:bookmarkStart w:id="231" w:name="_Toc325717282"/>
      <w:bookmarkStart w:id="232" w:name="_Toc389667238"/>
      <w:bookmarkStart w:id="233" w:name="_Toc389667497"/>
      <w:bookmarkStart w:id="234" w:name="_Toc397090890"/>
      <w:r w:rsidRPr="000471FF">
        <w:t>III.E Stock-related variable</w:t>
      </w:r>
      <w:bookmarkEnd w:id="230"/>
      <w:bookmarkEnd w:id="231"/>
      <w:bookmarkEnd w:id="232"/>
      <w:bookmarkEnd w:id="233"/>
      <w:bookmarkEnd w:id="234"/>
    </w:p>
    <w:p w:rsidR="00597D60" w:rsidRDefault="00952D24" w:rsidP="000C273A">
      <w:pPr>
        <w:pStyle w:val="Antrat1"/>
      </w:pPr>
      <w:bookmarkStart w:id="235" w:name="_Toc257813183"/>
      <w:bookmarkStart w:id="236" w:name="_Toc325717283"/>
      <w:bookmarkStart w:id="237" w:name="_Toc389667239"/>
      <w:bookmarkStart w:id="238" w:name="_Toc389667498"/>
      <w:bookmarkStart w:id="239" w:name="_Toc397090891"/>
      <w:r w:rsidRPr="00DC5E42">
        <w:t>Baltic Sea</w:t>
      </w:r>
      <w:bookmarkEnd w:id="235"/>
      <w:bookmarkEnd w:id="236"/>
      <w:bookmarkEnd w:id="237"/>
      <w:bookmarkEnd w:id="238"/>
      <w:bookmarkEnd w:id="239"/>
    </w:p>
    <w:p w:rsidR="00952D24" w:rsidRPr="00DC5E42" w:rsidRDefault="00952D24" w:rsidP="00467F47">
      <w:pPr>
        <w:spacing w:before="0" w:after="0"/>
        <w:ind w:left="0"/>
        <w:rPr>
          <w:lang w:eastAsia="lt-LT"/>
        </w:rPr>
      </w:pPr>
    </w:p>
    <w:p w:rsidR="00597D60" w:rsidRDefault="00952D24" w:rsidP="000C273A">
      <w:pPr>
        <w:pStyle w:val="Antrat1"/>
      </w:pPr>
      <w:bookmarkStart w:id="240" w:name="_Toc257813184"/>
      <w:bookmarkStart w:id="241" w:name="_Toc325717284"/>
      <w:bookmarkStart w:id="242" w:name="_Toc389667240"/>
      <w:bookmarkStart w:id="243" w:name="_Toc389667499"/>
      <w:bookmarkStart w:id="244" w:name="_Toc397090892"/>
      <w:r w:rsidRPr="00DC5E42">
        <w:lastRenderedPageBreak/>
        <w:t xml:space="preserve">III.E.1 </w:t>
      </w:r>
      <w:bookmarkEnd w:id="240"/>
      <w:r w:rsidRPr="00DC5E42">
        <w:t>Achievements: Results and deviation from NP proposal</w:t>
      </w:r>
      <w:bookmarkEnd w:id="241"/>
      <w:bookmarkEnd w:id="242"/>
      <w:bookmarkEnd w:id="243"/>
      <w:bookmarkEnd w:id="244"/>
    </w:p>
    <w:p w:rsidR="00952D24" w:rsidRPr="00DC5E42" w:rsidRDefault="00952D24" w:rsidP="00467F47">
      <w:pPr>
        <w:spacing w:before="0" w:after="0"/>
        <w:ind w:left="0"/>
        <w:rPr>
          <w:lang w:eastAsia="lt-LT"/>
        </w:rPr>
      </w:pPr>
    </w:p>
    <w:p w:rsidR="00952D24" w:rsidRPr="00DC5E42" w:rsidRDefault="00952D24" w:rsidP="00467F47">
      <w:pPr>
        <w:autoSpaceDE w:val="0"/>
        <w:autoSpaceDN w:val="0"/>
        <w:adjustRightInd w:val="0"/>
        <w:spacing w:before="0" w:after="0"/>
        <w:ind w:left="0"/>
        <w:rPr>
          <w:color w:val="000000"/>
        </w:rPr>
      </w:pPr>
      <w:r w:rsidRPr="00DC5E42">
        <w:rPr>
          <w:color w:val="000000"/>
        </w:rPr>
        <w:t xml:space="preserve">4 stocks are selected for sampling purposes in the Baltic Sea, which are </w:t>
      </w:r>
      <w:r w:rsidR="001315A5" w:rsidRPr="001315A5">
        <w:rPr>
          <w:color w:val="000000"/>
        </w:rPr>
        <w:t>cod</w:t>
      </w:r>
      <w:r w:rsidRPr="00DC5E42">
        <w:rPr>
          <w:i/>
          <w:color w:val="000000"/>
        </w:rPr>
        <w:t xml:space="preserve">, </w:t>
      </w:r>
      <w:r w:rsidR="001315A5" w:rsidRPr="001315A5">
        <w:rPr>
          <w:color w:val="000000"/>
        </w:rPr>
        <w:t>herring, sprat and flounder</w:t>
      </w:r>
      <w:r w:rsidRPr="00DC5E42">
        <w:rPr>
          <w:color w:val="000000"/>
        </w:rPr>
        <w:t xml:space="preserve">. </w:t>
      </w:r>
    </w:p>
    <w:p w:rsidR="001315A5" w:rsidRPr="002E3954" w:rsidRDefault="002E3954" w:rsidP="001315A5">
      <w:pPr>
        <w:autoSpaceDE w:val="0"/>
        <w:autoSpaceDN w:val="0"/>
        <w:adjustRightInd w:val="0"/>
        <w:spacing w:before="0" w:after="0"/>
        <w:ind w:left="0"/>
        <w:rPr>
          <w:color w:val="000000"/>
        </w:rPr>
      </w:pPr>
      <w:r w:rsidRPr="002E3954">
        <w:rPr>
          <w:color w:val="000000"/>
        </w:rPr>
        <w:t>For all Baltic stock sampled achievement is lower than 100</w:t>
      </w:r>
      <w:r w:rsidRPr="002E3954">
        <w:rPr>
          <w:color w:val="000000"/>
          <w:lang w:val="en-US"/>
        </w:rPr>
        <w:t xml:space="preserve">%. </w:t>
      </w:r>
      <w:r w:rsidR="001315A5" w:rsidRPr="002E3954">
        <w:rPr>
          <w:color w:val="000000"/>
        </w:rPr>
        <w:t>In the Table III.E.3 of NP 2011-2013 “Planned minimum No of individuals to be measured at national level” numbers are indicating only length meas</w:t>
      </w:r>
      <w:r w:rsidRPr="002E3954">
        <w:rPr>
          <w:color w:val="000000"/>
        </w:rPr>
        <w:t>urements, while</w:t>
      </w:r>
      <w:r w:rsidR="001315A5" w:rsidRPr="002E3954">
        <w:rPr>
          <w:color w:val="000000"/>
        </w:rPr>
        <w:t xml:space="preserve"> </w:t>
      </w:r>
      <w:r w:rsidRPr="002E3954">
        <w:rPr>
          <w:color w:val="000000"/>
        </w:rPr>
        <w:t>f</w:t>
      </w:r>
      <w:r w:rsidR="001315A5" w:rsidRPr="002E3954">
        <w:rPr>
          <w:color w:val="000000"/>
        </w:rPr>
        <w:t>or calculation of variables data on individual fish length, weight, sex, maturity and age was used.</w:t>
      </w:r>
      <w:r w:rsidRPr="002E3954">
        <w:rPr>
          <w:color w:val="000000"/>
        </w:rPr>
        <w:t xml:space="preserve"> </w:t>
      </w:r>
      <w:r w:rsidR="001315A5" w:rsidRPr="002E3954">
        <w:rPr>
          <w:color w:val="000000"/>
        </w:rPr>
        <w:t>Naturally, amount of biological parameter</w:t>
      </w:r>
      <w:r w:rsidRPr="002E3954">
        <w:rPr>
          <w:color w:val="000000"/>
        </w:rPr>
        <w:t>s</w:t>
      </w:r>
      <w:r w:rsidR="001315A5" w:rsidRPr="002E3954">
        <w:rPr>
          <w:color w:val="000000"/>
        </w:rPr>
        <w:t xml:space="preserve"> is always lower than amount of </w:t>
      </w:r>
      <w:r w:rsidRPr="002E3954">
        <w:rPr>
          <w:color w:val="000000"/>
        </w:rPr>
        <w:t>measured individuals for length compositions</w:t>
      </w:r>
      <w:r w:rsidR="001315A5" w:rsidRPr="002E3954">
        <w:rPr>
          <w:color w:val="000000"/>
        </w:rPr>
        <w:t>.</w:t>
      </w:r>
      <w:r>
        <w:rPr>
          <w:color w:val="000000"/>
        </w:rPr>
        <w:t xml:space="preserve"> True values of measured individuals per stock are indicated in Tables III.C.5 and III.C.6.</w:t>
      </w:r>
    </w:p>
    <w:p w:rsidR="00BF7E90" w:rsidRPr="0036008C" w:rsidRDefault="00BF7E90" w:rsidP="00BF7E90">
      <w:pPr>
        <w:autoSpaceDE w:val="0"/>
        <w:autoSpaceDN w:val="0"/>
        <w:adjustRightInd w:val="0"/>
        <w:spacing w:before="0" w:after="0"/>
        <w:ind w:left="0"/>
        <w:rPr>
          <w:color w:val="000000"/>
        </w:rPr>
      </w:pPr>
      <w:r w:rsidRPr="0036008C">
        <w:rPr>
          <w:color w:val="000000"/>
        </w:rPr>
        <w:t xml:space="preserve">2 eel </w:t>
      </w:r>
      <w:r w:rsidRPr="0036008C">
        <w:rPr>
          <w:i/>
          <w:color w:val="000000"/>
        </w:rPr>
        <w:t xml:space="preserve">(Anguilla anguilla) </w:t>
      </w:r>
      <w:r w:rsidRPr="0036008C">
        <w:rPr>
          <w:color w:val="000000"/>
        </w:rPr>
        <w:t>stocks was selected for sampling</w:t>
      </w:r>
      <w:r>
        <w:rPr>
          <w:color w:val="000000"/>
        </w:rPr>
        <w:t xml:space="preserve"> purposes in the Inland waters. </w:t>
      </w:r>
      <w:r w:rsidRPr="0036008C">
        <w:rPr>
          <w:color w:val="000000"/>
        </w:rPr>
        <w:t>Number of individuals collected for biological variables along with precision target is presented in Table III.E.3.</w:t>
      </w:r>
    </w:p>
    <w:p w:rsidR="00D557F5" w:rsidRPr="0036008C" w:rsidRDefault="00D557F5" w:rsidP="00D557F5">
      <w:pPr>
        <w:autoSpaceDE w:val="0"/>
        <w:autoSpaceDN w:val="0"/>
        <w:adjustRightInd w:val="0"/>
        <w:spacing w:before="0" w:after="0"/>
        <w:ind w:left="0"/>
        <w:rPr>
          <w:color w:val="000000"/>
        </w:rPr>
      </w:pPr>
      <w:r w:rsidRPr="009D1BE3">
        <w:rPr>
          <w:color w:val="000000"/>
        </w:rPr>
        <w:t>Number of individuals collected for biological variables along with precision target is presented in Table III.E.3.</w:t>
      </w:r>
    </w:p>
    <w:p w:rsidR="00952D24" w:rsidRPr="00DC5E42" w:rsidRDefault="00952D24" w:rsidP="00584F75">
      <w:pPr>
        <w:autoSpaceDE w:val="0"/>
        <w:autoSpaceDN w:val="0"/>
        <w:adjustRightInd w:val="0"/>
        <w:spacing w:before="0" w:after="0"/>
        <w:ind w:left="0"/>
        <w:rPr>
          <w:color w:val="000000"/>
        </w:rPr>
      </w:pPr>
    </w:p>
    <w:p w:rsidR="00597D60" w:rsidRDefault="00952D24" w:rsidP="000C273A">
      <w:pPr>
        <w:pStyle w:val="Antrat1"/>
      </w:pPr>
      <w:bookmarkStart w:id="245" w:name="_Toc325717285"/>
      <w:bookmarkStart w:id="246" w:name="_Toc389667241"/>
      <w:bookmarkStart w:id="247" w:name="_Toc389667500"/>
      <w:bookmarkStart w:id="248" w:name="_Toc397090893"/>
      <w:bookmarkStart w:id="249" w:name="_Toc257813193"/>
      <w:r w:rsidRPr="00DC5E42">
        <w:t>III.E.2 Data quality: Results and deviation from NP proposal</w:t>
      </w:r>
      <w:bookmarkEnd w:id="245"/>
      <w:bookmarkEnd w:id="246"/>
      <w:bookmarkEnd w:id="247"/>
      <w:bookmarkEnd w:id="248"/>
    </w:p>
    <w:p w:rsidR="00CA11CD" w:rsidRPr="00DC5E42" w:rsidRDefault="00CA11CD" w:rsidP="00CA11CD">
      <w:pPr>
        <w:spacing w:before="0" w:after="0"/>
        <w:rPr>
          <w:lang w:eastAsia="lt-LT"/>
        </w:rPr>
      </w:pPr>
    </w:p>
    <w:p w:rsidR="001315A5" w:rsidRPr="00DC5E42" w:rsidRDefault="001315A5" w:rsidP="001315A5">
      <w:pPr>
        <w:autoSpaceDE w:val="0"/>
        <w:autoSpaceDN w:val="0"/>
        <w:adjustRightInd w:val="0"/>
        <w:spacing w:before="0" w:after="0"/>
        <w:ind w:left="0"/>
        <w:rPr>
          <w:color w:val="000000"/>
        </w:rPr>
      </w:pPr>
      <w:r w:rsidRPr="00DC5E42">
        <w:rPr>
          <w:color w:val="000000"/>
        </w:rPr>
        <w:t xml:space="preserve">CVs were calculated using COST tool. </w:t>
      </w:r>
      <w:r w:rsidR="00F44DC9" w:rsidRPr="002E3954">
        <w:rPr>
          <w:color w:val="000000"/>
        </w:rPr>
        <w:t xml:space="preserve">90% of dominating length groups were used </w:t>
      </w:r>
      <w:r w:rsidR="00F44DC9">
        <w:rPr>
          <w:color w:val="000000"/>
        </w:rPr>
        <w:t>to achieve precision requirements</w:t>
      </w:r>
      <w:r w:rsidR="00F44DC9" w:rsidRPr="002E3954">
        <w:rPr>
          <w:color w:val="000000"/>
        </w:rPr>
        <w:t xml:space="preserve">. </w:t>
      </w:r>
      <w:r w:rsidR="00F44DC9">
        <w:rPr>
          <w:color w:val="000000"/>
        </w:rPr>
        <w:t xml:space="preserve">2 parameters slightly exceeded CV requirements, which are maturity@length for </w:t>
      </w:r>
      <w:r w:rsidR="00F44DC9" w:rsidRPr="00F44DC9">
        <w:rPr>
          <w:i/>
          <w:color w:val="000000"/>
        </w:rPr>
        <w:t>Platichthys</w:t>
      </w:r>
      <w:r w:rsidR="00F44DC9">
        <w:rPr>
          <w:color w:val="000000"/>
        </w:rPr>
        <w:t xml:space="preserve"> </w:t>
      </w:r>
      <w:r w:rsidR="00F44DC9" w:rsidRPr="00F44DC9">
        <w:rPr>
          <w:i/>
          <w:color w:val="000000"/>
        </w:rPr>
        <w:t>flesus</w:t>
      </w:r>
      <w:r w:rsidR="00F44DC9">
        <w:rPr>
          <w:color w:val="000000"/>
        </w:rPr>
        <w:t xml:space="preserve"> (CV 0,027) and weight@age for </w:t>
      </w:r>
      <w:r w:rsidR="00F44DC9" w:rsidRPr="00F44DC9">
        <w:rPr>
          <w:i/>
          <w:color w:val="000000"/>
        </w:rPr>
        <w:t>Sprattus</w:t>
      </w:r>
      <w:r w:rsidR="00F44DC9">
        <w:rPr>
          <w:color w:val="000000"/>
        </w:rPr>
        <w:t xml:space="preserve"> </w:t>
      </w:r>
      <w:r w:rsidR="00F44DC9" w:rsidRPr="00F44DC9">
        <w:rPr>
          <w:i/>
          <w:color w:val="000000"/>
        </w:rPr>
        <w:t>sprattus</w:t>
      </w:r>
      <w:r w:rsidR="00F44DC9">
        <w:rPr>
          <w:color w:val="000000"/>
        </w:rPr>
        <w:t xml:space="preserve"> (CV 0,028). These deviations could be explained by extreme variability in maturity stages sampled in case of flounder and variability in individual weight in case sprat</w:t>
      </w:r>
      <w:r w:rsidR="00F44DC9" w:rsidRPr="00F44DC9">
        <w:rPr>
          <w:color w:val="000000"/>
        </w:rPr>
        <w:t xml:space="preserve"> </w:t>
      </w:r>
      <w:r w:rsidR="00F44DC9">
        <w:rPr>
          <w:color w:val="000000"/>
        </w:rPr>
        <w:t>in subdivision 26 over the year. All other parameters met required CV target.</w:t>
      </w:r>
    </w:p>
    <w:p w:rsidR="00F44DC9" w:rsidRPr="000C273A" w:rsidRDefault="00EF683E" w:rsidP="00D557F5">
      <w:pPr>
        <w:autoSpaceDE w:val="0"/>
        <w:autoSpaceDN w:val="0"/>
        <w:adjustRightInd w:val="0"/>
        <w:spacing w:before="0" w:after="0"/>
        <w:ind w:left="0"/>
        <w:rPr>
          <w:rStyle w:val="hps"/>
          <w:lang w:val="en-US"/>
        </w:rPr>
      </w:pPr>
      <w:bookmarkStart w:id="250" w:name="OLE_LINK2"/>
      <w:r>
        <w:rPr>
          <w:rStyle w:val="hps"/>
        </w:rPr>
        <w:t>Plan for sampling intensity was prepared in 2010. Since then fishing strategy of Lithuanian fleet have been changed drastically. Over the last 3 years nearly 90</w:t>
      </w:r>
      <w:r>
        <w:rPr>
          <w:rStyle w:val="hps"/>
          <w:lang w:val="en-US"/>
        </w:rPr>
        <w:t xml:space="preserve">% of sprat is caught and landed in foreign countries. For that reason sampling of pelagic fish is getting complicated. In case of cod catches and landings has decreased drastically and relevant number of samples were reduced. These aspects of fishery were well known however, major changes in national proposal 2011-2013 were not allowed. Therefore, number of samples were lower. </w:t>
      </w:r>
      <w:r w:rsidR="00E8394D">
        <w:rPr>
          <w:rStyle w:val="hps"/>
          <w:lang w:val="en-US"/>
        </w:rPr>
        <w:t>Nevertheless</w:t>
      </w:r>
      <w:r>
        <w:rPr>
          <w:rStyle w:val="hps"/>
          <w:lang w:val="en-US"/>
        </w:rPr>
        <w:t>, precision target in most cases were achieved</w:t>
      </w:r>
      <w:bookmarkEnd w:id="250"/>
      <w:r>
        <w:rPr>
          <w:rStyle w:val="hps"/>
          <w:lang w:val="en-US"/>
        </w:rPr>
        <w:t>.</w:t>
      </w:r>
    </w:p>
    <w:p w:rsidR="00257E33" w:rsidRPr="00DC5E42" w:rsidRDefault="00257E33" w:rsidP="00257E33">
      <w:pPr>
        <w:autoSpaceDE w:val="0"/>
        <w:autoSpaceDN w:val="0"/>
        <w:adjustRightInd w:val="0"/>
        <w:spacing w:before="0" w:after="0"/>
        <w:ind w:left="0"/>
        <w:rPr>
          <w:color w:val="000000"/>
        </w:rPr>
      </w:pPr>
      <w:r w:rsidRPr="0036008C">
        <w:rPr>
          <w:rStyle w:val="hps"/>
        </w:rPr>
        <w:t xml:space="preserve">Required precision target CV for eel was not achieved for variables related to age and length. Age and length of this species are extremely variable in Curonian lagoon and Inland lakes (Min eel length was </w:t>
      </w:r>
      <w:r>
        <w:rPr>
          <w:rStyle w:val="hps"/>
        </w:rPr>
        <w:t>44 cm, max – 99</w:t>
      </w:r>
      <w:r w:rsidRPr="0036008C">
        <w:rPr>
          <w:rStyle w:val="hps"/>
        </w:rPr>
        <w:t xml:space="preserve"> cm</w:t>
      </w:r>
      <w:r>
        <w:rPr>
          <w:rStyle w:val="hps"/>
        </w:rPr>
        <w:t>, age - from 5 to 17</w:t>
      </w:r>
      <w:r w:rsidRPr="0036008C">
        <w:rPr>
          <w:rStyle w:val="hps"/>
        </w:rPr>
        <w:t xml:space="preserve"> years). </w:t>
      </w:r>
    </w:p>
    <w:p w:rsidR="00D557F5" w:rsidRPr="00DC5E42" w:rsidRDefault="00D557F5" w:rsidP="00D557F5">
      <w:pPr>
        <w:spacing w:before="0" w:after="0"/>
        <w:ind w:left="0"/>
        <w:rPr>
          <w:lang w:eastAsia="lt-LT"/>
        </w:rPr>
      </w:pPr>
    </w:p>
    <w:p w:rsidR="00952D24" w:rsidRDefault="00952D24" w:rsidP="00467F47">
      <w:pPr>
        <w:spacing w:before="0" w:after="0"/>
        <w:ind w:left="0"/>
        <w:rPr>
          <w:lang w:eastAsia="lt-LT"/>
        </w:rPr>
      </w:pPr>
    </w:p>
    <w:p w:rsidR="00BE6CD0" w:rsidRDefault="00BE6CD0" w:rsidP="00467F47">
      <w:pPr>
        <w:spacing w:before="0" w:after="0"/>
        <w:ind w:left="0"/>
        <w:rPr>
          <w:lang w:eastAsia="lt-LT"/>
        </w:rPr>
      </w:pPr>
    </w:p>
    <w:p w:rsidR="00BE6CD0" w:rsidRDefault="00BE6CD0" w:rsidP="00467F47">
      <w:pPr>
        <w:spacing w:before="0" w:after="0"/>
        <w:ind w:left="0"/>
        <w:rPr>
          <w:lang w:eastAsia="lt-LT"/>
        </w:rPr>
      </w:pPr>
    </w:p>
    <w:p w:rsidR="00BE6CD0" w:rsidRPr="00DC5E42" w:rsidRDefault="00BE6CD0" w:rsidP="00467F47">
      <w:pPr>
        <w:spacing w:before="0" w:after="0"/>
        <w:ind w:left="0"/>
        <w:rPr>
          <w:lang w:eastAsia="lt-LT"/>
        </w:rPr>
      </w:pPr>
    </w:p>
    <w:p w:rsidR="00597D60" w:rsidRDefault="00952D24" w:rsidP="000C273A">
      <w:pPr>
        <w:pStyle w:val="Antrat1"/>
      </w:pPr>
      <w:bookmarkStart w:id="251" w:name="_Toc325717286"/>
      <w:bookmarkStart w:id="252" w:name="_Toc389667242"/>
      <w:bookmarkStart w:id="253" w:name="_Toc389667501"/>
      <w:bookmarkStart w:id="254" w:name="_Toc397090894"/>
      <w:r w:rsidRPr="00DC5E42">
        <w:t>III.E.3 Follow-up of Regional and international recommendations</w:t>
      </w:r>
      <w:bookmarkEnd w:id="251"/>
      <w:bookmarkEnd w:id="252"/>
      <w:bookmarkEnd w:id="253"/>
      <w:bookmarkEnd w:id="254"/>
    </w:p>
    <w:p w:rsidR="00952D24" w:rsidRPr="00DC5E42" w:rsidRDefault="00952D24" w:rsidP="00467F47">
      <w:pPr>
        <w:spacing w:before="0" w:after="0"/>
        <w:ind w:left="0"/>
        <w:rPr>
          <w:lang w:eastAsia="lt-LT"/>
        </w:rPr>
      </w:pPr>
    </w:p>
    <w:p w:rsidR="00D5725B" w:rsidRPr="00DC5E42" w:rsidRDefault="00D5725B" w:rsidP="00D5725B">
      <w:pPr>
        <w:spacing w:before="0" w:after="0"/>
        <w:ind w:left="0"/>
        <w:rPr>
          <w:b/>
          <w:lang w:eastAsia="lt-LT"/>
        </w:rPr>
      </w:pPr>
      <w:r w:rsidRPr="00763D22">
        <w:rPr>
          <w:b/>
          <w:u w:val="single"/>
          <w:lang w:eastAsia="lt-LT"/>
        </w:rPr>
        <w:t>Recommendations from</w:t>
      </w:r>
      <w:r w:rsidRPr="00763D22">
        <w:rPr>
          <w:b/>
          <w:bCs/>
          <w:u w:val="single"/>
        </w:rPr>
        <w:t xml:space="preserve"> </w:t>
      </w:r>
      <w:r w:rsidRPr="00763D22">
        <w:rPr>
          <w:b/>
          <w:u w:val="single"/>
          <w:lang w:eastAsia="lt-LT"/>
        </w:rPr>
        <w:t>RCM 201</w:t>
      </w:r>
      <w:r w:rsidR="00763D22" w:rsidRPr="00763D22">
        <w:rPr>
          <w:b/>
          <w:u w:val="single"/>
          <w:lang w:eastAsia="lt-LT"/>
        </w:rPr>
        <w:t>2</w:t>
      </w:r>
    </w:p>
    <w:p w:rsidR="00D5725B" w:rsidRPr="00DC5E42" w:rsidRDefault="00D5725B" w:rsidP="00467F47">
      <w:pPr>
        <w:spacing w:before="0" w:after="0"/>
        <w:ind w:left="0"/>
        <w:rPr>
          <w:lang w:eastAsia="lt-LT"/>
        </w:rPr>
      </w:pPr>
    </w:p>
    <w:p w:rsidR="00D5725B" w:rsidRPr="00763D22" w:rsidRDefault="00763D22" w:rsidP="00467F47">
      <w:pPr>
        <w:spacing w:before="0" w:after="0"/>
        <w:ind w:left="0"/>
        <w:rPr>
          <w:lang w:eastAsia="lt-LT"/>
        </w:rPr>
      </w:pPr>
      <w:r w:rsidRPr="00763D22">
        <w:rPr>
          <w:lang w:eastAsia="lt-LT"/>
        </w:rPr>
        <w:t>There were no relevant recommendations</w:t>
      </w:r>
      <w:r w:rsidR="003D359E" w:rsidRPr="00763D22">
        <w:rPr>
          <w:lang w:eastAsia="lt-LT"/>
        </w:rPr>
        <w:t>.</w:t>
      </w:r>
    </w:p>
    <w:p w:rsidR="00D5725B" w:rsidRPr="00DC5E42" w:rsidRDefault="00D5725B" w:rsidP="00467F47">
      <w:pPr>
        <w:spacing w:before="0" w:after="0"/>
        <w:ind w:left="0"/>
        <w:rPr>
          <w:lang w:eastAsia="lt-LT"/>
        </w:rPr>
      </w:pPr>
    </w:p>
    <w:p w:rsidR="003F242D" w:rsidRPr="00DC5E42" w:rsidRDefault="003F242D" w:rsidP="000C273A">
      <w:pPr>
        <w:pStyle w:val="Antrat3"/>
      </w:pPr>
      <w:bookmarkStart w:id="255" w:name="_Toc325717287"/>
    </w:p>
    <w:p w:rsidR="00597D60" w:rsidRDefault="00952D24" w:rsidP="000C273A">
      <w:pPr>
        <w:pStyle w:val="Antrat1"/>
      </w:pPr>
      <w:bookmarkStart w:id="256" w:name="_Toc389667243"/>
      <w:bookmarkStart w:id="257" w:name="_Toc389667502"/>
      <w:bookmarkStart w:id="258" w:name="_Toc397090895"/>
      <w:r w:rsidRPr="00DC5E42">
        <w:t>III.E.4 Actions to avoid shortfalls</w:t>
      </w:r>
      <w:bookmarkEnd w:id="255"/>
      <w:bookmarkEnd w:id="256"/>
      <w:bookmarkEnd w:id="257"/>
      <w:bookmarkEnd w:id="258"/>
    </w:p>
    <w:p w:rsidR="00AC78E5" w:rsidRPr="00AC78E5" w:rsidRDefault="00E8394D" w:rsidP="00C23A64">
      <w:pPr>
        <w:ind w:left="0"/>
      </w:pPr>
      <w:r>
        <w:t xml:space="preserve">Planning for sampling is very conservative. Sudden changes in landing volumes may lead to correction of sampling intensity. </w:t>
      </w:r>
      <w:r w:rsidR="00D3570C">
        <w:t>Lithuania will put more effort to achieve planned number of samples</w:t>
      </w:r>
    </w:p>
    <w:p w:rsidR="00952D24" w:rsidRPr="00DC5E42" w:rsidRDefault="00952D24" w:rsidP="00467F47">
      <w:pPr>
        <w:spacing w:before="0" w:after="0"/>
        <w:ind w:left="0"/>
        <w:rPr>
          <w:lang w:eastAsia="lt-LT"/>
        </w:rPr>
      </w:pPr>
    </w:p>
    <w:p w:rsidR="00597D60" w:rsidRDefault="00952D24" w:rsidP="000C273A">
      <w:pPr>
        <w:pStyle w:val="Antrat1"/>
      </w:pPr>
      <w:bookmarkStart w:id="259" w:name="_Toc325717288"/>
      <w:bookmarkStart w:id="260" w:name="_Toc389667244"/>
      <w:bookmarkStart w:id="261" w:name="_Toc389667503"/>
      <w:bookmarkStart w:id="262" w:name="_Toc397090896"/>
      <w:r w:rsidRPr="00DC5E42">
        <w:t>North Sea and Eastern Arctic</w:t>
      </w:r>
      <w:bookmarkEnd w:id="249"/>
      <w:bookmarkEnd w:id="259"/>
      <w:bookmarkEnd w:id="260"/>
      <w:bookmarkEnd w:id="261"/>
      <w:bookmarkEnd w:id="262"/>
    </w:p>
    <w:p w:rsidR="00597D60" w:rsidRDefault="00952D24" w:rsidP="000C273A">
      <w:pPr>
        <w:pStyle w:val="Antrat1"/>
      </w:pPr>
      <w:bookmarkStart w:id="263" w:name="_Toc257813194"/>
      <w:bookmarkStart w:id="264" w:name="_Toc325717289"/>
      <w:bookmarkStart w:id="265" w:name="_Toc389667245"/>
      <w:bookmarkStart w:id="266" w:name="_Toc389667504"/>
      <w:bookmarkStart w:id="267" w:name="_Toc397090897"/>
      <w:r w:rsidRPr="00DC5E42">
        <w:t xml:space="preserve">III.E.1 </w:t>
      </w:r>
      <w:bookmarkEnd w:id="263"/>
      <w:r w:rsidRPr="00DC5E42">
        <w:t>Achievements: Results and deviation from NP proposal</w:t>
      </w:r>
      <w:bookmarkEnd w:id="264"/>
      <w:bookmarkEnd w:id="265"/>
      <w:bookmarkEnd w:id="266"/>
      <w:bookmarkEnd w:id="267"/>
    </w:p>
    <w:p w:rsidR="00952D24" w:rsidRPr="00DC5E42" w:rsidRDefault="00952D24" w:rsidP="00A07C37">
      <w:pPr>
        <w:spacing w:before="0" w:after="0"/>
        <w:ind w:left="0"/>
        <w:jc w:val="center"/>
        <w:rPr>
          <w:lang w:eastAsia="lt-LT"/>
        </w:rPr>
      </w:pPr>
    </w:p>
    <w:p w:rsidR="00597D60" w:rsidRDefault="00952D24" w:rsidP="000C273A">
      <w:pPr>
        <w:pStyle w:val="Antrat1"/>
      </w:pPr>
      <w:bookmarkStart w:id="268" w:name="_Toc389667246"/>
      <w:bookmarkStart w:id="269" w:name="_Toc389667505"/>
      <w:bookmarkStart w:id="270" w:name="_Toc397090898"/>
      <w:r w:rsidRPr="00DC5E42">
        <w:t>III.E.1.1. ICES I, II</w:t>
      </w:r>
      <w:bookmarkEnd w:id="268"/>
      <w:bookmarkEnd w:id="269"/>
      <w:bookmarkEnd w:id="270"/>
    </w:p>
    <w:p w:rsidR="00952D24" w:rsidRPr="00DC5E42" w:rsidRDefault="00952D24" w:rsidP="002E495A">
      <w:pPr>
        <w:autoSpaceDE w:val="0"/>
        <w:autoSpaceDN w:val="0"/>
        <w:adjustRightInd w:val="0"/>
        <w:spacing w:before="0" w:after="0"/>
        <w:ind w:left="0"/>
        <w:rPr>
          <w:b/>
          <w:iCs/>
          <w:color w:val="000000"/>
        </w:rPr>
      </w:pPr>
    </w:p>
    <w:p w:rsidR="00453E07" w:rsidRPr="00DC5E42" w:rsidRDefault="00952D24" w:rsidP="006511C2">
      <w:pPr>
        <w:autoSpaceDE w:val="0"/>
        <w:autoSpaceDN w:val="0"/>
        <w:adjustRightInd w:val="0"/>
        <w:spacing w:before="0" w:after="0"/>
        <w:ind w:left="0"/>
        <w:rPr>
          <w:bCs/>
          <w:color w:val="000000"/>
        </w:rPr>
      </w:pPr>
      <w:r w:rsidRPr="00DC5E42">
        <w:rPr>
          <w:bCs/>
          <w:color w:val="000000"/>
        </w:rPr>
        <w:lastRenderedPageBreak/>
        <w:t>2000 individuals</w:t>
      </w:r>
      <w:r w:rsidR="003D5659" w:rsidRPr="00DC5E42">
        <w:rPr>
          <w:bCs/>
          <w:color w:val="000000"/>
        </w:rPr>
        <w:t xml:space="preserve"> of </w:t>
      </w:r>
      <w:r w:rsidR="003D5659" w:rsidRPr="00DC5E42">
        <w:rPr>
          <w:bCs/>
          <w:i/>
          <w:color w:val="000000"/>
        </w:rPr>
        <w:t>Sebastes spp</w:t>
      </w:r>
      <w:r w:rsidR="003D5659" w:rsidRPr="00DC5E42">
        <w:rPr>
          <w:bCs/>
          <w:color w:val="000000"/>
        </w:rPr>
        <w:t xml:space="preserve">. and </w:t>
      </w:r>
      <w:r w:rsidR="00851413" w:rsidRPr="00DC5E42">
        <w:rPr>
          <w:bCs/>
          <w:color w:val="000000"/>
        </w:rPr>
        <w:t>1000</w:t>
      </w:r>
      <w:r w:rsidR="003D5659" w:rsidRPr="00DC5E42">
        <w:rPr>
          <w:bCs/>
          <w:color w:val="000000"/>
        </w:rPr>
        <w:t xml:space="preserve"> individuals of </w:t>
      </w:r>
      <w:r w:rsidR="003D5659" w:rsidRPr="00DC5E42">
        <w:rPr>
          <w:bCs/>
          <w:i/>
          <w:color w:val="000000"/>
        </w:rPr>
        <w:t>Pandalus borealis</w:t>
      </w:r>
      <w:r w:rsidRPr="00DC5E42">
        <w:rPr>
          <w:bCs/>
          <w:color w:val="000000"/>
        </w:rPr>
        <w:t xml:space="preserve"> were planned to a</w:t>
      </w:r>
      <w:r w:rsidR="003D359E" w:rsidRPr="00DC5E42">
        <w:rPr>
          <w:bCs/>
          <w:color w:val="000000"/>
        </w:rPr>
        <w:t xml:space="preserve">nalyse for </w:t>
      </w:r>
      <w:r w:rsidR="00F44DC9">
        <w:rPr>
          <w:bCs/>
          <w:color w:val="000000"/>
        </w:rPr>
        <w:t xml:space="preserve">individual </w:t>
      </w:r>
      <w:r w:rsidR="003D359E" w:rsidRPr="00DC5E42">
        <w:rPr>
          <w:bCs/>
          <w:color w:val="000000"/>
        </w:rPr>
        <w:t>length-weight distribution.</w:t>
      </w:r>
      <w:r w:rsidR="00851413" w:rsidRPr="00DC5E42">
        <w:rPr>
          <w:bCs/>
          <w:color w:val="000000"/>
        </w:rPr>
        <w:t xml:space="preserve"> </w:t>
      </w:r>
      <w:r w:rsidR="00F51D38" w:rsidRPr="00DC5E42">
        <w:rPr>
          <w:bCs/>
          <w:i/>
          <w:color w:val="000000"/>
        </w:rPr>
        <w:t>Sebastes spp</w:t>
      </w:r>
      <w:r w:rsidR="00F51D38" w:rsidRPr="00DC5E42">
        <w:rPr>
          <w:bCs/>
          <w:color w:val="000000"/>
        </w:rPr>
        <w:t xml:space="preserve">. </w:t>
      </w:r>
      <w:r w:rsidR="00F51D38">
        <w:rPr>
          <w:bCs/>
          <w:color w:val="000000"/>
        </w:rPr>
        <w:t xml:space="preserve">was sampled according to the plan, while </w:t>
      </w:r>
      <w:r w:rsidR="00851413" w:rsidRPr="00DC5E42">
        <w:rPr>
          <w:bCs/>
          <w:i/>
          <w:color w:val="000000"/>
        </w:rPr>
        <w:t>Pandalus borealis</w:t>
      </w:r>
      <w:r w:rsidR="00851413" w:rsidRPr="00DC5E42">
        <w:rPr>
          <w:bCs/>
          <w:color w:val="000000"/>
        </w:rPr>
        <w:t xml:space="preserve"> was oversampled.</w:t>
      </w:r>
      <w:r w:rsidR="00F51D38">
        <w:rPr>
          <w:bCs/>
          <w:color w:val="000000"/>
        </w:rPr>
        <w:t xml:space="preserve"> Oversampling did not require extra costs.</w:t>
      </w:r>
    </w:p>
    <w:p w:rsidR="00952D24" w:rsidRPr="00DC5E42" w:rsidRDefault="00F51D38" w:rsidP="006511C2">
      <w:pPr>
        <w:autoSpaceDE w:val="0"/>
        <w:autoSpaceDN w:val="0"/>
        <w:adjustRightInd w:val="0"/>
        <w:spacing w:before="0" w:after="0"/>
        <w:ind w:left="0"/>
        <w:rPr>
          <w:bCs/>
          <w:color w:val="000000"/>
        </w:rPr>
      </w:pPr>
      <w:r>
        <w:rPr>
          <w:bCs/>
          <w:color w:val="000000"/>
        </w:rPr>
        <w:t>400 otoliths were collected but not aged</w:t>
      </w:r>
      <w:r w:rsidR="00851413" w:rsidRPr="00DC5E42">
        <w:rPr>
          <w:bCs/>
          <w:color w:val="000000"/>
        </w:rPr>
        <w:t xml:space="preserve"> for </w:t>
      </w:r>
      <w:r w:rsidR="00851413" w:rsidRPr="00DC5E42">
        <w:rPr>
          <w:bCs/>
          <w:i/>
          <w:color w:val="000000"/>
        </w:rPr>
        <w:t>Sebastes spp</w:t>
      </w:r>
      <w:r w:rsidR="00851413" w:rsidRPr="00DC5E42">
        <w:rPr>
          <w:bCs/>
          <w:color w:val="000000"/>
        </w:rPr>
        <w:t xml:space="preserve">. </w:t>
      </w:r>
    </w:p>
    <w:p w:rsidR="00952D24" w:rsidRDefault="00952D24" w:rsidP="002E495A">
      <w:pPr>
        <w:autoSpaceDE w:val="0"/>
        <w:autoSpaceDN w:val="0"/>
        <w:adjustRightInd w:val="0"/>
        <w:spacing w:before="0" w:after="0"/>
        <w:ind w:left="0"/>
        <w:rPr>
          <w:b/>
          <w:lang w:eastAsia="lt-LT"/>
        </w:rPr>
      </w:pPr>
    </w:p>
    <w:p w:rsidR="001C2F35" w:rsidRPr="00DC5E42" w:rsidRDefault="001C2F35" w:rsidP="002E495A">
      <w:pPr>
        <w:autoSpaceDE w:val="0"/>
        <w:autoSpaceDN w:val="0"/>
        <w:adjustRightInd w:val="0"/>
        <w:spacing w:before="0" w:after="0"/>
        <w:ind w:left="0"/>
        <w:rPr>
          <w:b/>
          <w:lang w:eastAsia="lt-LT"/>
        </w:rPr>
      </w:pPr>
    </w:p>
    <w:p w:rsidR="00597D60" w:rsidRDefault="00952D24" w:rsidP="000C273A">
      <w:pPr>
        <w:pStyle w:val="Antrat1"/>
      </w:pPr>
      <w:bookmarkStart w:id="271" w:name="_Toc325717290"/>
      <w:bookmarkStart w:id="272" w:name="_Toc389667249"/>
      <w:bookmarkStart w:id="273" w:name="_Toc389667508"/>
      <w:bookmarkStart w:id="274" w:name="_Toc397090901"/>
      <w:r w:rsidRPr="00DC5E42">
        <w:t>III.E.2 Data quality: Results and deviation from NP proposal</w:t>
      </w:r>
      <w:bookmarkEnd w:id="271"/>
      <w:bookmarkEnd w:id="272"/>
      <w:bookmarkEnd w:id="273"/>
      <w:bookmarkEnd w:id="274"/>
    </w:p>
    <w:p w:rsidR="00952D24" w:rsidRPr="00DC5E42" w:rsidRDefault="00952D24" w:rsidP="00467F47">
      <w:pPr>
        <w:spacing w:before="0" w:after="0"/>
        <w:ind w:left="0"/>
        <w:rPr>
          <w:lang w:eastAsia="lt-LT"/>
        </w:rPr>
      </w:pPr>
    </w:p>
    <w:p w:rsidR="00952D24" w:rsidRPr="00DC5E42" w:rsidRDefault="00453E07" w:rsidP="00467F47">
      <w:pPr>
        <w:spacing w:before="0" w:after="0"/>
        <w:ind w:left="0"/>
        <w:rPr>
          <w:lang w:eastAsia="lt-LT"/>
        </w:rPr>
      </w:pPr>
      <w:r w:rsidRPr="00F51D38">
        <w:rPr>
          <w:lang w:eastAsia="lt-LT"/>
        </w:rPr>
        <w:t xml:space="preserve">The number of individuals for length </w:t>
      </w:r>
      <w:r w:rsidR="00F51D38" w:rsidRPr="00F51D38">
        <w:rPr>
          <w:lang w:eastAsia="lt-LT"/>
        </w:rPr>
        <w:t>composition</w:t>
      </w:r>
      <w:r w:rsidRPr="00F51D38">
        <w:rPr>
          <w:lang w:eastAsia="lt-LT"/>
        </w:rPr>
        <w:t xml:space="preserve"> was sufficient to cover whole fishing season and fishing grounds for all stocks.</w:t>
      </w:r>
      <w:r w:rsidRPr="00F51D38">
        <w:rPr>
          <w:i/>
          <w:lang w:eastAsia="lt-LT"/>
        </w:rPr>
        <w:t xml:space="preserve"> </w:t>
      </w:r>
      <w:r w:rsidRPr="00F51D38">
        <w:rPr>
          <w:bCs/>
          <w:color w:val="000000"/>
        </w:rPr>
        <w:t>Precision targets for length-weight variable were not achieved</w:t>
      </w:r>
      <w:r w:rsidR="00F51D38" w:rsidRPr="00F51D38">
        <w:rPr>
          <w:bCs/>
          <w:color w:val="000000"/>
        </w:rPr>
        <w:t xml:space="preserve"> for </w:t>
      </w:r>
      <w:r w:rsidR="00F51D38" w:rsidRPr="00F51D38">
        <w:rPr>
          <w:bCs/>
          <w:i/>
          <w:color w:val="000000"/>
        </w:rPr>
        <w:t>Sebastes spp</w:t>
      </w:r>
      <w:r w:rsidR="00F51D38" w:rsidRPr="00F51D38">
        <w:rPr>
          <w:bCs/>
          <w:color w:val="000000"/>
        </w:rPr>
        <w:t xml:space="preserve">. in ICES I-II </w:t>
      </w:r>
      <w:r w:rsidRPr="00F51D38">
        <w:rPr>
          <w:bCs/>
          <w:color w:val="000000"/>
        </w:rPr>
        <w:t xml:space="preserve"> due to high variability of individual weight</w:t>
      </w:r>
      <w:r w:rsidRPr="00DC5E42">
        <w:rPr>
          <w:bCs/>
          <w:color w:val="000000"/>
        </w:rPr>
        <w:t>.</w:t>
      </w:r>
    </w:p>
    <w:p w:rsidR="00952D24" w:rsidRPr="00DC5E42" w:rsidRDefault="00952D24" w:rsidP="00467F47">
      <w:pPr>
        <w:spacing w:before="0" w:after="0"/>
        <w:ind w:left="0"/>
        <w:rPr>
          <w:lang w:eastAsia="lt-LT"/>
        </w:rPr>
      </w:pPr>
    </w:p>
    <w:p w:rsidR="00597D60" w:rsidRDefault="00952D24" w:rsidP="000C273A">
      <w:pPr>
        <w:pStyle w:val="Antrat1"/>
      </w:pPr>
      <w:bookmarkStart w:id="275" w:name="_Toc325717291"/>
      <w:bookmarkStart w:id="276" w:name="_Toc389667250"/>
      <w:bookmarkStart w:id="277" w:name="_Toc389667509"/>
      <w:bookmarkStart w:id="278" w:name="_Toc397090902"/>
      <w:r w:rsidRPr="00DC5E42">
        <w:t>III.E.3 Follow-up of Regional and international recommendations</w:t>
      </w:r>
      <w:bookmarkEnd w:id="275"/>
      <w:bookmarkEnd w:id="276"/>
      <w:bookmarkEnd w:id="277"/>
      <w:bookmarkEnd w:id="278"/>
    </w:p>
    <w:p w:rsidR="00952D24" w:rsidRPr="00DC5E42" w:rsidRDefault="00952D24" w:rsidP="00FE3F87">
      <w:pPr>
        <w:spacing w:before="0" w:after="0"/>
        <w:ind w:left="0"/>
        <w:rPr>
          <w:lang w:eastAsia="lt-LT"/>
        </w:rPr>
      </w:pPr>
    </w:p>
    <w:p w:rsidR="006511C2" w:rsidRPr="00DC5E42" w:rsidRDefault="006511C2" w:rsidP="006511C2">
      <w:pPr>
        <w:autoSpaceDE w:val="0"/>
        <w:autoSpaceDN w:val="0"/>
        <w:adjustRightInd w:val="0"/>
        <w:spacing w:before="0" w:after="0"/>
        <w:ind w:left="0"/>
        <w:rPr>
          <w:b/>
          <w:bCs/>
          <w:color w:val="000000"/>
          <w:u w:val="single"/>
        </w:rPr>
      </w:pPr>
      <w:r w:rsidRPr="000B7CC8">
        <w:rPr>
          <w:b/>
          <w:u w:val="single"/>
          <w:lang w:eastAsia="lt-LT"/>
        </w:rPr>
        <w:t>Recommendations from</w:t>
      </w:r>
      <w:r w:rsidRPr="000B7CC8">
        <w:rPr>
          <w:b/>
          <w:bCs/>
          <w:u w:val="single"/>
        </w:rPr>
        <w:t xml:space="preserve"> </w:t>
      </w:r>
      <w:r w:rsidR="00763D22" w:rsidRPr="000B7CC8">
        <w:rPr>
          <w:b/>
          <w:bCs/>
          <w:color w:val="000000"/>
          <w:u w:val="single"/>
        </w:rPr>
        <w:t>RCM 2012</w:t>
      </w:r>
    </w:p>
    <w:p w:rsidR="006511C2" w:rsidRPr="00DC5E42" w:rsidRDefault="006511C2" w:rsidP="001D27CA">
      <w:pPr>
        <w:autoSpaceDE w:val="0"/>
        <w:autoSpaceDN w:val="0"/>
        <w:adjustRightInd w:val="0"/>
        <w:spacing w:before="0" w:after="0"/>
        <w:ind w:left="0"/>
        <w:rPr>
          <w:bCs/>
          <w:color w:val="000000"/>
        </w:rPr>
      </w:pPr>
    </w:p>
    <w:p w:rsidR="000A6E26" w:rsidRPr="00DC5E42" w:rsidRDefault="000A6E26" w:rsidP="000A6E26">
      <w:pPr>
        <w:autoSpaceDE w:val="0"/>
        <w:autoSpaceDN w:val="0"/>
        <w:adjustRightInd w:val="0"/>
        <w:spacing w:before="0" w:after="0"/>
        <w:ind w:left="0"/>
        <w:rPr>
          <w:bCs/>
          <w:i/>
          <w:color w:val="000000"/>
        </w:rPr>
      </w:pPr>
      <w:r w:rsidRPr="000A6E26">
        <w:rPr>
          <w:bCs/>
          <w:i/>
          <w:color w:val="000000"/>
        </w:rPr>
        <w:t>Where it was identified that bilateral agreement is required, according to the rules agreed upon at the RCM NS&amp;EA 2011 and endorsed by the LM8 and STECF 11-19, MS are requested to establish or update a bilateral agreement on sampling of landings abroad</w:t>
      </w:r>
      <w:r w:rsidRPr="00DC5E42">
        <w:rPr>
          <w:bCs/>
          <w:i/>
          <w:color w:val="000000"/>
        </w:rPr>
        <w:t>.</w:t>
      </w:r>
    </w:p>
    <w:p w:rsidR="000A6E26" w:rsidRPr="00DC5E42" w:rsidRDefault="000A6E26" w:rsidP="000A6E26">
      <w:pPr>
        <w:autoSpaceDE w:val="0"/>
        <w:autoSpaceDN w:val="0"/>
        <w:adjustRightInd w:val="0"/>
        <w:spacing w:before="0" w:after="0"/>
        <w:ind w:left="0"/>
        <w:rPr>
          <w:bCs/>
          <w:color w:val="000000"/>
        </w:rPr>
      </w:pPr>
      <w:r w:rsidRPr="00DC5E42">
        <w:rPr>
          <w:bCs/>
          <w:color w:val="000000"/>
        </w:rPr>
        <w:t xml:space="preserve">Lithuania </w:t>
      </w:r>
      <w:r>
        <w:rPr>
          <w:bCs/>
          <w:color w:val="000000"/>
        </w:rPr>
        <w:t>will overview NP for the period of 2015 onwards and will indicate the needs for such agreement(s).</w:t>
      </w:r>
    </w:p>
    <w:p w:rsidR="006511C2" w:rsidRPr="00DC5E42" w:rsidRDefault="006511C2" w:rsidP="001D27CA">
      <w:pPr>
        <w:autoSpaceDE w:val="0"/>
        <w:autoSpaceDN w:val="0"/>
        <w:adjustRightInd w:val="0"/>
        <w:spacing w:before="0" w:after="0"/>
        <w:ind w:left="0"/>
        <w:rPr>
          <w:bCs/>
          <w:color w:val="000000"/>
        </w:rPr>
      </w:pPr>
    </w:p>
    <w:p w:rsidR="00C929FD" w:rsidRPr="00DC5E42" w:rsidRDefault="00C929FD" w:rsidP="001D27CA">
      <w:pPr>
        <w:autoSpaceDE w:val="0"/>
        <w:autoSpaceDN w:val="0"/>
        <w:adjustRightInd w:val="0"/>
        <w:spacing w:before="0" w:after="0"/>
        <w:ind w:left="0"/>
        <w:rPr>
          <w:bCs/>
          <w:color w:val="000000"/>
        </w:rPr>
      </w:pPr>
    </w:p>
    <w:p w:rsidR="00597D60" w:rsidRDefault="00952D24" w:rsidP="000C273A">
      <w:pPr>
        <w:pStyle w:val="Antrat1"/>
      </w:pPr>
      <w:bookmarkStart w:id="279" w:name="_Toc325717292"/>
      <w:bookmarkStart w:id="280" w:name="_Toc389667251"/>
      <w:bookmarkStart w:id="281" w:name="_Toc389667510"/>
      <w:bookmarkStart w:id="282" w:name="_Toc397090903"/>
      <w:r w:rsidRPr="00DC5E42">
        <w:t>III.E.4 Actions to avoid shortfalls</w:t>
      </w:r>
      <w:bookmarkEnd w:id="279"/>
      <w:bookmarkEnd w:id="280"/>
      <w:bookmarkEnd w:id="281"/>
      <w:bookmarkEnd w:id="282"/>
    </w:p>
    <w:p w:rsidR="00952D24" w:rsidRPr="00DC5E42" w:rsidRDefault="00952D24" w:rsidP="00467F47">
      <w:pPr>
        <w:spacing w:before="0" w:after="0"/>
        <w:ind w:left="0"/>
        <w:rPr>
          <w:lang w:eastAsia="lt-LT"/>
        </w:rPr>
      </w:pPr>
    </w:p>
    <w:p w:rsidR="00453E07" w:rsidRPr="00F86D97" w:rsidRDefault="00453E07" w:rsidP="00467F47">
      <w:pPr>
        <w:autoSpaceDE w:val="0"/>
        <w:autoSpaceDN w:val="0"/>
        <w:adjustRightInd w:val="0"/>
        <w:spacing w:before="0" w:after="0"/>
        <w:ind w:left="0"/>
        <w:rPr>
          <w:bCs/>
          <w:color w:val="000000"/>
        </w:rPr>
      </w:pPr>
      <w:r w:rsidRPr="00F86D97">
        <w:rPr>
          <w:bCs/>
          <w:color w:val="000000"/>
        </w:rPr>
        <w:t xml:space="preserve">First of all Lithuania </w:t>
      </w:r>
      <w:r w:rsidR="00F86D97" w:rsidRPr="00F86D97">
        <w:rPr>
          <w:bCs/>
          <w:color w:val="000000"/>
        </w:rPr>
        <w:t>applied</w:t>
      </w:r>
      <w:r w:rsidRPr="00F86D97">
        <w:rPr>
          <w:bCs/>
          <w:color w:val="000000"/>
        </w:rPr>
        <w:t xml:space="preserve"> to stock coordinators and chairmen of AFWG and NWWG to examine if Lithuanian biological data is needed including detailed information what type of data are crucial. In case of </w:t>
      </w:r>
      <w:r w:rsidRPr="00F86D97">
        <w:rPr>
          <w:bCs/>
          <w:i/>
          <w:color w:val="000000"/>
        </w:rPr>
        <w:t>Pandalus borealis</w:t>
      </w:r>
      <w:r w:rsidR="00F86D97" w:rsidRPr="00F86D97">
        <w:rPr>
          <w:bCs/>
          <w:color w:val="000000"/>
        </w:rPr>
        <w:t xml:space="preserve"> Lithuania</w:t>
      </w:r>
      <w:r w:rsidR="00857A7C" w:rsidRPr="00F86D97">
        <w:rPr>
          <w:bCs/>
          <w:color w:val="000000"/>
        </w:rPr>
        <w:t xml:space="preserve"> have insignificant contribution to stock exploitation.</w:t>
      </w:r>
      <w:r w:rsidR="000A6E26" w:rsidRPr="00F86D97">
        <w:rPr>
          <w:bCs/>
          <w:color w:val="000000"/>
        </w:rPr>
        <w:t xml:space="preserve"> AFWG response was that Lithuanian data for </w:t>
      </w:r>
      <w:r w:rsidR="000A6E26" w:rsidRPr="00F86D97">
        <w:rPr>
          <w:bCs/>
          <w:i/>
          <w:color w:val="000000"/>
        </w:rPr>
        <w:t>Pandalus borealis</w:t>
      </w:r>
      <w:r w:rsidR="000A6E26" w:rsidRPr="00F86D97">
        <w:rPr>
          <w:bCs/>
          <w:color w:val="000000"/>
        </w:rPr>
        <w:t xml:space="preserve"> is not needed for stock assessment. Only catch statistics by MS is </w:t>
      </w:r>
      <w:r w:rsidR="00F86D97" w:rsidRPr="00F86D97">
        <w:rPr>
          <w:bCs/>
          <w:color w:val="000000"/>
        </w:rPr>
        <w:t>required</w:t>
      </w:r>
      <w:r w:rsidR="000A6E26" w:rsidRPr="00F86D97">
        <w:rPr>
          <w:bCs/>
          <w:color w:val="000000"/>
        </w:rPr>
        <w:t>.</w:t>
      </w:r>
    </w:p>
    <w:p w:rsidR="00857A7C" w:rsidRPr="00F86D97" w:rsidRDefault="00857A7C" w:rsidP="00467F47">
      <w:pPr>
        <w:autoSpaceDE w:val="0"/>
        <w:autoSpaceDN w:val="0"/>
        <w:adjustRightInd w:val="0"/>
        <w:spacing w:before="0" w:after="0"/>
        <w:ind w:left="0"/>
        <w:rPr>
          <w:bCs/>
          <w:color w:val="000000"/>
        </w:rPr>
      </w:pPr>
      <w:r w:rsidRPr="00F86D97">
        <w:rPr>
          <w:bCs/>
          <w:color w:val="000000"/>
        </w:rPr>
        <w:t xml:space="preserve">In case of redfishes observers are instructed how to </w:t>
      </w:r>
      <w:r w:rsidR="00F86D97">
        <w:rPr>
          <w:bCs/>
          <w:color w:val="000000"/>
        </w:rPr>
        <w:t>collect</w:t>
      </w:r>
      <w:r w:rsidRPr="00F86D97">
        <w:rPr>
          <w:bCs/>
          <w:color w:val="000000"/>
        </w:rPr>
        <w:t xml:space="preserve"> otoliths from fish. However, it’s not clear who will be responsible age reading of otoliths because fulfilment of this task requires species-specific knowledge and experience. Lithuania has no experts in age reading </w:t>
      </w:r>
      <w:r w:rsidR="000A6E26" w:rsidRPr="00F86D97">
        <w:rPr>
          <w:bCs/>
          <w:color w:val="000000"/>
        </w:rPr>
        <w:t>for species outside the Baltic Sea.</w:t>
      </w:r>
      <w:r w:rsidR="00EF5803">
        <w:rPr>
          <w:bCs/>
          <w:color w:val="000000"/>
        </w:rPr>
        <w:t xml:space="preserve"> </w:t>
      </w:r>
      <w:r w:rsidR="00EF5803" w:rsidRPr="00EF5803">
        <w:rPr>
          <w:bCs/>
          <w:color w:val="000000"/>
        </w:rPr>
        <w:t xml:space="preserve">Each year stock coordinators have been asking for </w:t>
      </w:r>
      <w:r w:rsidR="00EF5803" w:rsidRPr="00EF5803">
        <w:rPr>
          <w:bCs/>
          <w:i/>
          <w:color w:val="000000"/>
        </w:rPr>
        <w:t>Sebastes spp</w:t>
      </w:r>
      <w:r w:rsidR="00EF5803">
        <w:rPr>
          <w:bCs/>
          <w:color w:val="000000"/>
        </w:rPr>
        <w:t>. d</w:t>
      </w:r>
      <w:r w:rsidR="00EF5803" w:rsidRPr="00EF5803">
        <w:rPr>
          <w:bCs/>
          <w:color w:val="000000"/>
        </w:rPr>
        <w:t>ata</w:t>
      </w:r>
      <w:r w:rsidR="00EF5803">
        <w:rPr>
          <w:bCs/>
          <w:color w:val="000000"/>
        </w:rPr>
        <w:t xml:space="preserve"> from ICES </w:t>
      </w:r>
      <w:r w:rsidR="000571CA">
        <w:rPr>
          <w:bCs/>
          <w:color w:val="000000"/>
        </w:rPr>
        <w:t>I</w:t>
      </w:r>
      <w:r w:rsidR="00EF5803">
        <w:rPr>
          <w:bCs/>
          <w:color w:val="000000"/>
        </w:rPr>
        <w:t>-</w:t>
      </w:r>
      <w:r w:rsidR="000571CA">
        <w:rPr>
          <w:bCs/>
          <w:color w:val="000000"/>
        </w:rPr>
        <w:t>II</w:t>
      </w:r>
      <w:r w:rsidR="000571CA" w:rsidRPr="00EF5803">
        <w:rPr>
          <w:bCs/>
          <w:color w:val="000000"/>
        </w:rPr>
        <w:t xml:space="preserve"> </w:t>
      </w:r>
      <w:r w:rsidR="00EF5803" w:rsidRPr="00EF5803">
        <w:rPr>
          <w:bCs/>
          <w:color w:val="000000"/>
        </w:rPr>
        <w:t>(length distributio</w:t>
      </w:r>
      <w:r w:rsidR="00EF5803">
        <w:rPr>
          <w:bCs/>
          <w:color w:val="000000"/>
        </w:rPr>
        <w:t>n</w:t>
      </w:r>
      <w:r w:rsidR="00EF5803" w:rsidRPr="00EF5803">
        <w:rPr>
          <w:bCs/>
          <w:color w:val="000000"/>
        </w:rPr>
        <w:t xml:space="preserve"> and landings only). The request to relevant ICES working groups (NWWG and AFWG) for information on demand for Lithuanian data </w:t>
      </w:r>
      <w:r w:rsidR="00EF5803">
        <w:rPr>
          <w:bCs/>
          <w:color w:val="000000"/>
        </w:rPr>
        <w:t>have been sent</w:t>
      </w:r>
      <w:r w:rsidR="00EF5803" w:rsidRPr="00EF5803">
        <w:rPr>
          <w:bCs/>
          <w:color w:val="000000"/>
        </w:rPr>
        <w:t xml:space="preserve"> in 2013. The reply was that other biological parameters</w:t>
      </w:r>
      <w:r w:rsidR="00EF5803">
        <w:rPr>
          <w:bCs/>
          <w:color w:val="000000"/>
        </w:rPr>
        <w:t xml:space="preserve"> from Lithuania</w:t>
      </w:r>
      <w:r w:rsidR="00EF5803" w:rsidRPr="00EF5803">
        <w:rPr>
          <w:bCs/>
          <w:color w:val="000000"/>
        </w:rPr>
        <w:t xml:space="preserve"> could be useful, but not crucial for stock assessment.</w:t>
      </w:r>
    </w:p>
    <w:p w:rsidR="00952D24" w:rsidRPr="00DC5E42" w:rsidRDefault="00952D24" w:rsidP="00467F47">
      <w:pPr>
        <w:autoSpaceDE w:val="0"/>
        <w:autoSpaceDN w:val="0"/>
        <w:adjustRightInd w:val="0"/>
        <w:spacing w:before="0" w:after="0"/>
        <w:ind w:left="0"/>
        <w:rPr>
          <w:bCs/>
          <w:color w:val="000000"/>
        </w:rPr>
      </w:pPr>
      <w:r w:rsidRPr="00F86D97">
        <w:rPr>
          <w:bCs/>
          <w:color w:val="000000"/>
        </w:rPr>
        <w:t xml:space="preserve">Lithuania </w:t>
      </w:r>
      <w:r w:rsidR="00AC78E5" w:rsidRPr="00F86D97">
        <w:rPr>
          <w:bCs/>
          <w:color w:val="000000"/>
        </w:rPr>
        <w:t>is</w:t>
      </w:r>
      <w:r w:rsidR="00857A7C" w:rsidRPr="00F86D97">
        <w:rPr>
          <w:bCs/>
          <w:color w:val="000000"/>
        </w:rPr>
        <w:t xml:space="preserve"> hiring </w:t>
      </w:r>
      <w:r w:rsidR="00AC78E5" w:rsidRPr="00F86D97">
        <w:rPr>
          <w:bCs/>
          <w:color w:val="000000"/>
        </w:rPr>
        <w:t xml:space="preserve">fish </w:t>
      </w:r>
      <w:r w:rsidR="000B7CC8">
        <w:rPr>
          <w:bCs/>
          <w:color w:val="000000"/>
        </w:rPr>
        <w:t xml:space="preserve">processing </w:t>
      </w:r>
      <w:r w:rsidR="00857A7C" w:rsidRPr="00F86D97">
        <w:rPr>
          <w:bCs/>
          <w:color w:val="000000"/>
        </w:rPr>
        <w:t>experts from</w:t>
      </w:r>
      <w:r w:rsidRPr="00F86D97">
        <w:rPr>
          <w:bCs/>
          <w:color w:val="000000"/>
        </w:rPr>
        <w:t xml:space="preserve"> fishing companies</w:t>
      </w:r>
      <w:r w:rsidR="00AC78E5" w:rsidRPr="00F86D97">
        <w:rPr>
          <w:bCs/>
          <w:color w:val="000000"/>
        </w:rPr>
        <w:t xml:space="preserve"> operating</w:t>
      </w:r>
      <w:r w:rsidRPr="00F86D97">
        <w:rPr>
          <w:bCs/>
          <w:color w:val="000000"/>
        </w:rPr>
        <w:t xml:space="preserve"> </w:t>
      </w:r>
      <w:r w:rsidR="00857A7C" w:rsidRPr="00F86D97">
        <w:rPr>
          <w:bCs/>
          <w:color w:val="000000"/>
        </w:rPr>
        <w:t>in</w:t>
      </w:r>
      <w:r w:rsidRPr="00F86D97">
        <w:rPr>
          <w:bCs/>
          <w:color w:val="000000"/>
        </w:rPr>
        <w:t xml:space="preserve"> ICES I, II</w:t>
      </w:r>
      <w:r w:rsidR="00857A7C" w:rsidRPr="00F86D97">
        <w:rPr>
          <w:bCs/>
          <w:color w:val="000000"/>
        </w:rPr>
        <w:t>.</w:t>
      </w:r>
      <w:r w:rsidRPr="00F86D97">
        <w:rPr>
          <w:bCs/>
          <w:color w:val="000000"/>
        </w:rPr>
        <w:t xml:space="preserve"> There are no other options for Lithuania to collect data because there are no biologists available for such type of work.</w:t>
      </w:r>
      <w:r w:rsidR="00857A7C" w:rsidRPr="00F86D97">
        <w:rPr>
          <w:bCs/>
          <w:color w:val="000000"/>
        </w:rPr>
        <w:t xml:space="preserve"> </w:t>
      </w:r>
    </w:p>
    <w:p w:rsidR="00952D24" w:rsidRDefault="00952D24" w:rsidP="00467F47">
      <w:pPr>
        <w:autoSpaceDE w:val="0"/>
        <w:autoSpaceDN w:val="0"/>
        <w:adjustRightInd w:val="0"/>
        <w:spacing w:before="0" w:after="0"/>
        <w:ind w:left="0"/>
        <w:rPr>
          <w:color w:val="000000"/>
        </w:rPr>
      </w:pPr>
    </w:p>
    <w:p w:rsidR="000571CA" w:rsidRDefault="000571CA" w:rsidP="000571CA">
      <w:pPr>
        <w:pStyle w:val="Antrat1"/>
      </w:pPr>
      <w:r>
        <w:t>North Atlantic</w:t>
      </w:r>
    </w:p>
    <w:p w:rsidR="000571CA" w:rsidRDefault="000571CA" w:rsidP="000571CA">
      <w:pPr>
        <w:pStyle w:val="Antrat1"/>
      </w:pPr>
      <w:r w:rsidRPr="00DC5E42">
        <w:t>III.E.1 Achievements: Results and deviation from NP proposal</w:t>
      </w:r>
    </w:p>
    <w:p w:rsidR="000571CA" w:rsidRPr="00DC5E42" w:rsidRDefault="000571CA" w:rsidP="000571CA">
      <w:pPr>
        <w:spacing w:before="0" w:after="0"/>
        <w:ind w:left="0"/>
        <w:jc w:val="center"/>
        <w:rPr>
          <w:lang w:eastAsia="lt-LT"/>
        </w:rPr>
      </w:pPr>
    </w:p>
    <w:p w:rsidR="000571CA" w:rsidRDefault="000571CA" w:rsidP="000571CA">
      <w:pPr>
        <w:pStyle w:val="Antrat1"/>
      </w:pPr>
      <w:r>
        <w:t>III.E.1.1</w:t>
      </w:r>
      <w:r w:rsidRPr="00DC5E42">
        <w:t>. ICES V, VI, XII, XIV &amp; NAFO SA 2+ (Div. 1F+3K)</w:t>
      </w:r>
    </w:p>
    <w:p w:rsidR="000571CA" w:rsidRPr="00DC5E42" w:rsidRDefault="000571CA" w:rsidP="000571CA">
      <w:pPr>
        <w:autoSpaceDE w:val="0"/>
        <w:autoSpaceDN w:val="0"/>
        <w:adjustRightInd w:val="0"/>
        <w:spacing w:before="0" w:after="0"/>
        <w:ind w:left="0"/>
        <w:rPr>
          <w:b/>
          <w:iCs/>
          <w:color w:val="000000"/>
        </w:rPr>
      </w:pPr>
    </w:p>
    <w:p w:rsidR="000571CA" w:rsidRPr="00DC5E42" w:rsidRDefault="000571CA" w:rsidP="000571CA">
      <w:pPr>
        <w:autoSpaceDE w:val="0"/>
        <w:autoSpaceDN w:val="0"/>
        <w:adjustRightInd w:val="0"/>
        <w:spacing w:before="0" w:after="0"/>
        <w:ind w:left="0"/>
        <w:rPr>
          <w:bCs/>
          <w:color w:val="000000"/>
        </w:rPr>
      </w:pPr>
      <w:r w:rsidRPr="00DC5E42">
        <w:rPr>
          <w:bCs/>
          <w:color w:val="000000"/>
        </w:rPr>
        <w:t xml:space="preserve">2000 individuals of </w:t>
      </w:r>
      <w:r w:rsidRPr="00DC5E42">
        <w:rPr>
          <w:bCs/>
          <w:i/>
          <w:color w:val="000000"/>
        </w:rPr>
        <w:t xml:space="preserve">Sebastes spp. </w:t>
      </w:r>
      <w:r w:rsidRPr="00DC5E42">
        <w:rPr>
          <w:bCs/>
          <w:color w:val="000000"/>
        </w:rPr>
        <w:t xml:space="preserve">were planned to analyse for length-weight distribution. </w:t>
      </w:r>
      <w:r>
        <w:rPr>
          <w:color w:val="000000"/>
        </w:rPr>
        <w:t>20</w:t>
      </w:r>
      <w:r w:rsidRPr="00DC5E42">
        <w:rPr>
          <w:color w:val="000000"/>
        </w:rPr>
        <w:t>00</w:t>
      </w:r>
      <w:r>
        <w:rPr>
          <w:color w:val="000000"/>
        </w:rPr>
        <w:t xml:space="preserve"> individuals were sampled</w:t>
      </w:r>
      <w:r w:rsidRPr="00DC5E42">
        <w:rPr>
          <w:color w:val="000000"/>
        </w:rPr>
        <w:t xml:space="preserve">. </w:t>
      </w:r>
    </w:p>
    <w:p w:rsidR="000571CA" w:rsidRPr="00DC5E42" w:rsidRDefault="000571CA" w:rsidP="000571CA">
      <w:pPr>
        <w:autoSpaceDE w:val="0"/>
        <w:autoSpaceDN w:val="0"/>
        <w:adjustRightInd w:val="0"/>
        <w:spacing w:before="0" w:after="0"/>
        <w:ind w:left="0"/>
        <w:rPr>
          <w:bCs/>
          <w:color w:val="000000"/>
        </w:rPr>
      </w:pPr>
      <w:r>
        <w:rPr>
          <w:bCs/>
          <w:color w:val="000000"/>
        </w:rPr>
        <w:t>400 otoliths were collected but not aged</w:t>
      </w:r>
      <w:r w:rsidRPr="00DC5E42">
        <w:rPr>
          <w:bCs/>
          <w:color w:val="000000"/>
        </w:rPr>
        <w:t xml:space="preserve"> for </w:t>
      </w:r>
      <w:r w:rsidRPr="00DC5E42">
        <w:rPr>
          <w:bCs/>
          <w:i/>
          <w:color w:val="000000"/>
        </w:rPr>
        <w:t>Sebastes spp</w:t>
      </w:r>
      <w:r w:rsidRPr="00DC5E42">
        <w:rPr>
          <w:bCs/>
          <w:color w:val="000000"/>
        </w:rPr>
        <w:t xml:space="preserve">. </w:t>
      </w:r>
    </w:p>
    <w:p w:rsidR="000571CA" w:rsidRPr="00DC5E42" w:rsidRDefault="000571CA" w:rsidP="000571CA">
      <w:pPr>
        <w:autoSpaceDE w:val="0"/>
        <w:autoSpaceDN w:val="0"/>
        <w:adjustRightInd w:val="0"/>
        <w:spacing w:before="0" w:after="0"/>
        <w:ind w:left="0"/>
        <w:rPr>
          <w:b/>
          <w:lang w:eastAsia="lt-LT"/>
        </w:rPr>
      </w:pPr>
    </w:p>
    <w:p w:rsidR="000571CA" w:rsidRDefault="000571CA" w:rsidP="000571CA">
      <w:pPr>
        <w:pStyle w:val="Antrat1"/>
        <w:rPr>
          <w:iCs/>
          <w:color w:val="000000"/>
        </w:rPr>
      </w:pPr>
      <w:r>
        <w:t>III.E.1.2</w:t>
      </w:r>
      <w:r w:rsidRPr="00DC5E42">
        <w:t xml:space="preserve"> NAFO 3KLMNO</w:t>
      </w:r>
    </w:p>
    <w:p w:rsidR="000571CA" w:rsidRPr="00DC5E42" w:rsidRDefault="000571CA" w:rsidP="000571CA">
      <w:pPr>
        <w:autoSpaceDE w:val="0"/>
        <w:autoSpaceDN w:val="0"/>
        <w:adjustRightInd w:val="0"/>
        <w:spacing w:before="0" w:after="0"/>
        <w:ind w:left="0"/>
        <w:rPr>
          <w:b/>
          <w:bCs/>
          <w:color w:val="000000"/>
          <w:highlight w:val="cyan"/>
        </w:rPr>
      </w:pPr>
    </w:p>
    <w:p w:rsidR="000571CA" w:rsidRPr="00DC5E42" w:rsidRDefault="000571CA" w:rsidP="000571CA">
      <w:pPr>
        <w:autoSpaceDE w:val="0"/>
        <w:autoSpaceDN w:val="0"/>
        <w:adjustRightInd w:val="0"/>
        <w:spacing w:before="0" w:after="0"/>
        <w:ind w:left="0"/>
        <w:rPr>
          <w:bCs/>
          <w:color w:val="000000"/>
        </w:rPr>
      </w:pPr>
      <w:r w:rsidRPr="00DC5E42">
        <w:rPr>
          <w:bCs/>
          <w:color w:val="000000"/>
        </w:rPr>
        <w:t xml:space="preserve">Only </w:t>
      </w:r>
      <w:r w:rsidRPr="00DC5E42">
        <w:rPr>
          <w:bCs/>
          <w:i/>
          <w:color w:val="000000"/>
        </w:rPr>
        <w:t xml:space="preserve">Pandalus borealis </w:t>
      </w:r>
      <w:r w:rsidRPr="00DC5E42">
        <w:rPr>
          <w:bCs/>
          <w:color w:val="000000"/>
        </w:rPr>
        <w:t xml:space="preserve">was planned to sample for length </w:t>
      </w:r>
      <w:r>
        <w:rPr>
          <w:bCs/>
          <w:color w:val="000000"/>
        </w:rPr>
        <w:t>composition</w:t>
      </w:r>
      <w:r w:rsidRPr="00DC5E42">
        <w:rPr>
          <w:bCs/>
          <w:color w:val="000000"/>
        </w:rPr>
        <w:t xml:space="preserve">. This type of fishery is under moratorium. Other </w:t>
      </w:r>
      <w:r>
        <w:rPr>
          <w:bCs/>
          <w:color w:val="000000"/>
        </w:rPr>
        <w:t>stocks</w:t>
      </w:r>
      <w:r w:rsidRPr="00DC5E42">
        <w:rPr>
          <w:bCs/>
          <w:color w:val="000000"/>
        </w:rPr>
        <w:t xml:space="preserve"> were not planned to sample.</w:t>
      </w:r>
    </w:p>
    <w:p w:rsidR="000571CA" w:rsidRPr="00DC5E42" w:rsidRDefault="000571CA" w:rsidP="000571CA">
      <w:pPr>
        <w:autoSpaceDE w:val="0"/>
        <w:autoSpaceDN w:val="0"/>
        <w:adjustRightInd w:val="0"/>
        <w:spacing w:before="0" w:after="0"/>
        <w:ind w:left="0"/>
        <w:rPr>
          <w:bCs/>
          <w:color w:val="000000"/>
        </w:rPr>
      </w:pPr>
    </w:p>
    <w:p w:rsidR="000571CA" w:rsidRDefault="000571CA" w:rsidP="000571CA">
      <w:pPr>
        <w:pStyle w:val="Antrat1"/>
      </w:pPr>
      <w:r w:rsidRPr="00DC5E42">
        <w:t>III.E.2 Data quality: Results and deviation from NP proposal</w:t>
      </w:r>
    </w:p>
    <w:p w:rsidR="000571CA" w:rsidRPr="00DC5E42" w:rsidRDefault="000571CA" w:rsidP="000571CA">
      <w:pPr>
        <w:spacing w:before="0" w:after="0"/>
        <w:ind w:left="0"/>
        <w:rPr>
          <w:lang w:eastAsia="lt-LT"/>
        </w:rPr>
      </w:pPr>
    </w:p>
    <w:p w:rsidR="000571CA" w:rsidRPr="00DC5E42" w:rsidRDefault="000571CA" w:rsidP="000571CA">
      <w:pPr>
        <w:spacing w:before="0" w:after="0"/>
        <w:ind w:left="0"/>
        <w:rPr>
          <w:lang w:eastAsia="lt-LT"/>
        </w:rPr>
      </w:pPr>
      <w:r w:rsidRPr="00F51D38">
        <w:rPr>
          <w:lang w:eastAsia="lt-LT"/>
        </w:rPr>
        <w:t>The number of individuals for length composition was sufficient to cover whole fishing season and fishing grounds for all stocks.</w:t>
      </w:r>
      <w:r w:rsidRPr="00F51D38">
        <w:rPr>
          <w:i/>
          <w:lang w:eastAsia="lt-LT"/>
        </w:rPr>
        <w:t xml:space="preserve"> </w:t>
      </w:r>
      <w:r w:rsidRPr="00F51D38">
        <w:rPr>
          <w:bCs/>
          <w:color w:val="000000"/>
        </w:rPr>
        <w:t xml:space="preserve">Precision targets for length-weight variable were not achieved for </w:t>
      </w:r>
      <w:r w:rsidRPr="00F51D38">
        <w:rPr>
          <w:bCs/>
          <w:i/>
          <w:color w:val="000000"/>
        </w:rPr>
        <w:t>Sebastes spp</w:t>
      </w:r>
      <w:r w:rsidRPr="00F51D38">
        <w:rPr>
          <w:bCs/>
          <w:color w:val="000000"/>
        </w:rPr>
        <w:t xml:space="preserve">. </w:t>
      </w:r>
      <w:r>
        <w:rPr>
          <w:bCs/>
          <w:color w:val="000000"/>
        </w:rPr>
        <w:t xml:space="preserve"> In </w:t>
      </w:r>
      <w:r w:rsidRPr="00F51D38">
        <w:rPr>
          <w:bCs/>
          <w:color w:val="000000"/>
        </w:rPr>
        <w:t>ICES XII-XIV due to high variability of individual weight</w:t>
      </w:r>
      <w:r w:rsidRPr="00DC5E42">
        <w:rPr>
          <w:bCs/>
          <w:color w:val="000000"/>
        </w:rPr>
        <w:t>.</w:t>
      </w:r>
    </w:p>
    <w:p w:rsidR="000571CA" w:rsidRPr="00DC5E42" w:rsidRDefault="000571CA" w:rsidP="000571CA">
      <w:pPr>
        <w:spacing w:before="0" w:after="0"/>
        <w:ind w:left="0"/>
        <w:rPr>
          <w:lang w:eastAsia="lt-LT"/>
        </w:rPr>
      </w:pPr>
    </w:p>
    <w:p w:rsidR="000571CA" w:rsidRDefault="000571CA" w:rsidP="000571CA">
      <w:pPr>
        <w:pStyle w:val="Antrat1"/>
      </w:pPr>
      <w:r w:rsidRPr="00DC5E42">
        <w:t>III.E.3 Follow-up of Regional and international recommendations</w:t>
      </w:r>
    </w:p>
    <w:p w:rsidR="000571CA" w:rsidRPr="00DC5E42" w:rsidRDefault="000571CA" w:rsidP="000571CA">
      <w:pPr>
        <w:spacing w:before="0" w:after="0"/>
        <w:ind w:left="0"/>
        <w:rPr>
          <w:lang w:eastAsia="lt-LT"/>
        </w:rPr>
      </w:pPr>
    </w:p>
    <w:p w:rsidR="000571CA" w:rsidRPr="00DC5E42" w:rsidRDefault="000571CA" w:rsidP="000571CA">
      <w:pPr>
        <w:autoSpaceDE w:val="0"/>
        <w:autoSpaceDN w:val="0"/>
        <w:adjustRightInd w:val="0"/>
        <w:spacing w:before="0" w:after="0"/>
        <w:ind w:left="0"/>
        <w:rPr>
          <w:b/>
          <w:bCs/>
          <w:color w:val="000000"/>
          <w:u w:val="single"/>
        </w:rPr>
      </w:pPr>
      <w:r w:rsidRPr="000B7CC8">
        <w:rPr>
          <w:b/>
          <w:u w:val="single"/>
          <w:lang w:eastAsia="lt-LT"/>
        </w:rPr>
        <w:t>Recommendations from</w:t>
      </w:r>
      <w:r w:rsidRPr="000B7CC8">
        <w:rPr>
          <w:b/>
          <w:bCs/>
          <w:u w:val="single"/>
        </w:rPr>
        <w:t xml:space="preserve"> </w:t>
      </w:r>
      <w:r w:rsidRPr="000B7CC8">
        <w:rPr>
          <w:b/>
          <w:bCs/>
          <w:color w:val="000000"/>
          <w:u w:val="single"/>
        </w:rPr>
        <w:t>RCM 2012</w:t>
      </w:r>
    </w:p>
    <w:p w:rsidR="000571CA" w:rsidRPr="00DC5E42" w:rsidRDefault="000571CA" w:rsidP="000571CA">
      <w:pPr>
        <w:autoSpaceDE w:val="0"/>
        <w:autoSpaceDN w:val="0"/>
        <w:adjustRightInd w:val="0"/>
        <w:spacing w:before="0" w:after="0"/>
        <w:ind w:left="0"/>
        <w:rPr>
          <w:bCs/>
          <w:color w:val="000000"/>
        </w:rPr>
      </w:pPr>
    </w:p>
    <w:p w:rsidR="000571CA" w:rsidRPr="00DC5E42" w:rsidRDefault="000571CA" w:rsidP="000571CA">
      <w:pPr>
        <w:autoSpaceDE w:val="0"/>
        <w:autoSpaceDN w:val="0"/>
        <w:adjustRightInd w:val="0"/>
        <w:spacing w:before="0" w:after="0"/>
        <w:ind w:left="0"/>
        <w:rPr>
          <w:bCs/>
          <w:i/>
          <w:color w:val="000000"/>
        </w:rPr>
      </w:pPr>
      <w:r w:rsidRPr="000A6E26">
        <w:rPr>
          <w:bCs/>
          <w:i/>
          <w:color w:val="000000"/>
        </w:rPr>
        <w:t>Where it was identified that bilateral agreement is required, according to the rules agreed upon at the RCM NS&amp;EA 2011 and endorsed by the LM8 and STECF 11-19, MS are requested to establish or update a bilateral agreement on sampling of landings abroad</w:t>
      </w:r>
      <w:r w:rsidRPr="00DC5E42">
        <w:rPr>
          <w:bCs/>
          <w:i/>
          <w:color w:val="000000"/>
        </w:rPr>
        <w:t>.</w:t>
      </w:r>
    </w:p>
    <w:p w:rsidR="000571CA" w:rsidRPr="00DC5E42" w:rsidRDefault="000571CA" w:rsidP="000571CA">
      <w:pPr>
        <w:autoSpaceDE w:val="0"/>
        <w:autoSpaceDN w:val="0"/>
        <w:adjustRightInd w:val="0"/>
        <w:spacing w:before="0" w:after="0"/>
        <w:ind w:left="0"/>
        <w:rPr>
          <w:bCs/>
          <w:color w:val="000000"/>
        </w:rPr>
      </w:pPr>
      <w:r w:rsidRPr="00DC5E42">
        <w:rPr>
          <w:bCs/>
          <w:color w:val="000000"/>
        </w:rPr>
        <w:t xml:space="preserve">Lithuania </w:t>
      </w:r>
      <w:r>
        <w:rPr>
          <w:bCs/>
          <w:color w:val="000000"/>
        </w:rPr>
        <w:t>will overview NP for the period of 2015 onwards and will indicate the needs for such agreement(s).</w:t>
      </w:r>
    </w:p>
    <w:p w:rsidR="000571CA" w:rsidRPr="00DC5E42" w:rsidRDefault="000571CA" w:rsidP="000571CA">
      <w:pPr>
        <w:autoSpaceDE w:val="0"/>
        <w:autoSpaceDN w:val="0"/>
        <w:adjustRightInd w:val="0"/>
        <w:spacing w:before="0" w:after="0"/>
        <w:ind w:left="0"/>
        <w:rPr>
          <w:bCs/>
          <w:color w:val="000000"/>
        </w:rPr>
      </w:pPr>
    </w:p>
    <w:p w:rsidR="000571CA" w:rsidRDefault="000571CA" w:rsidP="000571CA">
      <w:pPr>
        <w:pStyle w:val="Antrat1"/>
      </w:pPr>
      <w:r w:rsidRPr="00DC5E42">
        <w:t>III.E.4 Actions to avoid shortfalls</w:t>
      </w:r>
    </w:p>
    <w:p w:rsidR="000571CA" w:rsidRPr="00DC5E42" w:rsidRDefault="000571CA" w:rsidP="000571CA">
      <w:pPr>
        <w:spacing w:before="0" w:after="0"/>
        <w:ind w:left="0"/>
        <w:rPr>
          <w:lang w:eastAsia="lt-LT"/>
        </w:rPr>
      </w:pPr>
    </w:p>
    <w:p w:rsidR="000571CA" w:rsidRPr="00F86D97" w:rsidRDefault="000571CA" w:rsidP="000571CA">
      <w:pPr>
        <w:autoSpaceDE w:val="0"/>
        <w:autoSpaceDN w:val="0"/>
        <w:adjustRightInd w:val="0"/>
        <w:spacing w:before="0" w:after="0"/>
        <w:ind w:left="0"/>
        <w:rPr>
          <w:bCs/>
          <w:color w:val="000000"/>
        </w:rPr>
      </w:pPr>
      <w:r w:rsidRPr="00F86D97">
        <w:rPr>
          <w:bCs/>
          <w:color w:val="000000"/>
        </w:rPr>
        <w:t xml:space="preserve">First of all Lithuania applied to stock coordinators and chairmen of AFWG and NWWG to examine if Lithuanian biological data is needed including detailed information what type of data are crucial. </w:t>
      </w:r>
    </w:p>
    <w:p w:rsidR="000571CA" w:rsidRPr="00F86D97" w:rsidRDefault="000571CA" w:rsidP="000571CA">
      <w:pPr>
        <w:autoSpaceDE w:val="0"/>
        <w:autoSpaceDN w:val="0"/>
        <w:adjustRightInd w:val="0"/>
        <w:spacing w:before="0" w:after="0"/>
        <w:ind w:left="0"/>
        <w:rPr>
          <w:bCs/>
          <w:color w:val="000000"/>
        </w:rPr>
      </w:pPr>
      <w:r w:rsidRPr="00F86D97">
        <w:rPr>
          <w:bCs/>
          <w:color w:val="000000"/>
        </w:rPr>
        <w:t xml:space="preserve">In case of redfishes observers are instructed how to </w:t>
      </w:r>
      <w:r>
        <w:rPr>
          <w:bCs/>
          <w:color w:val="000000"/>
        </w:rPr>
        <w:t>collect</w:t>
      </w:r>
      <w:r w:rsidRPr="00F86D97">
        <w:rPr>
          <w:bCs/>
          <w:color w:val="000000"/>
        </w:rPr>
        <w:t xml:space="preserve"> otoliths from fish. However, it’s not clear who will be responsible age reading of otoliths because fulfilment of this task requires species-specific knowledge and experience. Lithuania has no experts in age reading for species outside the Baltic Sea.</w:t>
      </w:r>
      <w:r>
        <w:rPr>
          <w:bCs/>
          <w:color w:val="000000"/>
        </w:rPr>
        <w:t xml:space="preserve"> </w:t>
      </w:r>
      <w:r w:rsidRPr="00EF5803">
        <w:rPr>
          <w:bCs/>
          <w:color w:val="000000"/>
        </w:rPr>
        <w:t xml:space="preserve">Each year stock coordinators have been asking for </w:t>
      </w:r>
      <w:r w:rsidRPr="00EF5803">
        <w:rPr>
          <w:bCs/>
          <w:i/>
          <w:color w:val="000000"/>
        </w:rPr>
        <w:t>Sebastes spp</w:t>
      </w:r>
      <w:r>
        <w:rPr>
          <w:bCs/>
          <w:color w:val="000000"/>
        </w:rPr>
        <w:t>. d</w:t>
      </w:r>
      <w:r w:rsidRPr="00EF5803">
        <w:rPr>
          <w:bCs/>
          <w:color w:val="000000"/>
        </w:rPr>
        <w:t>ata</w:t>
      </w:r>
      <w:r>
        <w:rPr>
          <w:bCs/>
          <w:color w:val="000000"/>
        </w:rPr>
        <w:t xml:space="preserve"> from ICES XII-XIV</w:t>
      </w:r>
      <w:r w:rsidRPr="00EF5803">
        <w:rPr>
          <w:bCs/>
          <w:color w:val="000000"/>
        </w:rPr>
        <w:t xml:space="preserve"> (length distributio</w:t>
      </w:r>
      <w:r>
        <w:rPr>
          <w:bCs/>
          <w:color w:val="000000"/>
        </w:rPr>
        <w:t>n</w:t>
      </w:r>
      <w:r w:rsidRPr="00EF5803">
        <w:rPr>
          <w:bCs/>
          <w:color w:val="000000"/>
        </w:rPr>
        <w:t xml:space="preserve"> and landings only). The request to relevant ICES working groups (NWWG and AFWG) for information on demand for Lithuanian data </w:t>
      </w:r>
      <w:r>
        <w:rPr>
          <w:bCs/>
          <w:color w:val="000000"/>
        </w:rPr>
        <w:t>have been sent</w:t>
      </w:r>
      <w:r w:rsidRPr="00EF5803">
        <w:rPr>
          <w:bCs/>
          <w:color w:val="000000"/>
        </w:rPr>
        <w:t xml:space="preserve"> in 2013. The reply was that other biological parameters</w:t>
      </w:r>
      <w:r>
        <w:rPr>
          <w:bCs/>
          <w:color w:val="000000"/>
        </w:rPr>
        <w:t xml:space="preserve"> from Lithuania</w:t>
      </w:r>
      <w:r w:rsidRPr="00EF5803">
        <w:rPr>
          <w:bCs/>
          <w:color w:val="000000"/>
        </w:rPr>
        <w:t xml:space="preserve"> could be useful, but not crucial for stock assessment.</w:t>
      </w:r>
    </w:p>
    <w:p w:rsidR="000571CA" w:rsidRPr="00DC5E42" w:rsidRDefault="000571CA" w:rsidP="000571CA">
      <w:pPr>
        <w:autoSpaceDE w:val="0"/>
        <w:autoSpaceDN w:val="0"/>
        <w:adjustRightInd w:val="0"/>
        <w:spacing w:before="0" w:after="0"/>
        <w:ind w:left="0"/>
        <w:rPr>
          <w:bCs/>
          <w:color w:val="000000"/>
        </w:rPr>
      </w:pPr>
      <w:r w:rsidRPr="00F86D97">
        <w:rPr>
          <w:bCs/>
          <w:color w:val="000000"/>
        </w:rPr>
        <w:t xml:space="preserve">Lithuania is hiring fish </w:t>
      </w:r>
      <w:r>
        <w:rPr>
          <w:bCs/>
          <w:color w:val="000000"/>
        </w:rPr>
        <w:t xml:space="preserve">processing </w:t>
      </w:r>
      <w:r w:rsidRPr="00F86D97">
        <w:rPr>
          <w:bCs/>
          <w:color w:val="000000"/>
        </w:rPr>
        <w:t>experts from fishing companies operating in</w:t>
      </w:r>
      <w:r>
        <w:rPr>
          <w:bCs/>
          <w:color w:val="000000"/>
        </w:rPr>
        <w:t xml:space="preserve"> ICES</w:t>
      </w:r>
      <w:r w:rsidRPr="00F86D97">
        <w:rPr>
          <w:bCs/>
          <w:color w:val="000000"/>
        </w:rPr>
        <w:t xml:space="preserve"> XII-XIV and NAFO. There are no other options for Lithuania to collect data because there are no biologists available for such type of work. </w:t>
      </w:r>
    </w:p>
    <w:p w:rsidR="000571CA" w:rsidRPr="00DC5E42" w:rsidRDefault="000571CA" w:rsidP="000571CA">
      <w:pPr>
        <w:autoSpaceDE w:val="0"/>
        <w:autoSpaceDN w:val="0"/>
        <w:adjustRightInd w:val="0"/>
        <w:spacing w:before="0" w:after="0"/>
        <w:ind w:left="0"/>
        <w:rPr>
          <w:color w:val="000000"/>
        </w:rPr>
      </w:pPr>
    </w:p>
    <w:p w:rsidR="000571CA" w:rsidRPr="00DC5E42" w:rsidRDefault="000571CA" w:rsidP="00467F47">
      <w:pPr>
        <w:autoSpaceDE w:val="0"/>
        <w:autoSpaceDN w:val="0"/>
        <w:adjustRightInd w:val="0"/>
        <w:spacing w:before="0" w:after="0"/>
        <w:ind w:left="0"/>
        <w:rPr>
          <w:color w:val="000000"/>
        </w:rPr>
      </w:pPr>
    </w:p>
    <w:p w:rsidR="00597D60" w:rsidRDefault="00952D24" w:rsidP="000C273A">
      <w:pPr>
        <w:pStyle w:val="Antrat1"/>
      </w:pPr>
      <w:bookmarkStart w:id="283" w:name="_Toc257813203"/>
      <w:bookmarkStart w:id="284" w:name="_Toc325717293"/>
      <w:bookmarkStart w:id="285" w:name="_Toc389667252"/>
      <w:bookmarkStart w:id="286" w:name="_Toc389667511"/>
      <w:bookmarkStart w:id="287" w:name="_Toc397090904"/>
      <w:r w:rsidRPr="00DC5E42">
        <w:t>Other regions</w:t>
      </w:r>
      <w:bookmarkEnd w:id="283"/>
      <w:bookmarkEnd w:id="284"/>
      <w:bookmarkEnd w:id="285"/>
      <w:bookmarkEnd w:id="286"/>
      <w:bookmarkEnd w:id="287"/>
    </w:p>
    <w:p w:rsidR="00952D24" w:rsidRPr="00DC5E42" w:rsidRDefault="00952D24" w:rsidP="00467F47">
      <w:pPr>
        <w:spacing w:before="0" w:after="0"/>
        <w:ind w:left="0"/>
        <w:jc w:val="center"/>
        <w:rPr>
          <w:lang w:eastAsia="lt-LT"/>
        </w:rPr>
      </w:pPr>
    </w:p>
    <w:p w:rsidR="00597D60" w:rsidRDefault="00952D24" w:rsidP="000C273A">
      <w:pPr>
        <w:pStyle w:val="Antrat1"/>
      </w:pPr>
      <w:bookmarkStart w:id="288" w:name="_Toc389667253"/>
      <w:bookmarkStart w:id="289" w:name="_Toc389667512"/>
      <w:bookmarkStart w:id="290" w:name="_Toc397090905"/>
      <w:r w:rsidRPr="00DC5E42">
        <w:t>CECAF</w:t>
      </w:r>
      <w:bookmarkEnd w:id="288"/>
      <w:bookmarkEnd w:id="289"/>
      <w:bookmarkEnd w:id="290"/>
    </w:p>
    <w:p w:rsidR="00952D24" w:rsidRPr="00DC5E42" w:rsidRDefault="00952D24" w:rsidP="00DF5A67">
      <w:pPr>
        <w:spacing w:before="0" w:after="0"/>
        <w:ind w:left="0"/>
        <w:rPr>
          <w:lang w:eastAsia="lt-LT"/>
        </w:rPr>
      </w:pPr>
    </w:p>
    <w:p w:rsidR="00597D60" w:rsidRDefault="00952D24" w:rsidP="000C273A">
      <w:pPr>
        <w:pStyle w:val="Antrat1"/>
      </w:pPr>
      <w:bookmarkStart w:id="291" w:name="_Toc325717294"/>
      <w:bookmarkStart w:id="292" w:name="_Toc389667254"/>
      <w:bookmarkStart w:id="293" w:name="_Toc389667513"/>
      <w:bookmarkStart w:id="294" w:name="_Toc397090906"/>
      <w:r w:rsidRPr="00DC5E42">
        <w:t xml:space="preserve">III.E.1 </w:t>
      </w:r>
      <w:r w:rsidR="00D72E2E" w:rsidRPr="00D72E2E">
        <w:t>Achievements</w:t>
      </w:r>
      <w:r w:rsidRPr="00DC5E42">
        <w:t>: Results and deviation from NP proposal</w:t>
      </w:r>
      <w:bookmarkEnd w:id="291"/>
      <w:bookmarkEnd w:id="292"/>
      <w:bookmarkEnd w:id="293"/>
      <w:bookmarkEnd w:id="294"/>
    </w:p>
    <w:p w:rsidR="00952D24" w:rsidRPr="00DC5E42" w:rsidRDefault="00952D24" w:rsidP="00DF5A67">
      <w:pPr>
        <w:spacing w:before="0" w:after="0"/>
        <w:ind w:left="0"/>
        <w:rPr>
          <w:lang w:eastAsia="lt-LT"/>
        </w:rPr>
      </w:pPr>
    </w:p>
    <w:p w:rsidR="00952D24" w:rsidRPr="00DC5E42" w:rsidRDefault="003765E4" w:rsidP="00DF5A67">
      <w:pPr>
        <w:spacing w:before="0" w:after="0"/>
        <w:ind w:left="0"/>
        <w:rPr>
          <w:lang w:eastAsia="lt-LT"/>
        </w:rPr>
      </w:pPr>
      <w:r w:rsidRPr="00DC5E42">
        <w:rPr>
          <w:lang w:eastAsia="lt-LT"/>
        </w:rPr>
        <w:t xml:space="preserve">According to </w:t>
      </w:r>
      <w:r w:rsidRPr="00F86D97">
        <w:rPr>
          <w:lang w:eastAsia="lt-LT"/>
        </w:rPr>
        <w:t>NP</w:t>
      </w:r>
      <w:r w:rsidR="00AC78E5" w:rsidRPr="00F86D97">
        <w:rPr>
          <w:lang w:eastAsia="lt-LT"/>
        </w:rPr>
        <w:t xml:space="preserve"> </w:t>
      </w:r>
      <w:r w:rsidRPr="00F86D97">
        <w:rPr>
          <w:lang w:eastAsia="lt-LT"/>
        </w:rPr>
        <w:t>2011</w:t>
      </w:r>
      <w:r w:rsidR="00F86D97">
        <w:rPr>
          <w:lang w:eastAsia="lt-LT"/>
        </w:rPr>
        <w:t>-2013</w:t>
      </w:r>
      <w:r w:rsidRPr="00DC5E42">
        <w:rPr>
          <w:lang w:eastAsia="lt-LT"/>
        </w:rPr>
        <w:t xml:space="preserve"> there was </w:t>
      </w:r>
      <w:r w:rsidR="00C929FD" w:rsidRPr="00DC5E42">
        <w:rPr>
          <w:lang w:eastAsia="lt-LT"/>
        </w:rPr>
        <w:t>a plan</w:t>
      </w:r>
      <w:r w:rsidRPr="00DC5E42">
        <w:rPr>
          <w:lang w:eastAsia="lt-LT"/>
        </w:rPr>
        <w:t xml:space="preserve"> to sample 7 species</w:t>
      </w:r>
      <w:r w:rsidR="00952D24" w:rsidRPr="00DC5E42">
        <w:rPr>
          <w:lang w:eastAsia="lt-LT"/>
        </w:rPr>
        <w:t>:</w:t>
      </w:r>
    </w:p>
    <w:p w:rsidR="003765E4" w:rsidRPr="00DC5E42" w:rsidRDefault="003765E4" w:rsidP="003765E4">
      <w:pPr>
        <w:autoSpaceDE w:val="0"/>
        <w:autoSpaceDN w:val="0"/>
        <w:adjustRightInd w:val="0"/>
        <w:spacing w:before="0" w:after="0"/>
        <w:ind w:left="0"/>
        <w:rPr>
          <w:i/>
        </w:rPr>
      </w:pPr>
      <w:r w:rsidRPr="00DC5E42">
        <w:rPr>
          <w:i/>
        </w:rPr>
        <w:t>Trachurus spp.</w:t>
      </w:r>
    </w:p>
    <w:p w:rsidR="003765E4" w:rsidRPr="00DC5E42" w:rsidRDefault="003765E4" w:rsidP="003765E4">
      <w:pPr>
        <w:autoSpaceDE w:val="0"/>
        <w:autoSpaceDN w:val="0"/>
        <w:adjustRightInd w:val="0"/>
        <w:spacing w:before="0" w:after="0"/>
        <w:ind w:left="0"/>
        <w:rPr>
          <w:i/>
        </w:rPr>
      </w:pPr>
      <w:r w:rsidRPr="00DC5E42">
        <w:rPr>
          <w:i/>
        </w:rPr>
        <w:t>Sardinella aurita</w:t>
      </w:r>
    </w:p>
    <w:p w:rsidR="003765E4" w:rsidRPr="00DC5E42" w:rsidRDefault="003765E4" w:rsidP="003765E4">
      <w:pPr>
        <w:autoSpaceDE w:val="0"/>
        <w:autoSpaceDN w:val="0"/>
        <w:adjustRightInd w:val="0"/>
        <w:spacing w:before="0" w:after="0"/>
        <w:ind w:left="0"/>
        <w:rPr>
          <w:i/>
        </w:rPr>
      </w:pPr>
      <w:r w:rsidRPr="00DC5E42">
        <w:rPr>
          <w:i/>
        </w:rPr>
        <w:t>Engraulis encrasicolus</w:t>
      </w:r>
    </w:p>
    <w:p w:rsidR="003765E4" w:rsidRPr="00DC5E42" w:rsidRDefault="003765E4" w:rsidP="003765E4">
      <w:pPr>
        <w:autoSpaceDE w:val="0"/>
        <w:autoSpaceDN w:val="0"/>
        <w:adjustRightInd w:val="0"/>
        <w:spacing w:before="0" w:after="0"/>
        <w:ind w:left="0"/>
        <w:rPr>
          <w:i/>
        </w:rPr>
      </w:pPr>
      <w:r w:rsidRPr="00DC5E42">
        <w:rPr>
          <w:i/>
        </w:rPr>
        <w:t>Scomber japonicus</w:t>
      </w:r>
    </w:p>
    <w:p w:rsidR="003765E4" w:rsidRPr="00DC5E42" w:rsidRDefault="003765E4" w:rsidP="003765E4">
      <w:pPr>
        <w:autoSpaceDE w:val="0"/>
        <w:autoSpaceDN w:val="0"/>
        <w:adjustRightInd w:val="0"/>
        <w:spacing w:before="0" w:after="0"/>
        <w:ind w:left="0"/>
        <w:rPr>
          <w:i/>
        </w:rPr>
      </w:pPr>
      <w:r w:rsidRPr="00DC5E42">
        <w:rPr>
          <w:i/>
        </w:rPr>
        <w:t>Sardina pilchardus</w:t>
      </w:r>
    </w:p>
    <w:p w:rsidR="003765E4" w:rsidRPr="00DC5E42" w:rsidRDefault="003765E4" w:rsidP="003765E4">
      <w:pPr>
        <w:autoSpaceDE w:val="0"/>
        <w:autoSpaceDN w:val="0"/>
        <w:adjustRightInd w:val="0"/>
        <w:spacing w:before="0" w:after="0"/>
        <w:ind w:left="0"/>
        <w:rPr>
          <w:i/>
        </w:rPr>
      </w:pPr>
      <w:r w:rsidRPr="00DC5E42">
        <w:rPr>
          <w:i/>
        </w:rPr>
        <w:t>Katsuwonus pelamis</w:t>
      </w:r>
    </w:p>
    <w:p w:rsidR="003765E4" w:rsidRPr="00DC5E42" w:rsidRDefault="003765E4" w:rsidP="00DF5A67">
      <w:pPr>
        <w:autoSpaceDE w:val="0"/>
        <w:autoSpaceDN w:val="0"/>
        <w:adjustRightInd w:val="0"/>
        <w:spacing w:before="0" w:after="0"/>
        <w:ind w:left="0"/>
        <w:rPr>
          <w:i/>
        </w:rPr>
      </w:pPr>
      <w:r w:rsidRPr="00DC5E42">
        <w:rPr>
          <w:i/>
        </w:rPr>
        <w:t>Sarda sarda</w:t>
      </w:r>
    </w:p>
    <w:p w:rsidR="00C929FD" w:rsidRPr="00DC5E42" w:rsidRDefault="00C929FD" w:rsidP="00DF5A67">
      <w:pPr>
        <w:autoSpaceDE w:val="0"/>
        <w:autoSpaceDN w:val="0"/>
        <w:adjustRightInd w:val="0"/>
        <w:spacing w:before="0" w:after="0"/>
        <w:ind w:left="0"/>
      </w:pPr>
    </w:p>
    <w:p w:rsidR="007F1411" w:rsidRPr="00DC5E42" w:rsidRDefault="00C929FD" w:rsidP="00DF5A67">
      <w:pPr>
        <w:spacing w:before="0" w:after="0"/>
        <w:ind w:left="0"/>
        <w:rPr>
          <w:lang w:eastAsia="lt-LT"/>
        </w:rPr>
      </w:pPr>
      <w:r w:rsidRPr="00DC5E42">
        <w:rPr>
          <w:bCs/>
          <w:color w:val="000000"/>
        </w:rPr>
        <w:t>Netherlands took initiative to coordinate whole sampling process in this area and multi-lateral agreement came into force from 2012</w:t>
      </w:r>
      <w:r w:rsidRPr="00DC5E42">
        <w:rPr>
          <w:color w:val="000000"/>
        </w:rPr>
        <w:t>.</w:t>
      </w:r>
    </w:p>
    <w:p w:rsidR="007F1411" w:rsidRPr="00DC5E42" w:rsidRDefault="007F1411" w:rsidP="00DF5A67">
      <w:pPr>
        <w:spacing w:before="0" w:after="0"/>
        <w:ind w:left="0"/>
        <w:rPr>
          <w:lang w:eastAsia="lt-LT"/>
        </w:rPr>
      </w:pPr>
    </w:p>
    <w:p w:rsidR="00597D60" w:rsidRDefault="00952D24" w:rsidP="000C273A">
      <w:pPr>
        <w:pStyle w:val="Antrat1"/>
      </w:pPr>
      <w:bookmarkStart w:id="295" w:name="_Toc325717295"/>
      <w:bookmarkStart w:id="296" w:name="_Toc389667255"/>
      <w:bookmarkStart w:id="297" w:name="_Toc389667514"/>
      <w:bookmarkStart w:id="298" w:name="_Toc397090907"/>
      <w:r w:rsidRPr="00DC5E42">
        <w:t>III.E.2 Data quality: Results and deviation from NP proposal</w:t>
      </w:r>
      <w:bookmarkEnd w:id="295"/>
      <w:bookmarkEnd w:id="296"/>
      <w:bookmarkEnd w:id="297"/>
      <w:bookmarkEnd w:id="298"/>
    </w:p>
    <w:p w:rsidR="00952D24" w:rsidRPr="00DC5E42" w:rsidRDefault="00952D24" w:rsidP="00DF5A67">
      <w:pPr>
        <w:autoSpaceDE w:val="0"/>
        <w:autoSpaceDN w:val="0"/>
        <w:adjustRightInd w:val="0"/>
        <w:spacing w:before="0" w:after="0"/>
        <w:ind w:left="0"/>
        <w:rPr>
          <w:color w:val="000000"/>
        </w:rPr>
      </w:pPr>
    </w:p>
    <w:p w:rsidR="00C929FD" w:rsidRPr="00DC5E42" w:rsidRDefault="00C929FD" w:rsidP="00C929FD">
      <w:pPr>
        <w:spacing w:before="0" w:after="0"/>
        <w:ind w:left="0"/>
        <w:rPr>
          <w:lang w:eastAsia="lt-LT"/>
        </w:rPr>
      </w:pPr>
      <w:r w:rsidRPr="00DC5E42">
        <w:rPr>
          <w:lang w:eastAsia="lt-LT"/>
        </w:rPr>
        <w:lastRenderedPageBreak/>
        <w:t>Not relevant. The results should be available from the report of Netherlands.</w:t>
      </w:r>
    </w:p>
    <w:p w:rsidR="00952D24" w:rsidRPr="00DC5E42" w:rsidRDefault="00952D24" w:rsidP="00DF5A67">
      <w:pPr>
        <w:spacing w:before="0" w:after="0"/>
        <w:ind w:left="0"/>
        <w:rPr>
          <w:lang w:eastAsia="lt-LT"/>
        </w:rPr>
      </w:pPr>
    </w:p>
    <w:p w:rsidR="00597D60" w:rsidRDefault="00952D24" w:rsidP="000C273A">
      <w:pPr>
        <w:pStyle w:val="Antrat1"/>
      </w:pPr>
      <w:bookmarkStart w:id="299" w:name="_Toc325717296"/>
      <w:bookmarkStart w:id="300" w:name="_Toc389667256"/>
      <w:bookmarkStart w:id="301" w:name="_Toc389667515"/>
      <w:bookmarkStart w:id="302" w:name="_Toc397090908"/>
      <w:r w:rsidRPr="00DC5E42">
        <w:t>III.E.3 Follow-up of Regional and international recommendations</w:t>
      </w:r>
      <w:bookmarkEnd w:id="299"/>
      <w:bookmarkEnd w:id="300"/>
      <w:bookmarkEnd w:id="301"/>
      <w:bookmarkEnd w:id="302"/>
    </w:p>
    <w:p w:rsidR="00952D24" w:rsidRPr="00DC5E42" w:rsidRDefault="00952D24" w:rsidP="00DF5A67">
      <w:pPr>
        <w:spacing w:before="0" w:after="0"/>
        <w:ind w:left="0"/>
        <w:rPr>
          <w:lang w:eastAsia="lt-LT"/>
        </w:rPr>
      </w:pPr>
    </w:p>
    <w:p w:rsidR="00C929FD" w:rsidRPr="00DC5E42" w:rsidRDefault="00C929FD" w:rsidP="00C929FD">
      <w:pPr>
        <w:autoSpaceDE w:val="0"/>
        <w:autoSpaceDN w:val="0"/>
        <w:adjustRightInd w:val="0"/>
        <w:spacing w:before="0" w:after="0"/>
        <w:ind w:left="0"/>
        <w:rPr>
          <w:b/>
          <w:bCs/>
          <w:color w:val="000000"/>
          <w:u w:val="single"/>
        </w:rPr>
      </w:pPr>
      <w:r w:rsidRPr="00DC5E42">
        <w:rPr>
          <w:b/>
          <w:u w:val="single"/>
          <w:lang w:eastAsia="lt-LT"/>
        </w:rPr>
        <w:t>Recommendations from</w:t>
      </w:r>
      <w:r w:rsidRPr="00DC5E42">
        <w:rPr>
          <w:b/>
          <w:bCs/>
          <w:u w:val="single"/>
        </w:rPr>
        <w:t xml:space="preserve"> </w:t>
      </w:r>
      <w:r w:rsidRPr="00DC5E42">
        <w:rPr>
          <w:b/>
          <w:bCs/>
          <w:color w:val="000000"/>
          <w:u w:val="single"/>
        </w:rPr>
        <w:t xml:space="preserve">RCM </w:t>
      </w:r>
      <w:r w:rsidR="00F86D97">
        <w:rPr>
          <w:b/>
          <w:bCs/>
          <w:color w:val="000000"/>
          <w:u w:val="single"/>
        </w:rPr>
        <w:t>2012</w:t>
      </w:r>
    </w:p>
    <w:p w:rsidR="007D1F30" w:rsidRPr="00DC5E42" w:rsidRDefault="007D1F30" w:rsidP="007D1F30">
      <w:pPr>
        <w:autoSpaceDE w:val="0"/>
        <w:autoSpaceDN w:val="0"/>
        <w:adjustRightInd w:val="0"/>
        <w:spacing w:before="0" w:after="0"/>
        <w:ind w:left="0"/>
        <w:rPr>
          <w:bCs/>
          <w:color w:val="000000"/>
        </w:rPr>
      </w:pPr>
      <w:r w:rsidRPr="00DC5E42">
        <w:rPr>
          <w:bCs/>
          <w:color w:val="000000"/>
        </w:rPr>
        <w:t>There are no specific recommendations on stock-related variables for this region.</w:t>
      </w:r>
    </w:p>
    <w:p w:rsidR="00C929FD" w:rsidRPr="00DC5E42" w:rsidRDefault="00C929FD" w:rsidP="00DF5A67">
      <w:pPr>
        <w:autoSpaceDE w:val="0"/>
        <w:autoSpaceDN w:val="0"/>
        <w:adjustRightInd w:val="0"/>
        <w:spacing w:before="0" w:after="0"/>
        <w:ind w:left="0"/>
        <w:rPr>
          <w:bCs/>
          <w:color w:val="000000"/>
        </w:rPr>
      </w:pPr>
    </w:p>
    <w:p w:rsidR="00597D60" w:rsidRDefault="00952D24" w:rsidP="000C273A">
      <w:pPr>
        <w:pStyle w:val="Antrat1"/>
      </w:pPr>
      <w:bookmarkStart w:id="303" w:name="_Toc325717297"/>
      <w:bookmarkStart w:id="304" w:name="_Toc389667257"/>
      <w:bookmarkStart w:id="305" w:name="_Toc389667516"/>
      <w:bookmarkStart w:id="306" w:name="_Toc397090909"/>
      <w:r w:rsidRPr="00DC5E42">
        <w:t>III.E.4 Actions to avoid shortfalls</w:t>
      </w:r>
      <w:bookmarkEnd w:id="303"/>
      <w:bookmarkEnd w:id="304"/>
      <w:bookmarkEnd w:id="305"/>
      <w:bookmarkEnd w:id="306"/>
    </w:p>
    <w:p w:rsidR="00952D24" w:rsidRPr="00DC5E42" w:rsidRDefault="00952D24" w:rsidP="00DF5A67">
      <w:pPr>
        <w:spacing w:before="0" w:after="0"/>
        <w:ind w:left="0"/>
        <w:rPr>
          <w:lang w:eastAsia="lt-LT"/>
        </w:rPr>
      </w:pPr>
    </w:p>
    <w:p w:rsidR="00952D24" w:rsidRPr="00DC5E42" w:rsidRDefault="00C929FD" w:rsidP="00DF5A67">
      <w:pPr>
        <w:autoSpaceDE w:val="0"/>
        <w:autoSpaceDN w:val="0"/>
        <w:adjustRightInd w:val="0"/>
        <w:spacing w:before="0" w:after="0"/>
        <w:ind w:left="0"/>
        <w:rPr>
          <w:bCs/>
          <w:color w:val="000000"/>
        </w:rPr>
      </w:pPr>
      <w:r w:rsidRPr="00DC5E42">
        <w:rPr>
          <w:bCs/>
          <w:color w:val="000000"/>
        </w:rPr>
        <w:t>Not relevant</w:t>
      </w:r>
    </w:p>
    <w:p w:rsidR="00C929FD" w:rsidRPr="00DC5E42" w:rsidRDefault="00C929FD" w:rsidP="00DF5A67">
      <w:pPr>
        <w:autoSpaceDE w:val="0"/>
        <w:autoSpaceDN w:val="0"/>
        <w:adjustRightInd w:val="0"/>
        <w:spacing w:before="0" w:after="0"/>
        <w:ind w:left="0"/>
        <w:rPr>
          <w:bCs/>
          <w:color w:val="000000"/>
        </w:rPr>
      </w:pPr>
    </w:p>
    <w:p w:rsidR="00597D60" w:rsidRDefault="00952D24" w:rsidP="000C273A">
      <w:pPr>
        <w:pStyle w:val="Antrat1"/>
      </w:pPr>
      <w:bookmarkStart w:id="307" w:name="_Toc389667258"/>
      <w:bookmarkStart w:id="308" w:name="_Toc389667517"/>
      <w:bookmarkStart w:id="309" w:name="_Toc397090910"/>
      <w:r w:rsidRPr="00DC5E42">
        <w:t>SPRFMO</w:t>
      </w:r>
      <w:bookmarkEnd w:id="307"/>
      <w:bookmarkEnd w:id="308"/>
      <w:bookmarkEnd w:id="309"/>
    </w:p>
    <w:p w:rsidR="00952D24" w:rsidRPr="00DC5E42" w:rsidRDefault="00952D24" w:rsidP="00DF5A67">
      <w:pPr>
        <w:spacing w:before="0" w:after="0"/>
        <w:ind w:left="0"/>
        <w:rPr>
          <w:lang w:eastAsia="lt-LT"/>
        </w:rPr>
      </w:pPr>
    </w:p>
    <w:p w:rsidR="00597D60" w:rsidRDefault="00952D24" w:rsidP="000C273A">
      <w:pPr>
        <w:pStyle w:val="Antrat1"/>
      </w:pPr>
      <w:bookmarkStart w:id="310" w:name="_Toc325717298"/>
      <w:bookmarkStart w:id="311" w:name="_Toc389667259"/>
      <w:bookmarkStart w:id="312" w:name="_Toc389667518"/>
      <w:bookmarkStart w:id="313" w:name="_Toc397090911"/>
      <w:r w:rsidRPr="00DC5E42">
        <w:t>III.E.1 Achievements: Results and deviation from NP proposal</w:t>
      </w:r>
      <w:bookmarkEnd w:id="310"/>
      <w:bookmarkEnd w:id="311"/>
      <w:bookmarkEnd w:id="312"/>
      <w:bookmarkEnd w:id="313"/>
    </w:p>
    <w:p w:rsidR="00952D24" w:rsidRPr="00DC5E42" w:rsidRDefault="00952D24" w:rsidP="00DF5A67">
      <w:pPr>
        <w:spacing w:before="0" w:after="0"/>
        <w:ind w:left="0"/>
        <w:rPr>
          <w:lang w:eastAsia="lt-LT"/>
        </w:rPr>
      </w:pPr>
    </w:p>
    <w:p w:rsidR="00952D24" w:rsidRPr="00DC5E42" w:rsidRDefault="00E40E60" w:rsidP="00A878E4">
      <w:pPr>
        <w:autoSpaceDE w:val="0"/>
        <w:autoSpaceDN w:val="0"/>
        <w:adjustRightInd w:val="0"/>
        <w:spacing w:before="0" w:after="0"/>
        <w:ind w:left="0"/>
      </w:pPr>
      <w:r w:rsidRPr="00DC5E42">
        <w:t>There w</w:t>
      </w:r>
      <w:r w:rsidR="00A878E4" w:rsidRPr="00DC5E42">
        <w:t>as a</w:t>
      </w:r>
      <w:r w:rsidR="00952D24" w:rsidRPr="00DC5E42">
        <w:t xml:space="preserve"> plan to sample</w:t>
      </w:r>
      <w:r w:rsidR="00A878E4" w:rsidRPr="00DC5E42">
        <w:t xml:space="preserve"> 2 stocks</w:t>
      </w:r>
      <w:r w:rsidR="00952D24" w:rsidRPr="00DC5E42">
        <w:t xml:space="preserve"> in this </w:t>
      </w:r>
      <w:r w:rsidR="00E30115" w:rsidRPr="00DC5E42">
        <w:t>region that</w:t>
      </w:r>
      <w:r w:rsidR="00A878E4" w:rsidRPr="00DC5E42">
        <w:t xml:space="preserve"> are </w:t>
      </w:r>
      <w:r w:rsidR="00A878E4" w:rsidRPr="00DC5E42">
        <w:rPr>
          <w:i/>
        </w:rPr>
        <w:t>Trachurus spp</w:t>
      </w:r>
      <w:r w:rsidR="00A878E4" w:rsidRPr="00DC5E42">
        <w:t xml:space="preserve">. and </w:t>
      </w:r>
      <w:r w:rsidR="00A878E4" w:rsidRPr="00DC5E42">
        <w:rPr>
          <w:i/>
        </w:rPr>
        <w:t>Scomber japonicus</w:t>
      </w:r>
      <w:r w:rsidR="00952D24" w:rsidRPr="00DC5E42">
        <w:t>.</w:t>
      </w:r>
      <w:r w:rsidR="007D1F30">
        <w:t xml:space="preserve"> Lithuania did not sample in 2013</w:t>
      </w:r>
      <w:r w:rsidR="00952D24" w:rsidRPr="00DC5E42">
        <w:t>.</w:t>
      </w:r>
    </w:p>
    <w:p w:rsidR="00952D24" w:rsidRPr="00DC5E42" w:rsidRDefault="00952D24" w:rsidP="00DF5A67">
      <w:pPr>
        <w:spacing w:before="0" w:after="0"/>
        <w:ind w:left="0"/>
        <w:rPr>
          <w:lang w:eastAsia="lt-LT"/>
        </w:rPr>
      </w:pPr>
    </w:p>
    <w:p w:rsidR="00597D60" w:rsidRDefault="00952D24" w:rsidP="000C273A">
      <w:pPr>
        <w:pStyle w:val="Antrat1"/>
      </w:pPr>
      <w:bookmarkStart w:id="314" w:name="_Toc325717299"/>
      <w:bookmarkStart w:id="315" w:name="_Toc389667260"/>
      <w:bookmarkStart w:id="316" w:name="_Toc389667519"/>
      <w:bookmarkStart w:id="317" w:name="_Toc397090912"/>
      <w:r w:rsidRPr="00DC5E42">
        <w:t>III.E.2 Data quality: Results and deviation from NP proposal</w:t>
      </w:r>
      <w:bookmarkEnd w:id="314"/>
      <w:bookmarkEnd w:id="315"/>
      <w:bookmarkEnd w:id="316"/>
      <w:bookmarkEnd w:id="317"/>
    </w:p>
    <w:p w:rsidR="00952D24" w:rsidRPr="00DC5E42" w:rsidRDefault="00952D24" w:rsidP="00DF5A67">
      <w:pPr>
        <w:autoSpaceDE w:val="0"/>
        <w:autoSpaceDN w:val="0"/>
        <w:adjustRightInd w:val="0"/>
        <w:spacing w:before="0" w:after="0"/>
        <w:ind w:left="0"/>
        <w:rPr>
          <w:color w:val="000000"/>
        </w:rPr>
      </w:pPr>
    </w:p>
    <w:p w:rsidR="00952D24" w:rsidRPr="00DC5E42" w:rsidRDefault="007D1F30" w:rsidP="00DF5A67">
      <w:pPr>
        <w:spacing w:before="0" w:after="0"/>
        <w:ind w:left="0"/>
      </w:pPr>
      <w:r>
        <w:t>Plan was not achieved</w:t>
      </w:r>
      <w:r w:rsidR="00952D24" w:rsidRPr="00DC5E42">
        <w:t>.</w:t>
      </w:r>
    </w:p>
    <w:p w:rsidR="00952D24" w:rsidRPr="00DC5E42" w:rsidRDefault="00952D24" w:rsidP="00DF5A67">
      <w:pPr>
        <w:spacing w:before="0" w:after="0"/>
        <w:ind w:left="0"/>
        <w:rPr>
          <w:lang w:eastAsia="lt-LT"/>
        </w:rPr>
      </w:pPr>
    </w:p>
    <w:p w:rsidR="00597D60" w:rsidRDefault="00952D24" w:rsidP="000C273A">
      <w:pPr>
        <w:pStyle w:val="Antrat1"/>
      </w:pPr>
      <w:bookmarkStart w:id="318" w:name="_Toc325717300"/>
      <w:bookmarkStart w:id="319" w:name="_Toc389667261"/>
      <w:bookmarkStart w:id="320" w:name="_Toc389667520"/>
      <w:bookmarkStart w:id="321" w:name="_Toc397090913"/>
      <w:r w:rsidRPr="00DC5E42">
        <w:t>III.E.3 Follow-up of Regional and international recommendations</w:t>
      </w:r>
      <w:bookmarkEnd w:id="318"/>
      <w:bookmarkEnd w:id="319"/>
      <w:bookmarkEnd w:id="320"/>
      <w:bookmarkEnd w:id="321"/>
    </w:p>
    <w:p w:rsidR="00952D24" w:rsidRPr="00DC5E42" w:rsidRDefault="00952D24" w:rsidP="00DF5A67">
      <w:pPr>
        <w:autoSpaceDE w:val="0"/>
        <w:autoSpaceDN w:val="0"/>
        <w:adjustRightInd w:val="0"/>
        <w:spacing w:before="0" w:after="0"/>
        <w:ind w:left="0"/>
        <w:rPr>
          <w:bCs/>
          <w:color w:val="000000"/>
        </w:rPr>
      </w:pPr>
    </w:p>
    <w:p w:rsidR="00952D24" w:rsidRPr="00DC5E42" w:rsidRDefault="00952D24" w:rsidP="00DF5A67">
      <w:pPr>
        <w:autoSpaceDE w:val="0"/>
        <w:autoSpaceDN w:val="0"/>
        <w:adjustRightInd w:val="0"/>
        <w:spacing w:before="0" w:after="0"/>
        <w:ind w:left="0"/>
        <w:rPr>
          <w:bCs/>
          <w:color w:val="000000"/>
        </w:rPr>
      </w:pPr>
      <w:r w:rsidRPr="00DC5E42">
        <w:rPr>
          <w:bCs/>
          <w:color w:val="000000"/>
        </w:rPr>
        <w:t>There are no specific recommendations</w:t>
      </w:r>
      <w:r w:rsidR="00E40E60" w:rsidRPr="00DC5E42">
        <w:rPr>
          <w:bCs/>
          <w:color w:val="000000"/>
        </w:rPr>
        <w:t xml:space="preserve"> on stock-related variables</w:t>
      </w:r>
      <w:r w:rsidRPr="00DC5E42">
        <w:rPr>
          <w:bCs/>
          <w:color w:val="000000"/>
        </w:rPr>
        <w:t xml:space="preserve"> for this region</w:t>
      </w:r>
      <w:r w:rsidR="00E40E60" w:rsidRPr="00DC5E42">
        <w:rPr>
          <w:bCs/>
          <w:color w:val="000000"/>
        </w:rPr>
        <w:t>.</w:t>
      </w:r>
    </w:p>
    <w:p w:rsidR="00952D24" w:rsidRPr="00DC5E42" w:rsidRDefault="00952D24" w:rsidP="00DF5A67">
      <w:pPr>
        <w:autoSpaceDE w:val="0"/>
        <w:autoSpaceDN w:val="0"/>
        <w:adjustRightInd w:val="0"/>
        <w:spacing w:before="0" w:after="0"/>
        <w:ind w:left="0"/>
        <w:rPr>
          <w:bCs/>
          <w:color w:val="000000"/>
        </w:rPr>
      </w:pPr>
    </w:p>
    <w:p w:rsidR="00597D60" w:rsidRDefault="00952D24" w:rsidP="000C273A">
      <w:pPr>
        <w:pStyle w:val="Antrat1"/>
      </w:pPr>
      <w:bookmarkStart w:id="322" w:name="_Toc325717301"/>
      <w:bookmarkStart w:id="323" w:name="_Toc389667262"/>
      <w:bookmarkStart w:id="324" w:name="_Toc389667521"/>
      <w:bookmarkStart w:id="325" w:name="_Toc397090914"/>
      <w:r w:rsidRPr="00DC5E42">
        <w:t>III.E.4 Actions to avoid shortfalls</w:t>
      </w:r>
      <w:bookmarkEnd w:id="322"/>
      <w:bookmarkEnd w:id="323"/>
      <w:bookmarkEnd w:id="324"/>
      <w:bookmarkEnd w:id="325"/>
    </w:p>
    <w:p w:rsidR="00952D24" w:rsidRPr="00DC5E42" w:rsidRDefault="00952D24" w:rsidP="00DF5A67">
      <w:pPr>
        <w:spacing w:before="0" w:after="0"/>
        <w:ind w:left="0"/>
        <w:rPr>
          <w:lang w:eastAsia="lt-LT"/>
        </w:rPr>
      </w:pPr>
    </w:p>
    <w:p w:rsidR="00952D24" w:rsidRDefault="00666D20" w:rsidP="00467F47">
      <w:pPr>
        <w:spacing w:before="0" w:after="0"/>
        <w:ind w:left="0"/>
        <w:rPr>
          <w:bCs/>
          <w:color w:val="000000"/>
        </w:rPr>
      </w:pPr>
      <w:r>
        <w:rPr>
          <w:bCs/>
          <w:color w:val="000000"/>
        </w:rPr>
        <w:t xml:space="preserve">According to the statement in the RCM LDF report 2012 </w:t>
      </w:r>
      <w:r w:rsidR="007D1F30" w:rsidRPr="007D1F30">
        <w:rPr>
          <w:bCs/>
          <w:color w:val="000000"/>
        </w:rPr>
        <w:t>the MS concerned discussed the possibility to introduce a common sampling programme for all MS. However, given the poor state of the Chilean jack mackerel stock and a fast reduction of available fishing quota, it was expected that the fishery by EU vessels would cease and no sampling programme was proposed. In 2011, only a few EU vessels participated in the fishing for a few weeks. In 2012, no EU vessels participated in the fishery at all. At present, in the absence of fishing activity in the area, no sampling or EU coordination of sampling is required.</w:t>
      </w:r>
      <w:r w:rsidR="007D1F30">
        <w:rPr>
          <w:bCs/>
          <w:color w:val="000000"/>
        </w:rPr>
        <w:t xml:space="preserve"> Lithuania will seek for cooperation with Pol</w:t>
      </w:r>
      <w:r>
        <w:rPr>
          <w:bCs/>
          <w:color w:val="000000"/>
        </w:rPr>
        <w:t>and on common sampling program.</w:t>
      </w:r>
    </w:p>
    <w:p w:rsidR="008D123A" w:rsidRDefault="008D123A" w:rsidP="000C273A">
      <w:pPr>
        <w:pStyle w:val="Antrat2"/>
      </w:pPr>
    </w:p>
    <w:p w:rsidR="00597D60" w:rsidRDefault="00D3096B" w:rsidP="000C273A">
      <w:pPr>
        <w:pStyle w:val="Antrat1"/>
      </w:pPr>
      <w:bookmarkStart w:id="326" w:name="_Toc389667263"/>
      <w:bookmarkStart w:id="327" w:name="_Toc389667522"/>
      <w:bookmarkStart w:id="328" w:name="_Toc397090915"/>
      <w:r w:rsidRPr="00165E87">
        <w:t>III.F Transversal variables</w:t>
      </w:r>
      <w:bookmarkEnd w:id="326"/>
      <w:bookmarkEnd w:id="327"/>
      <w:bookmarkEnd w:id="328"/>
    </w:p>
    <w:p w:rsidR="00D3096B" w:rsidRPr="00165E87" w:rsidRDefault="00D3096B" w:rsidP="00D3096B">
      <w:pPr>
        <w:spacing w:before="0" w:after="0"/>
        <w:ind w:left="0"/>
        <w:rPr>
          <w:lang w:eastAsia="lt-LT"/>
        </w:rPr>
      </w:pPr>
    </w:p>
    <w:p w:rsidR="00597D60" w:rsidRDefault="00D3096B" w:rsidP="000C273A">
      <w:pPr>
        <w:pStyle w:val="Antrat1"/>
      </w:pPr>
      <w:bookmarkStart w:id="329" w:name="_Toc325717303"/>
      <w:bookmarkStart w:id="330" w:name="_Toc389667264"/>
      <w:bookmarkStart w:id="331" w:name="_Toc389667523"/>
      <w:bookmarkStart w:id="332" w:name="_Toc397090916"/>
      <w:r w:rsidRPr="00165E87">
        <w:t>III.F.1 Capacity</w:t>
      </w:r>
      <w:bookmarkEnd w:id="329"/>
      <w:bookmarkEnd w:id="330"/>
      <w:bookmarkEnd w:id="331"/>
      <w:bookmarkEnd w:id="332"/>
    </w:p>
    <w:p w:rsidR="00597D60" w:rsidRDefault="00D3096B" w:rsidP="000C273A">
      <w:pPr>
        <w:pStyle w:val="Antrat1"/>
      </w:pPr>
      <w:bookmarkStart w:id="333" w:name="_Toc325717304"/>
      <w:bookmarkStart w:id="334" w:name="_Toc389667265"/>
      <w:bookmarkStart w:id="335" w:name="_Toc389667524"/>
      <w:bookmarkStart w:id="336" w:name="_Toc397090917"/>
      <w:r w:rsidRPr="00165E87">
        <w:t>III.F.1 1 Achievements: Results and deviation from NP proposal</w:t>
      </w:r>
      <w:bookmarkEnd w:id="333"/>
      <w:bookmarkEnd w:id="334"/>
      <w:bookmarkEnd w:id="335"/>
      <w:bookmarkEnd w:id="336"/>
    </w:p>
    <w:p w:rsidR="00D3096B" w:rsidRPr="00165E87" w:rsidRDefault="00D3096B" w:rsidP="00D3096B">
      <w:pPr>
        <w:autoSpaceDE w:val="0"/>
        <w:autoSpaceDN w:val="0"/>
        <w:adjustRightInd w:val="0"/>
        <w:spacing w:before="0" w:after="0"/>
        <w:ind w:left="0"/>
      </w:pPr>
      <w:r w:rsidRPr="00165E87">
        <w:t xml:space="preserve">Fleet capacity data are collected from database system IFDIS which is integrated with Electronic reporting (Logbook) system, fleet register and other sources. This helps Fisheries Service to process all incoming data. </w:t>
      </w:r>
    </w:p>
    <w:p w:rsidR="00D3096B" w:rsidRPr="00165E87" w:rsidRDefault="00D3096B" w:rsidP="00D3096B">
      <w:pPr>
        <w:spacing w:before="0" w:after="0"/>
        <w:ind w:left="0"/>
        <w:rPr>
          <w:lang w:eastAsia="lt-LT"/>
        </w:rPr>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rPr>
                <w:b/>
              </w:rPr>
              <w:t>Number of vessels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spacing w:before="0" w:after="0"/>
        <w:ind w:left="0"/>
        <w:rPr>
          <w:lang w:eastAsia="lt-LT"/>
        </w:rPr>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rPr>
                <w:b/>
              </w:rPr>
              <w:t>GT, KW, vessel age</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color w:val="000000"/>
              </w:rPr>
            </w:pPr>
            <w:r w:rsidRPr="00165E87">
              <w:rPr>
                <w:color w:val="000000"/>
              </w:rPr>
              <w:t>Achieved sample rate</w:t>
            </w:r>
          </w:p>
        </w:tc>
        <w:tc>
          <w:tcPr>
            <w:tcW w:w="6185" w:type="dxa"/>
            <w:vMerge w:val="restart"/>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color w:val="000000"/>
              </w:rPr>
            </w:pPr>
            <w:r w:rsidRPr="00165E87">
              <w:rPr>
                <w:color w:val="000000"/>
              </w:rPr>
              <w:t>Response rate</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color w:val="000000"/>
              </w:rPr>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spacing w:before="0" w:after="0"/>
        <w:ind w:left="0"/>
        <w:rPr>
          <w:lang w:eastAsia="lt-LT"/>
        </w:rPr>
      </w:pPr>
    </w:p>
    <w:p w:rsidR="00D3096B" w:rsidRPr="00165E87" w:rsidRDefault="00D3096B" w:rsidP="00D3096B">
      <w:pPr>
        <w:spacing w:before="0" w:after="0"/>
        <w:ind w:left="0"/>
      </w:pPr>
      <w:r w:rsidRPr="00165E87">
        <w:t>No major shortfalls.</w:t>
      </w:r>
    </w:p>
    <w:p w:rsidR="00D3096B" w:rsidRPr="00165E87" w:rsidRDefault="00D3096B" w:rsidP="00D3096B">
      <w:pPr>
        <w:spacing w:before="0" w:after="0"/>
        <w:ind w:left="0"/>
        <w:rPr>
          <w:lang w:eastAsia="lt-LT"/>
        </w:rPr>
      </w:pPr>
    </w:p>
    <w:p w:rsidR="00597D60" w:rsidRDefault="00D3096B" w:rsidP="000C273A">
      <w:pPr>
        <w:pStyle w:val="Antrat1"/>
      </w:pPr>
      <w:bookmarkStart w:id="337" w:name="_Toc325717305"/>
      <w:bookmarkStart w:id="338" w:name="_Toc389667266"/>
      <w:bookmarkStart w:id="339" w:name="_Toc389667525"/>
      <w:bookmarkStart w:id="340" w:name="_Toc397090918"/>
      <w:r w:rsidRPr="00165E87">
        <w:t>III.F.1.2 Data quality: Results and deviation from NP proposal</w:t>
      </w:r>
      <w:bookmarkEnd w:id="337"/>
      <w:bookmarkEnd w:id="338"/>
      <w:bookmarkEnd w:id="339"/>
      <w:bookmarkEnd w:id="340"/>
    </w:p>
    <w:p w:rsidR="00D3096B" w:rsidRPr="00165E87" w:rsidRDefault="00D3096B" w:rsidP="00D3096B">
      <w:pPr>
        <w:autoSpaceDE w:val="0"/>
        <w:autoSpaceDN w:val="0"/>
        <w:adjustRightInd w:val="0"/>
        <w:spacing w:before="0" w:after="0"/>
        <w:ind w:left="0"/>
      </w:pPr>
      <w:r w:rsidRPr="00165E87">
        <w:t xml:space="preserve">Census is used to collect data from Fleet Register. No deviations from aim. </w:t>
      </w:r>
    </w:p>
    <w:p w:rsidR="00D3096B" w:rsidRDefault="00D3096B" w:rsidP="00D3096B">
      <w:pPr>
        <w:tabs>
          <w:tab w:val="left" w:pos="0"/>
        </w:tabs>
        <w:spacing w:before="120" w:after="120"/>
        <w:ind w:left="0"/>
      </w:pPr>
      <w:r w:rsidRPr="00165E87">
        <w:t>No major shortfalls.</w:t>
      </w:r>
      <w:bookmarkStart w:id="341" w:name="_Toc325717306"/>
    </w:p>
    <w:p w:rsidR="00AE1182" w:rsidRPr="00165E87" w:rsidRDefault="00AE1182" w:rsidP="00D3096B">
      <w:pPr>
        <w:tabs>
          <w:tab w:val="left" w:pos="0"/>
        </w:tabs>
        <w:spacing w:before="120" w:after="120"/>
        <w:ind w:left="0"/>
      </w:pPr>
    </w:p>
    <w:p w:rsidR="00597D60" w:rsidRDefault="003071F7" w:rsidP="000C273A">
      <w:pPr>
        <w:pStyle w:val="Antrat1"/>
      </w:pPr>
      <w:bookmarkStart w:id="342" w:name="_Toc389667267"/>
      <w:bookmarkStart w:id="343" w:name="_Toc389667526"/>
      <w:bookmarkStart w:id="344" w:name="_Toc397090919"/>
      <w:r>
        <w:t>III F.1.</w:t>
      </w:r>
      <w:r w:rsidRPr="00C71A5A">
        <w:t>3 Follow- up of Regional and international recommendations</w:t>
      </w:r>
      <w:bookmarkEnd w:id="342"/>
      <w:bookmarkEnd w:id="343"/>
      <w:bookmarkEnd w:id="344"/>
    </w:p>
    <w:p w:rsidR="003071F7" w:rsidRDefault="00AE1182" w:rsidP="00D3096B">
      <w:pPr>
        <w:tabs>
          <w:tab w:val="left" w:pos="0"/>
        </w:tabs>
        <w:spacing w:before="120" w:after="120"/>
        <w:ind w:left="0"/>
      </w:pPr>
      <w:r>
        <w:t>There were no recommendations from Liaison meetings</w:t>
      </w:r>
    </w:p>
    <w:p w:rsidR="00D3427D" w:rsidRDefault="00D3427D" w:rsidP="00D3096B">
      <w:pPr>
        <w:tabs>
          <w:tab w:val="left" w:pos="0"/>
        </w:tabs>
        <w:spacing w:before="120" w:after="120"/>
        <w:ind w:left="0"/>
      </w:pPr>
    </w:p>
    <w:p w:rsidR="00AE1182" w:rsidRDefault="00AE1182" w:rsidP="000C273A">
      <w:pPr>
        <w:pStyle w:val="Antrat1"/>
      </w:pPr>
      <w:bookmarkStart w:id="345" w:name="_Toc397090920"/>
      <w:r>
        <w:t>III.F.1</w:t>
      </w:r>
      <w:r w:rsidRPr="00165E87">
        <w:t>.4 Actions to avoid shortfalls</w:t>
      </w:r>
      <w:bookmarkEnd w:id="345"/>
      <w:r w:rsidRPr="00165E87">
        <w:t xml:space="preserve"> </w:t>
      </w:r>
    </w:p>
    <w:p w:rsidR="00AE1182" w:rsidRPr="00165E87" w:rsidRDefault="00AE1182" w:rsidP="00AE1182">
      <w:pPr>
        <w:spacing w:before="0" w:after="0"/>
        <w:ind w:left="0"/>
      </w:pPr>
      <w:r w:rsidRPr="00165E87">
        <w:t>There is no need of actions.</w:t>
      </w:r>
    </w:p>
    <w:p w:rsidR="00AE1182" w:rsidRPr="00165E87" w:rsidRDefault="00AE1182" w:rsidP="00D3096B">
      <w:pPr>
        <w:tabs>
          <w:tab w:val="left" w:pos="0"/>
        </w:tabs>
        <w:spacing w:before="120" w:after="120"/>
        <w:ind w:left="0"/>
      </w:pPr>
    </w:p>
    <w:p w:rsidR="00597D60" w:rsidRDefault="00D3096B" w:rsidP="000C273A">
      <w:pPr>
        <w:pStyle w:val="Antrat1"/>
      </w:pPr>
      <w:bookmarkStart w:id="346" w:name="_Toc389667268"/>
      <w:bookmarkStart w:id="347" w:name="_Toc389667527"/>
      <w:bookmarkStart w:id="348" w:name="_Toc397090921"/>
      <w:r w:rsidRPr="00165E87">
        <w:t>III.F.2 Effort</w:t>
      </w:r>
      <w:bookmarkEnd w:id="341"/>
      <w:bookmarkEnd w:id="346"/>
      <w:bookmarkEnd w:id="347"/>
      <w:bookmarkEnd w:id="348"/>
    </w:p>
    <w:p w:rsidR="00597D60" w:rsidRDefault="00D3096B" w:rsidP="000C273A">
      <w:pPr>
        <w:pStyle w:val="Antrat1"/>
      </w:pPr>
      <w:bookmarkStart w:id="349" w:name="_Toc325717307"/>
      <w:bookmarkStart w:id="350" w:name="_Toc389667269"/>
      <w:bookmarkStart w:id="351" w:name="_Toc389667528"/>
      <w:bookmarkStart w:id="352" w:name="_Toc397090922"/>
      <w:r w:rsidRPr="00165E87">
        <w:t>III.F.2.1 Achievements: Results and deviation from NP proposal</w:t>
      </w:r>
      <w:bookmarkEnd w:id="349"/>
      <w:bookmarkEnd w:id="350"/>
      <w:bookmarkEnd w:id="351"/>
      <w:bookmarkEnd w:id="352"/>
    </w:p>
    <w:p w:rsidR="00D3096B" w:rsidRPr="00165E87" w:rsidRDefault="00D3096B" w:rsidP="00D3096B">
      <w:pPr>
        <w:autoSpaceDE w:val="0"/>
        <w:autoSpaceDN w:val="0"/>
        <w:adjustRightInd w:val="0"/>
        <w:spacing w:before="0" w:after="0"/>
        <w:ind w:left="0"/>
      </w:pPr>
      <w:r w:rsidRPr="00165E87">
        <w:t xml:space="preserve">Fishing effort data are collected from database system IFDIS and fishing logbooks. </w:t>
      </w:r>
    </w:p>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rPr>
                <w:b/>
              </w:rPr>
              <w:t>Number of vessels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rPr>
                <w:b/>
              </w:rPr>
              <w:t>Days at sea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rPr>
                <w:b/>
              </w:rPr>
              <w:t>Hours fished</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rPr>
                <w:b/>
              </w:rPr>
              <w:t>Fishing days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kW* fishing days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GT, fishing days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Number of trips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Number of rings - 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N/A</w:t>
            </w:r>
          </w:p>
          <w:p w:rsidR="00D3096B" w:rsidRPr="00165E87" w:rsidRDefault="00D3096B" w:rsidP="00B62FAF">
            <w:pPr>
              <w:snapToGrid w:val="0"/>
              <w:spacing w:before="80" w:after="80"/>
            </w:pPr>
            <w:r w:rsidRPr="00165E87">
              <w:t xml:space="preserve">N/A </w:t>
            </w: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Number of fishing operations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Number of nets/Length</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lastRenderedPageBreak/>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lastRenderedPageBreak/>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lastRenderedPageBreak/>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Number of hooks, Number of lines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Number of Ports, traps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Soaking time</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autoSpaceDE w:val="0"/>
        <w:autoSpaceDN w:val="0"/>
        <w:adjustRightInd w:val="0"/>
        <w:spacing w:before="0" w:after="0"/>
        <w:ind w:left="0"/>
      </w:pPr>
    </w:p>
    <w:p w:rsidR="00D3096B" w:rsidRPr="00165E87" w:rsidRDefault="00D3096B" w:rsidP="00D3096B">
      <w:pPr>
        <w:tabs>
          <w:tab w:val="left" w:pos="0"/>
        </w:tabs>
        <w:spacing w:before="120" w:after="120"/>
        <w:ind w:left="0"/>
      </w:pPr>
      <w:r w:rsidRPr="00165E87">
        <w:t>No major shortfalls.</w:t>
      </w:r>
    </w:p>
    <w:p w:rsidR="00D3096B" w:rsidRPr="00165E87" w:rsidRDefault="00D3096B" w:rsidP="00D3096B">
      <w:pPr>
        <w:autoSpaceDE w:val="0"/>
        <w:autoSpaceDN w:val="0"/>
        <w:adjustRightInd w:val="0"/>
        <w:spacing w:before="0" w:after="0"/>
        <w:ind w:left="0"/>
      </w:pPr>
    </w:p>
    <w:p w:rsidR="00597D60" w:rsidRDefault="00D3096B" w:rsidP="000C273A">
      <w:pPr>
        <w:pStyle w:val="Antrat1"/>
      </w:pPr>
      <w:bookmarkStart w:id="353" w:name="_Toc325717308"/>
      <w:bookmarkStart w:id="354" w:name="_Toc389667270"/>
      <w:bookmarkStart w:id="355" w:name="_Toc389667529"/>
      <w:bookmarkStart w:id="356" w:name="_Toc397090923"/>
      <w:r w:rsidRPr="00165E87">
        <w:t>III.F.2.2 Data quality: Results and deviation from NP proposal</w:t>
      </w:r>
      <w:bookmarkEnd w:id="353"/>
      <w:bookmarkEnd w:id="354"/>
      <w:bookmarkEnd w:id="355"/>
      <w:bookmarkEnd w:id="356"/>
    </w:p>
    <w:p w:rsidR="00D3096B" w:rsidRPr="00165E87" w:rsidRDefault="00D3096B" w:rsidP="00D3096B">
      <w:pPr>
        <w:autoSpaceDE w:val="0"/>
        <w:autoSpaceDN w:val="0"/>
        <w:adjustRightInd w:val="0"/>
        <w:spacing w:before="0" w:after="0"/>
        <w:ind w:left="0"/>
      </w:pPr>
      <w:r w:rsidRPr="00165E87">
        <w:t xml:space="preserve">Fishery control system became more effective using IFDIS. The database system IFDIS is linked to Electronic reporting (Logbook) system, VMS, Fleet Register and other sources and assures the quality of the data. RFMO sets new requirements related to transmission, integration and cross-checking of fisheries data by using satellite-based VMS. Upgraded VMS, IFDIS and other systems assured the quality of the collected data. </w:t>
      </w:r>
    </w:p>
    <w:p w:rsidR="00D3096B" w:rsidRPr="00165E87" w:rsidRDefault="00D3096B" w:rsidP="00D3096B">
      <w:pPr>
        <w:spacing w:before="0" w:after="0"/>
        <w:ind w:left="0"/>
        <w:rPr>
          <w:lang w:eastAsia="lt-LT"/>
        </w:rPr>
      </w:pPr>
    </w:p>
    <w:p w:rsidR="00D3096B" w:rsidRPr="00165E87" w:rsidRDefault="00D3096B" w:rsidP="00D3096B">
      <w:pPr>
        <w:tabs>
          <w:tab w:val="left" w:pos="0"/>
        </w:tabs>
        <w:spacing w:before="120" w:after="120"/>
        <w:ind w:left="0"/>
      </w:pPr>
      <w:r w:rsidRPr="00165E87">
        <w:t>No major shortfalls.</w:t>
      </w:r>
    </w:p>
    <w:p w:rsidR="00D3096B" w:rsidRPr="00165E87" w:rsidRDefault="00D3096B" w:rsidP="00D3096B">
      <w:pPr>
        <w:autoSpaceDE w:val="0"/>
        <w:autoSpaceDN w:val="0"/>
        <w:adjustRightInd w:val="0"/>
        <w:spacing w:before="0" w:after="0"/>
        <w:ind w:left="0"/>
        <w:rPr>
          <w:bCs/>
        </w:rPr>
      </w:pPr>
    </w:p>
    <w:p w:rsidR="00597D60" w:rsidRDefault="00D3096B" w:rsidP="000C273A">
      <w:pPr>
        <w:pStyle w:val="Antrat1"/>
      </w:pPr>
      <w:bookmarkStart w:id="357" w:name="_Toc325717309"/>
      <w:bookmarkStart w:id="358" w:name="_Toc389667271"/>
      <w:bookmarkStart w:id="359" w:name="_Toc389667530"/>
      <w:bookmarkStart w:id="360" w:name="_Toc397090924"/>
      <w:r w:rsidRPr="00165E87">
        <w:t>III.F.2.3 Follow-up of regional and international recommendations</w:t>
      </w:r>
      <w:bookmarkEnd w:id="357"/>
      <w:bookmarkEnd w:id="358"/>
      <w:bookmarkEnd w:id="359"/>
      <w:bookmarkEnd w:id="360"/>
    </w:p>
    <w:p w:rsidR="00D3096B" w:rsidRPr="003071F7" w:rsidRDefault="00D3096B" w:rsidP="003071F7">
      <w:pPr>
        <w:tabs>
          <w:tab w:val="left" w:pos="0"/>
        </w:tabs>
        <w:spacing w:before="120" w:after="120"/>
        <w:ind w:left="0"/>
        <w:rPr>
          <w:lang w:eastAsia="lt-LT"/>
        </w:rPr>
      </w:pPr>
      <w:r w:rsidRPr="003071F7">
        <w:rPr>
          <w:lang w:eastAsia="lt-LT"/>
        </w:rPr>
        <w:t>No Liaison Meeting recommendations.</w:t>
      </w:r>
      <w:r w:rsidRPr="003071F7" w:rsidDel="008620D2">
        <w:rPr>
          <w:lang w:eastAsia="lt-LT"/>
        </w:rPr>
        <w:t xml:space="preserve"> </w:t>
      </w:r>
    </w:p>
    <w:p w:rsidR="00D3096B" w:rsidRPr="00165E87" w:rsidRDefault="00D3096B" w:rsidP="00D3096B">
      <w:pPr>
        <w:spacing w:before="0" w:after="0"/>
        <w:ind w:left="0"/>
        <w:rPr>
          <w:lang w:eastAsia="lt-LT"/>
        </w:rPr>
      </w:pPr>
    </w:p>
    <w:p w:rsidR="00597D60" w:rsidRDefault="00D3096B" w:rsidP="000C273A">
      <w:pPr>
        <w:pStyle w:val="Antrat1"/>
      </w:pPr>
      <w:bookmarkStart w:id="361" w:name="_Toc325717310"/>
      <w:bookmarkStart w:id="362" w:name="_Toc389667272"/>
      <w:bookmarkStart w:id="363" w:name="_Toc389667531"/>
      <w:bookmarkStart w:id="364" w:name="_Toc397090925"/>
      <w:r w:rsidRPr="00165E87">
        <w:t>III.F.2.4 Actions to avoid shortfalls</w:t>
      </w:r>
      <w:bookmarkEnd w:id="361"/>
      <w:bookmarkEnd w:id="362"/>
      <w:bookmarkEnd w:id="363"/>
      <w:bookmarkEnd w:id="364"/>
      <w:r w:rsidRPr="00165E87">
        <w:t xml:space="preserve"> </w:t>
      </w:r>
    </w:p>
    <w:p w:rsidR="00D3096B" w:rsidRPr="00165E87" w:rsidRDefault="00D3096B" w:rsidP="00D3096B">
      <w:pPr>
        <w:spacing w:before="0" w:after="0"/>
        <w:ind w:left="0"/>
      </w:pPr>
      <w:r w:rsidRPr="00165E87">
        <w:t>There is no need of actions.</w:t>
      </w:r>
    </w:p>
    <w:p w:rsidR="00D3096B" w:rsidRPr="00165E87" w:rsidRDefault="00D3096B" w:rsidP="000C273A">
      <w:pPr>
        <w:pStyle w:val="Antrat3"/>
      </w:pPr>
    </w:p>
    <w:p w:rsidR="00597D60" w:rsidRDefault="00D3096B" w:rsidP="000C273A">
      <w:pPr>
        <w:pStyle w:val="Antrat1"/>
      </w:pPr>
      <w:bookmarkStart w:id="365" w:name="_Toc325717311"/>
      <w:bookmarkStart w:id="366" w:name="_Toc389667273"/>
      <w:bookmarkStart w:id="367" w:name="_Toc389667532"/>
      <w:bookmarkStart w:id="368" w:name="_Toc397090926"/>
      <w:r w:rsidRPr="00165E87">
        <w:t>III.F.3 Landings</w:t>
      </w:r>
      <w:bookmarkEnd w:id="365"/>
      <w:bookmarkEnd w:id="366"/>
      <w:bookmarkEnd w:id="367"/>
      <w:bookmarkEnd w:id="368"/>
    </w:p>
    <w:p w:rsidR="00597D60" w:rsidRDefault="00D3096B" w:rsidP="000C273A">
      <w:pPr>
        <w:pStyle w:val="Antrat1"/>
      </w:pPr>
      <w:bookmarkStart w:id="369" w:name="_Toc325717312"/>
      <w:bookmarkStart w:id="370" w:name="_Toc389667274"/>
      <w:bookmarkStart w:id="371" w:name="_Toc389667533"/>
      <w:bookmarkStart w:id="372" w:name="_Toc397090927"/>
      <w:r w:rsidRPr="00165E87">
        <w:t>III.F.3.1 Achievements: Results and deviation from NP proposal</w:t>
      </w:r>
      <w:bookmarkEnd w:id="369"/>
      <w:bookmarkEnd w:id="370"/>
      <w:bookmarkEnd w:id="371"/>
      <w:bookmarkEnd w:id="372"/>
    </w:p>
    <w:p w:rsidR="00D3096B" w:rsidRPr="00165E87" w:rsidRDefault="00D3096B" w:rsidP="00D3096B">
      <w:pPr>
        <w:autoSpaceDE w:val="0"/>
        <w:autoSpaceDN w:val="0"/>
        <w:adjustRightInd w:val="0"/>
        <w:spacing w:before="0" w:after="0"/>
        <w:ind w:left="0"/>
      </w:pPr>
      <w:r w:rsidRPr="00165E87">
        <w:t xml:space="preserve">Data on landings are collected from the database system IFDIS and other sources. </w:t>
      </w:r>
    </w:p>
    <w:p w:rsidR="00D3096B" w:rsidRPr="00165E87" w:rsidRDefault="00D3096B" w:rsidP="00D3096B">
      <w:pPr>
        <w:spacing w:before="0" w:after="0"/>
        <w:ind w:left="0"/>
        <w:rPr>
          <w:lang w:eastAsia="lt-LT"/>
        </w:rPr>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Value of landings total and per species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spacing w:before="0" w:after="0"/>
        <w:ind w:left="0"/>
        <w:rPr>
          <w:lang w:eastAsia="lt-LT"/>
        </w:rPr>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Live weight of landings total and per species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spacing w:before="0" w:after="0"/>
        <w:ind w:left="0"/>
        <w:rPr>
          <w:lang w:eastAsia="lt-LT"/>
        </w:rPr>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Prices per commercial species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r w:rsidRPr="00165E87">
              <w:t>100 %</w:t>
            </w:r>
          </w:p>
          <w:p w:rsidR="00D3096B" w:rsidRPr="00165E87" w:rsidRDefault="00D3096B" w:rsidP="00B62FAF">
            <w:pPr>
              <w:snapToGrid w:val="0"/>
              <w:spacing w:before="80" w:after="80"/>
            </w:pP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spacing w:before="0" w:after="0"/>
        <w:ind w:left="0"/>
        <w:rPr>
          <w:lang w:eastAsia="lt-LT"/>
        </w:rPr>
      </w:pPr>
    </w:p>
    <w:tbl>
      <w:tblPr>
        <w:tblW w:w="0" w:type="auto"/>
        <w:tblInd w:w="108" w:type="dxa"/>
        <w:tblLayout w:type="fixed"/>
        <w:tblLook w:val="0000" w:firstRow="0" w:lastRow="0" w:firstColumn="0" w:lastColumn="0" w:noHBand="0" w:noVBand="0"/>
      </w:tblPr>
      <w:tblGrid>
        <w:gridCol w:w="2977"/>
        <w:gridCol w:w="6185"/>
      </w:tblGrid>
      <w:tr w:rsidR="00D3096B" w:rsidRPr="00165E87" w:rsidTr="00B62FAF">
        <w:trPr>
          <w:cantSplit/>
          <w:trHeight w:val="340"/>
        </w:trPr>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rPr>
                <w:b/>
              </w:rPr>
            </w:pPr>
            <w:r w:rsidRPr="00165E87">
              <w:rPr>
                <w:b/>
              </w:rPr>
              <w:t>Field</w:t>
            </w:r>
          </w:p>
        </w:tc>
        <w:tc>
          <w:tcPr>
            <w:tcW w:w="6185" w:type="dxa"/>
            <w:tcBorders>
              <w:top w:val="single" w:sz="4" w:space="0" w:color="000000"/>
              <w:left w:val="single" w:sz="4" w:space="0" w:color="000000"/>
              <w:bottom w:val="single" w:sz="4" w:space="0" w:color="000000"/>
              <w:right w:val="single" w:sz="4" w:space="0" w:color="000000"/>
            </w:tcBorders>
          </w:tcPr>
          <w:p w:rsidR="00D3096B" w:rsidRPr="00165E87" w:rsidRDefault="00D3096B" w:rsidP="00B62FAF">
            <w:pPr>
              <w:rPr>
                <w:b/>
              </w:rPr>
            </w:pPr>
            <w:r w:rsidRPr="00165E87">
              <w:t>Conversion factor per species</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Achieved sample rate</w:t>
            </w:r>
          </w:p>
        </w:tc>
        <w:tc>
          <w:tcPr>
            <w:tcW w:w="6185" w:type="dxa"/>
            <w:vMerge w:val="restart"/>
            <w:tcBorders>
              <w:top w:val="single" w:sz="4" w:space="0" w:color="000000"/>
              <w:left w:val="single" w:sz="4" w:space="0" w:color="000000"/>
              <w:right w:val="single" w:sz="4" w:space="0" w:color="000000"/>
            </w:tcBorders>
          </w:tcPr>
          <w:p w:rsidR="00D3096B" w:rsidRPr="00165E87" w:rsidRDefault="00D3096B" w:rsidP="00B62FAF">
            <w:pPr>
              <w:snapToGrid w:val="0"/>
              <w:spacing w:before="80" w:after="80"/>
            </w:pPr>
            <w:r w:rsidRPr="00165E87">
              <w:t xml:space="preserve">N/A </w:t>
            </w:r>
          </w:p>
          <w:p w:rsidR="00D3096B" w:rsidRPr="00165E87" w:rsidRDefault="00D3096B" w:rsidP="00B62FAF">
            <w:pPr>
              <w:snapToGrid w:val="0"/>
              <w:spacing w:before="80" w:after="80"/>
            </w:pPr>
            <w:r w:rsidRPr="00165E87">
              <w:t xml:space="preserve">N/A </w:t>
            </w:r>
          </w:p>
          <w:p w:rsidR="00D3096B" w:rsidRPr="00165E87" w:rsidRDefault="00D3096B" w:rsidP="00B62FAF">
            <w:pPr>
              <w:snapToGrid w:val="0"/>
              <w:spacing w:before="80" w:after="80"/>
            </w:pPr>
            <w:r w:rsidRPr="00165E87">
              <w:t>N/A</w:t>
            </w: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Response rate</w:t>
            </w:r>
          </w:p>
        </w:tc>
        <w:tc>
          <w:tcPr>
            <w:tcW w:w="6185" w:type="dxa"/>
            <w:vMerge/>
            <w:tcBorders>
              <w:left w:val="single" w:sz="4" w:space="0" w:color="000000"/>
              <w:right w:val="single" w:sz="4" w:space="0" w:color="000000"/>
            </w:tcBorders>
          </w:tcPr>
          <w:p w:rsidR="00D3096B" w:rsidRPr="00165E87" w:rsidRDefault="00D3096B" w:rsidP="00B62FAF">
            <w:pPr>
              <w:snapToGrid w:val="0"/>
              <w:spacing w:before="80" w:after="80"/>
            </w:pPr>
          </w:p>
        </w:tc>
      </w:tr>
      <w:tr w:rsidR="00D3096B" w:rsidRPr="00165E87" w:rsidTr="00B62FAF">
        <w:tc>
          <w:tcPr>
            <w:tcW w:w="2977" w:type="dxa"/>
            <w:tcBorders>
              <w:top w:val="single" w:sz="4" w:space="0" w:color="000000"/>
              <w:left w:val="single" w:sz="4" w:space="0" w:color="000000"/>
              <w:bottom w:val="single" w:sz="4" w:space="0" w:color="000000"/>
            </w:tcBorders>
          </w:tcPr>
          <w:p w:rsidR="00D3096B" w:rsidRPr="00165E87" w:rsidRDefault="00D3096B" w:rsidP="00B62FAF">
            <w:pPr>
              <w:snapToGrid w:val="0"/>
              <w:spacing w:before="80" w:after="80"/>
            </w:pPr>
            <w:r w:rsidRPr="00165E87">
              <w:rPr>
                <w:color w:val="000000"/>
              </w:rPr>
              <w:t>CV</w:t>
            </w:r>
          </w:p>
        </w:tc>
        <w:tc>
          <w:tcPr>
            <w:tcW w:w="6185" w:type="dxa"/>
            <w:vMerge/>
            <w:tcBorders>
              <w:left w:val="single" w:sz="4" w:space="0" w:color="000000"/>
              <w:bottom w:val="single" w:sz="4" w:space="0" w:color="000000"/>
              <w:right w:val="single" w:sz="4" w:space="0" w:color="000000"/>
            </w:tcBorders>
          </w:tcPr>
          <w:p w:rsidR="00D3096B" w:rsidRPr="00165E87" w:rsidRDefault="00D3096B" w:rsidP="00B62FAF">
            <w:pPr>
              <w:snapToGrid w:val="0"/>
              <w:spacing w:before="80" w:after="80"/>
            </w:pPr>
          </w:p>
        </w:tc>
      </w:tr>
    </w:tbl>
    <w:p w:rsidR="00D3096B" w:rsidRPr="00165E87" w:rsidRDefault="00D3096B" w:rsidP="00D3096B">
      <w:pPr>
        <w:spacing w:before="0" w:after="0"/>
        <w:ind w:left="0"/>
        <w:rPr>
          <w:lang w:eastAsia="lt-LT"/>
        </w:rPr>
      </w:pPr>
    </w:p>
    <w:p w:rsidR="00D3096B" w:rsidRPr="00165E87" w:rsidRDefault="00D3096B" w:rsidP="00D3096B">
      <w:pPr>
        <w:tabs>
          <w:tab w:val="left" w:pos="0"/>
        </w:tabs>
        <w:spacing w:before="120" w:after="120"/>
        <w:ind w:left="0"/>
      </w:pPr>
      <w:r w:rsidRPr="00165E87">
        <w:t>No major shortfalls.</w:t>
      </w:r>
    </w:p>
    <w:p w:rsidR="00D3096B" w:rsidRPr="00165E87" w:rsidRDefault="00D3096B" w:rsidP="00D3096B">
      <w:pPr>
        <w:spacing w:before="0" w:after="0"/>
        <w:ind w:left="0"/>
        <w:rPr>
          <w:lang w:eastAsia="lt-LT"/>
        </w:rPr>
      </w:pPr>
    </w:p>
    <w:p w:rsidR="00597D60" w:rsidRDefault="00D3096B" w:rsidP="000C273A">
      <w:pPr>
        <w:pStyle w:val="Antrat1"/>
      </w:pPr>
      <w:bookmarkStart w:id="373" w:name="_Toc325717313"/>
      <w:bookmarkStart w:id="374" w:name="_Toc389667275"/>
      <w:bookmarkStart w:id="375" w:name="_Toc389667534"/>
      <w:bookmarkStart w:id="376" w:name="_Toc397090928"/>
      <w:r w:rsidRPr="00165E87">
        <w:t>III.F.3.2 Data quality: Results and deviation from NP proposal</w:t>
      </w:r>
      <w:bookmarkEnd w:id="373"/>
      <w:bookmarkEnd w:id="374"/>
      <w:bookmarkEnd w:id="375"/>
      <w:bookmarkEnd w:id="376"/>
    </w:p>
    <w:p w:rsidR="00D3096B" w:rsidRPr="00165E87" w:rsidRDefault="00D3096B" w:rsidP="00D3096B">
      <w:pPr>
        <w:autoSpaceDE w:val="0"/>
        <w:autoSpaceDN w:val="0"/>
        <w:adjustRightInd w:val="0"/>
        <w:spacing w:before="0" w:after="0"/>
        <w:ind w:left="0"/>
      </w:pPr>
      <w:r w:rsidRPr="00165E87">
        <w:t>Fishery control system became more effective using IFDIS. The database system IFDIS is linked to Electronic reporting (Logbook) system, VMS, Fleet Register and other sources and assures the quality of the data. RFMO set new requirements related to transmission, integration and cross-checking of fisheries data by using satellite-based VMS.</w:t>
      </w:r>
    </w:p>
    <w:p w:rsidR="00D3096B" w:rsidRPr="00165E87" w:rsidRDefault="00D3096B" w:rsidP="00D3096B">
      <w:pPr>
        <w:autoSpaceDE w:val="0"/>
        <w:autoSpaceDN w:val="0"/>
        <w:adjustRightInd w:val="0"/>
        <w:spacing w:before="0" w:after="0"/>
        <w:ind w:left="0"/>
      </w:pPr>
      <w:r w:rsidRPr="00165E87">
        <w:t>Upgraded VMS, IFDIS and other systems assured the quality of the collected data.</w:t>
      </w:r>
    </w:p>
    <w:p w:rsidR="00D3096B" w:rsidRPr="00165E87" w:rsidRDefault="00D3096B" w:rsidP="00D3096B">
      <w:pPr>
        <w:autoSpaceDE w:val="0"/>
        <w:autoSpaceDN w:val="0"/>
        <w:adjustRightInd w:val="0"/>
        <w:spacing w:before="0" w:after="0"/>
        <w:ind w:left="0"/>
      </w:pPr>
    </w:p>
    <w:p w:rsidR="00D3096B" w:rsidRPr="00165E87" w:rsidRDefault="00D3096B" w:rsidP="00D3096B">
      <w:pPr>
        <w:autoSpaceDE w:val="0"/>
        <w:autoSpaceDN w:val="0"/>
        <w:adjustRightInd w:val="0"/>
        <w:spacing w:before="0" w:after="0"/>
        <w:ind w:left="0"/>
        <w:rPr>
          <w:strike/>
        </w:rPr>
      </w:pPr>
      <w:r w:rsidRPr="00165E87">
        <w:t>No major shortfalls</w:t>
      </w:r>
    </w:p>
    <w:p w:rsidR="00D3096B" w:rsidRPr="00165E87" w:rsidRDefault="00D3096B" w:rsidP="00D3096B">
      <w:pPr>
        <w:spacing w:before="0" w:after="0"/>
        <w:ind w:left="0"/>
        <w:rPr>
          <w:lang w:eastAsia="lt-LT"/>
        </w:rPr>
      </w:pPr>
    </w:p>
    <w:p w:rsidR="00597D60" w:rsidRDefault="00D3096B" w:rsidP="000C273A">
      <w:pPr>
        <w:pStyle w:val="Antrat1"/>
      </w:pPr>
      <w:bookmarkStart w:id="377" w:name="_Toc325717314"/>
      <w:bookmarkStart w:id="378" w:name="_Toc389667276"/>
      <w:bookmarkStart w:id="379" w:name="_Toc389667535"/>
      <w:bookmarkStart w:id="380" w:name="_Toc397090929"/>
      <w:r w:rsidRPr="00165E87">
        <w:t>III.F.3.3 Follow-up of regional and international recommendations</w:t>
      </w:r>
      <w:bookmarkEnd w:id="377"/>
      <w:bookmarkEnd w:id="378"/>
      <w:bookmarkEnd w:id="379"/>
      <w:bookmarkEnd w:id="380"/>
    </w:p>
    <w:p w:rsidR="00597D60" w:rsidRDefault="00D3096B">
      <w:pPr>
        <w:rPr>
          <w:lang w:eastAsia="lt-LT"/>
        </w:rPr>
      </w:pPr>
      <w:bookmarkStart w:id="381" w:name="_Toc389667277"/>
      <w:bookmarkStart w:id="382" w:name="_Toc389667536"/>
      <w:r w:rsidRPr="00165E87">
        <w:rPr>
          <w:lang w:eastAsia="lt-LT"/>
        </w:rPr>
        <w:t>No Liaison Meeting recommendations.</w:t>
      </w:r>
      <w:bookmarkEnd w:id="381"/>
      <w:bookmarkEnd w:id="382"/>
      <w:r w:rsidRPr="00165E87" w:rsidDel="008620D2">
        <w:rPr>
          <w:lang w:eastAsia="lt-LT"/>
        </w:rPr>
        <w:t xml:space="preserve"> </w:t>
      </w:r>
    </w:p>
    <w:p w:rsidR="00D3096B" w:rsidRPr="00165E87" w:rsidRDefault="00D3096B" w:rsidP="00D3096B">
      <w:pPr>
        <w:spacing w:before="0" w:after="0"/>
        <w:ind w:left="0"/>
        <w:rPr>
          <w:lang w:eastAsia="lt-LT"/>
        </w:rPr>
      </w:pPr>
    </w:p>
    <w:p w:rsidR="00597D60" w:rsidRDefault="00D3096B" w:rsidP="000C273A">
      <w:pPr>
        <w:pStyle w:val="Antrat1"/>
      </w:pPr>
      <w:bookmarkStart w:id="383" w:name="_Toc325717315"/>
      <w:bookmarkStart w:id="384" w:name="_Toc389667278"/>
      <w:bookmarkStart w:id="385" w:name="_Toc389667537"/>
      <w:bookmarkStart w:id="386" w:name="_Toc397090930"/>
      <w:r w:rsidRPr="00165E87">
        <w:t>III.F.3 4 Actions to avoid shortfalls</w:t>
      </w:r>
      <w:bookmarkEnd w:id="383"/>
      <w:bookmarkEnd w:id="384"/>
      <w:bookmarkEnd w:id="385"/>
      <w:bookmarkEnd w:id="386"/>
    </w:p>
    <w:p w:rsidR="00D3096B" w:rsidRPr="00165E87" w:rsidRDefault="00D3096B" w:rsidP="00D3096B">
      <w:pPr>
        <w:spacing w:before="0" w:after="0"/>
        <w:ind w:left="0"/>
      </w:pPr>
      <w:r w:rsidRPr="00165E87">
        <w:t>There is no need of actions.</w:t>
      </w:r>
    </w:p>
    <w:p w:rsidR="00D3096B" w:rsidRDefault="00D3096B" w:rsidP="00467F47">
      <w:pPr>
        <w:spacing w:before="0" w:after="0"/>
        <w:ind w:left="0"/>
        <w:rPr>
          <w:bCs/>
          <w:color w:val="000000"/>
        </w:rPr>
      </w:pPr>
    </w:p>
    <w:p w:rsidR="00597D60" w:rsidRDefault="00952D24" w:rsidP="000C273A">
      <w:pPr>
        <w:pStyle w:val="Antrat1"/>
      </w:pPr>
      <w:bookmarkStart w:id="387" w:name="_Toc257813229"/>
      <w:bookmarkStart w:id="388" w:name="_Toc325717316"/>
      <w:bookmarkStart w:id="389" w:name="_Toc389667279"/>
      <w:bookmarkStart w:id="390" w:name="_Toc389667538"/>
      <w:bookmarkStart w:id="391" w:name="_Toc397090931"/>
      <w:r w:rsidRPr="00F35B7E">
        <w:lastRenderedPageBreak/>
        <w:t>III.G Research surveys at sea</w:t>
      </w:r>
      <w:bookmarkEnd w:id="387"/>
      <w:bookmarkEnd w:id="388"/>
      <w:bookmarkEnd w:id="389"/>
      <w:bookmarkEnd w:id="390"/>
      <w:bookmarkEnd w:id="391"/>
    </w:p>
    <w:p w:rsidR="00597D60" w:rsidRDefault="00952D24" w:rsidP="000C273A">
      <w:pPr>
        <w:pStyle w:val="Antrat1"/>
      </w:pPr>
      <w:bookmarkStart w:id="392" w:name="_Toc257813230"/>
      <w:bookmarkStart w:id="393" w:name="_Toc325717317"/>
      <w:bookmarkStart w:id="394" w:name="_Toc389667280"/>
      <w:bookmarkStart w:id="395" w:name="_Toc389667539"/>
      <w:bookmarkStart w:id="396" w:name="_Toc397090932"/>
      <w:r w:rsidRPr="00DC5E42">
        <w:t xml:space="preserve">III.G.1 </w:t>
      </w:r>
      <w:bookmarkEnd w:id="392"/>
      <w:r w:rsidRPr="00DC5E42">
        <w:t>Achievements: Results and deviations from NP proposals</w:t>
      </w:r>
      <w:bookmarkEnd w:id="393"/>
      <w:bookmarkEnd w:id="394"/>
      <w:bookmarkEnd w:id="395"/>
      <w:bookmarkEnd w:id="396"/>
    </w:p>
    <w:p w:rsidR="00952D24" w:rsidRPr="00DC5E42" w:rsidRDefault="00952D24" w:rsidP="00467F47">
      <w:pPr>
        <w:autoSpaceDE w:val="0"/>
        <w:autoSpaceDN w:val="0"/>
        <w:adjustRightInd w:val="0"/>
        <w:spacing w:before="0" w:after="0"/>
        <w:ind w:left="0"/>
      </w:pPr>
    </w:p>
    <w:p w:rsidR="00952D24" w:rsidRPr="00DC5E42" w:rsidRDefault="00952D24" w:rsidP="008D44C8">
      <w:pPr>
        <w:autoSpaceDE w:val="0"/>
        <w:autoSpaceDN w:val="0"/>
        <w:adjustRightInd w:val="0"/>
        <w:spacing w:before="0" w:after="0"/>
        <w:ind w:left="0"/>
      </w:pPr>
      <w:r w:rsidRPr="00DC5E42">
        <w:t>Lithuania has planned to undertake 4 surveys in the Baltic Sea, Division IIId, subdivision 26 (LEEZ) using the R/V DARIUS. All surveys are of priority 1 and included into the program as defined in Appendix IX of the Commission Decision 2010/93/EU. A summary of the surveys is presented in the Table III.G.1 of the Standard Tables. A short summary of the different surveys follows below.</w:t>
      </w:r>
      <w:bookmarkStart w:id="397" w:name="_Toc257813231"/>
    </w:p>
    <w:p w:rsidR="00952D24" w:rsidRPr="00DC5E42" w:rsidRDefault="00952D24" w:rsidP="008D44C8">
      <w:pPr>
        <w:autoSpaceDE w:val="0"/>
        <w:autoSpaceDN w:val="0"/>
        <w:adjustRightInd w:val="0"/>
        <w:spacing w:before="0" w:after="0"/>
        <w:ind w:left="0"/>
      </w:pPr>
    </w:p>
    <w:p w:rsidR="00350D9F" w:rsidRDefault="00952D24" w:rsidP="008D44C8">
      <w:pPr>
        <w:autoSpaceDE w:val="0"/>
        <w:autoSpaceDN w:val="0"/>
        <w:adjustRightInd w:val="0"/>
        <w:spacing w:before="0" w:after="0"/>
        <w:ind w:left="0"/>
      </w:pPr>
      <w:r w:rsidRPr="00DC5E42">
        <w:rPr>
          <w:b/>
          <w:lang w:eastAsia="lt-LT"/>
        </w:rPr>
        <w:t>Baltic International Trawl Survey</w:t>
      </w:r>
      <w:bookmarkEnd w:id="397"/>
      <w:r w:rsidRPr="00DC5E42">
        <w:rPr>
          <w:b/>
          <w:lang w:eastAsia="lt-LT"/>
        </w:rPr>
        <w:t xml:space="preserve"> (BITS Q1 and Q4).</w:t>
      </w:r>
      <w:r w:rsidRPr="00DC5E42">
        <w:rPr>
          <w:lang w:eastAsia="lt-LT"/>
        </w:rPr>
        <w:t xml:space="preserve"> </w:t>
      </w:r>
      <w:r w:rsidRPr="00DC5E42">
        <w:t xml:space="preserve">The main aim of the BITS surveys is to estimate </w:t>
      </w:r>
      <w:r w:rsidR="00AC78E5">
        <w:t>c</w:t>
      </w:r>
      <w:r w:rsidR="001315A5">
        <w:t>od</w:t>
      </w:r>
      <w:r w:rsidR="00AC78E5">
        <w:t xml:space="preserve"> </w:t>
      </w:r>
      <w:r w:rsidRPr="00DC5E42">
        <w:t xml:space="preserve">recruitment indices and </w:t>
      </w:r>
      <w:r w:rsidR="00AC78E5">
        <w:t>c</w:t>
      </w:r>
      <w:r w:rsidR="001315A5">
        <w:t>od</w:t>
      </w:r>
      <w:r w:rsidR="00AC78E5">
        <w:t xml:space="preserve"> </w:t>
      </w:r>
      <w:r w:rsidRPr="00DC5E42">
        <w:t xml:space="preserve">abundance in the Lithuanian Exclusive Economic Zone (LEEZ) ICES Division IIId. The surveys were conducted in February – March and November – December using the TV3 trawl according to the BITS manual (ICES, 2009, Addendum 1). In total </w:t>
      </w:r>
      <w:r w:rsidR="004C078C">
        <w:t>7</w:t>
      </w:r>
      <w:r w:rsidRPr="00DC5E42">
        <w:t xml:space="preserve"> stations in BITS Q1 and </w:t>
      </w:r>
      <w:r w:rsidR="004C078C">
        <w:t>6</w:t>
      </w:r>
      <w:r w:rsidRPr="00DC5E42">
        <w:t xml:space="preserve"> stations in Q4 have been carried out by Lithuania (Fig. 1 and Fig. 2). Samples for measurement and age determination of </w:t>
      </w:r>
      <w:r w:rsidR="00AC78E5">
        <w:t>cod</w:t>
      </w:r>
      <w:r w:rsidRPr="00DC5E42">
        <w:t xml:space="preserve">, </w:t>
      </w:r>
      <w:r w:rsidR="00AC78E5">
        <w:t>flounder</w:t>
      </w:r>
      <w:r w:rsidRPr="00DC5E42">
        <w:t xml:space="preserve"> and other species were taken. </w:t>
      </w:r>
    </w:p>
    <w:p w:rsidR="00350D9F" w:rsidRDefault="00191C98" w:rsidP="00350D9F">
      <w:pPr>
        <w:autoSpaceDE w:val="0"/>
        <w:autoSpaceDN w:val="0"/>
        <w:adjustRightInd w:val="0"/>
        <w:spacing w:before="0" w:after="0"/>
        <w:ind w:left="0"/>
        <w:jc w:val="center"/>
      </w:pPr>
      <w:r>
        <w:rPr>
          <w:noProof/>
          <w:lang w:val="lt-LT" w:eastAsia="lt-LT"/>
        </w:rPr>
        <w:drawing>
          <wp:inline distT="0" distB="0" distL="0" distR="0" wp14:anchorId="1185E3CB" wp14:editId="58808CEE">
            <wp:extent cx="3419856" cy="2901696"/>
            <wp:effectExtent l="19050" t="0" r="9144" b="0"/>
            <wp:docPr id="5" name="Picture 4" descr="BITSQ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TSQ1.tif"/>
                    <pic:cNvPicPr/>
                  </pic:nvPicPr>
                  <pic:blipFill>
                    <a:blip r:embed="rId20" cstate="print"/>
                    <a:stretch>
                      <a:fillRect/>
                    </a:stretch>
                  </pic:blipFill>
                  <pic:spPr>
                    <a:xfrm>
                      <a:off x="0" y="0"/>
                      <a:ext cx="3419856" cy="2901696"/>
                    </a:xfrm>
                    <a:prstGeom prst="rect">
                      <a:avLst/>
                    </a:prstGeom>
                  </pic:spPr>
                </pic:pic>
              </a:graphicData>
            </a:graphic>
          </wp:inline>
        </w:drawing>
      </w:r>
    </w:p>
    <w:p w:rsidR="00184D29" w:rsidRPr="009164D2" w:rsidRDefault="00184D29" w:rsidP="00350D9F">
      <w:pPr>
        <w:autoSpaceDE w:val="0"/>
        <w:autoSpaceDN w:val="0"/>
        <w:adjustRightInd w:val="0"/>
        <w:spacing w:before="0" w:after="0"/>
        <w:jc w:val="center"/>
        <w:rPr>
          <w:i/>
        </w:rPr>
      </w:pPr>
      <w:r w:rsidRPr="009164D2">
        <w:rPr>
          <w:b/>
          <w:i/>
        </w:rPr>
        <w:t>Figure 1</w:t>
      </w:r>
      <w:r w:rsidRPr="009164D2">
        <w:rPr>
          <w:i/>
        </w:rPr>
        <w:t xml:space="preserve">. Allocation of stations </w:t>
      </w:r>
      <w:r w:rsidR="009164D2">
        <w:rPr>
          <w:i/>
        </w:rPr>
        <w:t>assigned</w:t>
      </w:r>
      <w:r w:rsidRPr="009164D2">
        <w:rPr>
          <w:i/>
        </w:rPr>
        <w:t xml:space="preserve"> </w:t>
      </w:r>
      <w:r w:rsidR="009164D2">
        <w:rPr>
          <w:i/>
        </w:rPr>
        <w:t>to Lithuania</w:t>
      </w:r>
      <w:r w:rsidRPr="009164D2">
        <w:rPr>
          <w:i/>
        </w:rPr>
        <w:t xml:space="preserve"> for BITSQ1 survey in 2013</w:t>
      </w:r>
      <w:bookmarkStart w:id="398" w:name="_Toc257813232"/>
      <w:bookmarkStart w:id="399" w:name="_Toc257813233"/>
    </w:p>
    <w:p w:rsidR="0027184B" w:rsidRDefault="00191C98" w:rsidP="00350D9F">
      <w:pPr>
        <w:autoSpaceDE w:val="0"/>
        <w:autoSpaceDN w:val="0"/>
        <w:adjustRightInd w:val="0"/>
        <w:spacing w:after="0"/>
        <w:jc w:val="center"/>
        <w:rPr>
          <w:rFonts w:ascii="Times-Bold" w:hAnsi="Times-Bold" w:cs="Times-Bold"/>
          <w:b/>
          <w:bCs/>
          <w:color w:val="000000"/>
          <w:szCs w:val="24"/>
        </w:rPr>
      </w:pPr>
      <w:r>
        <w:rPr>
          <w:rFonts w:ascii="Times-Bold" w:hAnsi="Times-Bold" w:cs="Times-Bold"/>
          <w:b/>
          <w:bCs/>
          <w:noProof/>
          <w:color w:val="000000"/>
          <w:szCs w:val="24"/>
          <w:lang w:val="lt-LT" w:eastAsia="lt-LT"/>
        </w:rPr>
        <w:drawing>
          <wp:inline distT="0" distB="0" distL="0" distR="0" wp14:anchorId="56AB6A6A" wp14:editId="091E4A30">
            <wp:extent cx="3407664" cy="2901696"/>
            <wp:effectExtent l="19050" t="0" r="2286" b="0"/>
            <wp:docPr id="8" name="Picture 7" descr="BITSQ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TSQ4.tif"/>
                    <pic:cNvPicPr/>
                  </pic:nvPicPr>
                  <pic:blipFill>
                    <a:blip r:embed="rId21" cstate="print"/>
                    <a:stretch>
                      <a:fillRect/>
                    </a:stretch>
                  </pic:blipFill>
                  <pic:spPr>
                    <a:xfrm>
                      <a:off x="0" y="0"/>
                      <a:ext cx="3407664" cy="2901696"/>
                    </a:xfrm>
                    <a:prstGeom prst="rect">
                      <a:avLst/>
                    </a:prstGeom>
                  </pic:spPr>
                </pic:pic>
              </a:graphicData>
            </a:graphic>
          </wp:inline>
        </w:drawing>
      </w:r>
    </w:p>
    <w:p w:rsidR="00184D29" w:rsidRPr="009164D2" w:rsidRDefault="00184D29" w:rsidP="00350D9F">
      <w:pPr>
        <w:spacing w:before="0"/>
        <w:ind w:left="0"/>
        <w:jc w:val="center"/>
        <w:rPr>
          <w:b/>
          <w:i/>
          <w:lang w:eastAsia="lt-LT"/>
        </w:rPr>
      </w:pPr>
      <w:r w:rsidRPr="009164D2">
        <w:rPr>
          <w:b/>
          <w:i/>
        </w:rPr>
        <w:t>Figure 2</w:t>
      </w:r>
      <w:r w:rsidRPr="009164D2">
        <w:rPr>
          <w:i/>
        </w:rPr>
        <w:t>. Allocation of stations defined in the LEEZ for BITSQ4 survey in 2013</w:t>
      </w:r>
    </w:p>
    <w:p w:rsidR="00350D9F" w:rsidRDefault="00350D9F" w:rsidP="00350D9F">
      <w:pPr>
        <w:autoSpaceDE w:val="0"/>
        <w:autoSpaceDN w:val="0"/>
        <w:adjustRightInd w:val="0"/>
        <w:spacing w:before="0" w:after="0"/>
        <w:ind w:left="0"/>
      </w:pPr>
      <w:r w:rsidRPr="00DC5E42">
        <w:t>All survey data are stored in database of Fisheries Service in Klaipeda and uploaded to DATRAS for international data storage. The surveys provide data to the ICES international data storage to Baltic International Fish Survey Working Group (WGBIFS) and Baltic Fisheries Assessment Working Group (WGBFAS).</w:t>
      </w:r>
    </w:p>
    <w:bookmarkEnd w:id="398"/>
    <w:bookmarkEnd w:id="399"/>
    <w:p w:rsidR="00CE1E0E" w:rsidRDefault="00CE1E0E" w:rsidP="00CE1E0E">
      <w:pPr>
        <w:ind w:left="0"/>
      </w:pPr>
      <w:r w:rsidRPr="00DC5E42">
        <w:rPr>
          <w:b/>
          <w:lang w:eastAsia="lt-LT"/>
        </w:rPr>
        <w:lastRenderedPageBreak/>
        <w:t>Sprat Acoustic Survey</w:t>
      </w:r>
      <w:r w:rsidRPr="00DC5E42">
        <w:rPr>
          <w:lang w:eastAsia="lt-LT"/>
        </w:rPr>
        <w:t xml:space="preserve">. </w:t>
      </w:r>
      <w:r w:rsidR="001A34B1">
        <w:t>The main objective of S</w:t>
      </w:r>
      <w:r w:rsidRPr="00DC5E42">
        <w:t xml:space="preserve">AS is to assess </w:t>
      </w:r>
      <w:r>
        <w:t>sprat</w:t>
      </w:r>
      <w:r w:rsidRPr="00DC5E42">
        <w:t xml:space="preserve"> </w:t>
      </w:r>
      <w:r>
        <w:t>biomass and abundance</w:t>
      </w:r>
      <w:r w:rsidRPr="00DC5E42">
        <w:t xml:space="preserve"> in the Lithuanian Exclusive Economic Zone (LEEZ) Baltic Sea ICES Division IIId. The survey has been conducted in May using the midwater trawl according to the BIAS manual (ICES, 2009, Addendum 2). In total </w:t>
      </w:r>
      <w:r w:rsidR="009E2636">
        <w:t>5</w:t>
      </w:r>
      <w:r w:rsidRPr="00DC5E42">
        <w:t xml:space="preserve"> hauls have been carried out and the cruise covered 120 echo Nm of LEEZ (ICES subdivision 26) (Fig. 3). Samples of herring and </w:t>
      </w:r>
      <w:r>
        <w:t>sprat</w:t>
      </w:r>
      <w:r w:rsidRPr="00DC5E42">
        <w:t xml:space="preserve"> for otoliths, weight and maturity have been collected.</w:t>
      </w:r>
    </w:p>
    <w:p w:rsidR="00CE1E0E" w:rsidRDefault="00CE1E0E" w:rsidP="00CE1E0E">
      <w:pPr>
        <w:autoSpaceDE w:val="0"/>
        <w:autoSpaceDN w:val="0"/>
        <w:adjustRightInd w:val="0"/>
        <w:spacing w:before="0" w:after="0"/>
        <w:ind w:left="0"/>
        <w:jc w:val="center"/>
      </w:pPr>
      <w:r>
        <w:rPr>
          <w:noProof/>
          <w:lang w:val="lt-LT" w:eastAsia="lt-LT"/>
        </w:rPr>
        <w:drawing>
          <wp:inline distT="0" distB="0" distL="0" distR="0" wp14:anchorId="6A10D991" wp14:editId="2377907B">
            <wp:extent cx="3419475" cy="2914650"/>
            <wp:effectExtent l="0" t="0" r="0" b="0"/>
            <wp:docPr id="17" name="Picture 17" descr="O:\My Documents\Google Talk Received Files\S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My Documents\Google Talk Received Files\SAS-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19475" cy="2914650"/>
                    </a:xfrm>
                    <a:prstGeom prst="rect">
                      <a:avLst/>
                    </a:prstGeom>
                    <a:noFill/>
                    <a:ln>
                      <a:noFill/>
                    </a:ln>
                  </pic:spPr>
                </pic:pic>
              </a:graphicData>
            </a:graphic>
          </wp:inline>
        </w:drawing>
      </w:r>
    </w:p>
    <w:p w:rsidR="00CE1E0E" w:rsidRPr="009164D2" w:rsidRDefault="00CE1E0E" w:rsidP="00CE1E0E">
      <w:pPr>
        <w:autoSpaceDE w:val="0"/>
        <w:autoSpaceDN w:val="0"/>
        <w:adjustRightInd w:val="0"/>
        <w:spacing w:before="0" w:after="0"/>
        <w:jc w:val="center"/>
        <w:rPr>
          <w:i/>
        </w:rPr>
      </w:pPr>
      <w:r w:rsidRPr="009164D2">
        <w:rPr>
          <w:b/>
          <w:i/>
        </w:rPr>
        <w:t>Figure 3</w:t>
      </w:r>
      <w:r w:rsidRPr="009164D2">
        <w:rPr>
          <w:i/>
        </w:rPr>
        <w:t>. Cruise track design and hauls of SAS survey in LEEZ in 2013</w:t>
      </w:r>
    </w:p>
    <w:p w:rsidR="00CE1E0E" w:rsidRDefault="00CE1E0E" w:rsidP="00CE1E0E">
      <w:pPr>
        <w:ind w:left="0"/>
      </w:pPr>
      <w:r w:rsidRPr="00DC5E42">
        <w:rPr>
          <w:b/>
          <w:lang w:eastAsia="lt-LT"/>
        </w:rPr>
        <w:t>Baltic International Acoustic Survey (Autumn)</w:t>
      </w:r>
      <w:r w:rsidRPr="00DC5E42">
        <w:rPr>
          <w:lang w:eastAsia="lt-LT"/>
        </w:rPr>
        <w:t xml:space="preserve">. </w:t>
      </w:r>
      <w:r w:rsidRPr="00DC5E42">
        <w:t xml:space="preserve">The main objective of BIAS is to assess herring </w:t>
      </w:r>
      <w:r>
        <w:t>biomass and abundance</w:t>
      </w:r>
      <w:r w:rsidRPr="00DC5E42">
        <w:t xml:space="preserve"> in the Lithuanian Exclusive Economic Zone (LEEZ) Baltic Sea ICES Division IIId. The survey has been conducted in October using the midwater trawl according to the BIAS manual (ICES, 2009, Addendum 2). In </w:t>
      </w:r>
      <w:r w:rsidR="009E2636">
        <w:t>total 7 (2</w:t>
      </w:r>
      <w:r w:rsidRPr="00DC5E42">
        <w:t xml:space="preserve"> per rectangle) hauls have been carried out and the cruise covered 120 echo Nm of LEEZ (ICES subdivision 26) (Fig. 4). Samples of herring and </w:t>
      </w:r>
      <w:r>
        <w:t>sprat</w:t>
      </w:r>
      <w:r w:rsidRPr="00DC5E42">
        <w:t xml:space="preserve"> for otoliths, weight and maturity have been collected.</w:t>
      </w:r>
    </w:p>
    <w:p w:rsidR="00CE1E0E" w:rsidRDefault="00CE1E0E" w:rsidP="00CE1E0E">
      <w:pPr>
        <w:autoSpaceDE w:val="0"/>
        <w:autoSpaceDN w:val="0"/>
        <w:adjustRightInd w:val="0"/>
        <w:spacing w:before="0" w:after="0"/>
        <w:ind w:left="0"/>
        <w:jc w:val="center"/>
      </w:pPr>
      <w:r>
        <w:rPr>
          <w:noProof/>
          <w:lang w:val="lt-LT" w:eastAsia="lt-LT"/>
        </w:rPr>
        <w:drawing>
          <wp:inline distT="0" distB="0" distL="0" distR="0" wp14:anchorId="3CEE7B60" wp14:editId="23FFF0A9">
            <wp:extent cx="3429000" cy="2924175"/>
            <wp:effectExtent l="0" t="0" r="0" b="0"/>
            <wp:docPr id="20" name="Picture 20" descr="O:\My Documents\Google Talk Received Files\BI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My Documents\Google Talk Received Files\BIAS-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29000" cy="2924175"/>
                    </a:xfrm>
                    <a:prstGeom prst="rect">
                      <a:avLst/>
                    </a:prstGeom>
                    <a:noFill/>
                    <a:ln>
                      <a:noFill/>
                    </a:ln>
                  </pic:spPr>
                </pic:pic>
              </a:graphicData>
            </a:graphic>
          </wp:inline>
        </w:drawing>
      </w:r>
    </w:p>
    <w:p w:rsidR="00CE1E0E" w:rsidRPr="009164D2" w:rsidRDefault="00CE1E0E" w:rsidP="00CE1E0E">
      <w:pPr>
        <w:autoSpaceDE w:val="0"/>
        <w:autoSpaceDN w:val="0"/>
        <w:adjustRightInd w:val="0"/>
        <w:spacing w:before="0" w:after="0"/>
        <w:jc w:val="center"/>
        <w:rPr>
          <w:i/>
        </w:rPr>
      </w:pPr>
      <w:r w:rsidRPr="009164D2">
        <w:rPr>
          <w:b/>
          <w:i/>
        </w:rPr>
        <w:t>Figure 4</w:t>
      </w:r>
      <w:r w:rsidRPr="009164D2">
        <w:rPr>
          <w:i/>
        </w:rPr>
        <w:t xml:space="preserve">. Cruise track design and hauls of </w:t>
      </w:r>
      <w:r>
        <w:rPr>
          <w:i/>
        </w:rPr>
        <w:t>BIAS</w:t>
      </w:r>
      <w:r w:rsidRPr="009164D2">
        <w:rPr>
          <w:i/>
        </w:rPr>
        <w:t xml:space="preserve"> survey in LEEZ in 2013</w:t>
      </w:r>
    </w:p>
    <w:p w:rsidR="00350D9F" w:rsidRDefault="003332C4" w:rsidP="00350D9F">
      <w:pPr>
        <w:ind w:left="0"/>
      </w:pPr>
      <w:r>
        <w:t>BIAS and S</w:t>
      </w:r>
      <w:r w:rsidR="00350D9F" w:rsidRPr="00DC5E42">
        <w:t>AS surveys are coordinated within the frame of the Baltic International Acoustic Surveys (BIAS). The data are stored in database of Fisheries Service in Klaipeda and have been uploaded for international data storage to Baltic International Fish Survey Working Group WGBIFS. The surveys provide data to the ICES Working Group on Fisheries Acoustic Science &amp; Technology (WGBFAST) and Baltic Fisheries Assessment Working Group (WGBFAS).</w:t>
      </w:r>
    </w:p>
    <w:p w:rsidR="00952D24" w:rsidRPr="00DC5E42" w:rsidRDefault="00952D24" w:rsidP="00467F47">
      <w:pPr>
        <w:spacing w:before="0" w:after="0"/>
        <w:ind w:left="0"/>
        <w:rPr>
          <w:lang w:eastAsia="lt-LT"/>
        </w:rPr>
      </w:pPr>
    </w:p>
    <w:p w:rsidR="00597D60" w:rsidRDefault="00952D24" w:rsidP="000C273A">
      <w:pPr>
        <w:pStyle w:val="Antrat1"/>
      </w:pPr>
      <w:bookmarkStart w:id="400" w:name="_Toc257813235"/>
      <w:bookmarkStart w:id="401" w:name="_Toc325717318"/>
      <w:bookmarkStart w:id="402" w:name="_Toc389667281"/>
      <w:bookmarkStart w:id="403" w:name="_Toc389667540"/>
      <w:bookmarkStart w:id="404" w:name="_Toc397090933"/>
      <w:r w:rsidRPr="00DC5E42">
        <w:lastRenderedPageBreak/>
        <w:t xml:space="preserve">III.G.2 Data </w:t>
      </w:r>
      <w:bookmarkEnd w:id="400"/>
      <w:r w:rsidRPr="00DC5E42">
        <w:t>quality: Results and deviation from NP proposal</w:t>
      </w:r>
      <w:bookmarkEnd w:id="401"/>
      <w:bookmarkEnd w:id="402"/>
      <w:bookmarkEnd w:id="403"/>
      <w:bookmarkEnd w:id="404"/>
    </w:p>
    <w:p w:rsidR="00952D24" w:rsidRPr="00DC5E42" w:rsidRDefault="00952D24" w:rsidP="00467F47">
      <w:pPr>
        <w:spacing w:before="0" w:after="0"/>
        <w:ind w:left="0"/>
        <w:rPr>
          <w:lang w:eastAsia="lt-LT"/>
        </w:rPr>
      </w:pPr>
    </w:p>
    <w:p w:rsidR="00D52A0E" w:rsidRPr="00DC5E42" w:rsidRDefault="00952D24" w:rsidP="00467F47">
      <w:pPr>
        <w:autoSpaceDE w:val="0"/>
        <w:autoSpaceDN w:val="0"/>
        <w:adjustRightInd w:val="0"/>
        <w:spacing w:before="0" w:after="0"/>
        <w:ind w:left="0"/>
        <w:rPr>
          <w:color w:val="000000"/>
        </w:rPr>
      </w:pPr>
      <w:r w:rsidRPr="00DC5E42">
        <w:rPr>
          <w:color w:val="000000"/>
        </w:rPr>
        <w:t>Surveys were conducted in accordance with the requirements and recommendations raised by relevant ICES WGs. Data are available prior to the meeting of stock assessment WG upon request (usually 2 months in advance).</w:t>
      </w:r>
    </w:p>
    <w:p w:rsidR="00952D24" w:rsidRPr="00DC5E42" w:rsidRDefault="00F41BFE" w:rsidP="00467F47">
      <w:pPr>
        <w:autoSpaceDE w:val="0"/>
        <w:autoSpaceDN w:val="0"/>
        <w:adjustRightInd w:val="0"/>
        <w:spacing w:before="0" w:after="0"/>
        <w:ind w:left="0"/>
        <w:rPr>
          <w:color w:val="000000"/>
        </w:rPr>
      </w:pPr>
      <w:r>
        <w:rPr>
          <w:color w:val="000000"/>
        </w:rPr>
        <w:t>3</w:t>
      </w:r>
      <w:r w:rsidR="00952D24" w:rsidRPr="00DC5E42">
        <w:rPr>
          <w:color w:val="000000"/>
        </w:rPr>
        <w:t xml:space="preserve"> days in total were planned for BITS surveys in Q1 and Q4 accordingly and </w:t>
      </w:r>
      <w:r w:rsidR="0093787A">
        <w:rPr>
          <w:color w:val="000000"/>
        </w:rPr>
        <w:t>2</w:t>
      </w:r>
      <w:r w:rsidR="00952D24" w:rsidRPr="00DC5E42">
        <w:rPr>
          <w:color w:val="000000"/>
        </w:rPr>
        <w:t xml:space="preserve"> days were used in </w:t>
      </w:r>
      <w:r>
        <w:rPr>
          <w:color w:val="000000"/>
        </w:rPr>
        <w:t>per each survey.</w:t>
      </w:r>
      <w:r w:rsidR="00952D24" w:rsidRPr="00DC5E42">
        <w:rPr>
          <w:color w:val="000000"/>
        </w:rPr>
        <w:t xml:space="preserve"> Number and distribution of stations for trawling are allocated just before each survey (usually 2-3 months in advance). </w:t>
      </w:r>
      <w:r>
        <w:rPr>
          <w:color w:val="000000"/>
        </w:rPr>
        <w:t>A</w:t>
      </w:r>
      <w:r w:rsidR="00952D24" w:rsidRPr="00DC5E42">
        <w:rPr>
          <w:color w:val="000000"/>
        </w:rPr>
        <w:t>ll stations were covered according to what was planned</w:t>
      </w:r>
      <w:r w:rsidR="0093787A">
        <w:rPr>
          <w:color w:val="000000"/>
        </w:rPr>
        <w:t xml:space="preserve"> by WGBIFS and not by NP2011-2013 requirements</w:t>
      </w:r>
      <w:r w:rsidR="00952D24" w:rsidRPr="00DC5E42">
        <w:rPr>
          <w:color w:val="000000"/>
        </w:rPr>
        <w:t>.</w:t>
      </w:r>
    </w:p>
    <w:p w:rsidR="00952D24" w:rsidRPr="00DC5E42" w:rsidRDefault="00952D24" w:rsidP="00467F47">
      <w:pPr>
        <w:autoSpaceDE w:val="0"/>
        <w:autoSpaceDN w:val="0"/>
        <w:adjustRightInd w:val="0"/>
        <w:spacing w:before="0" w:after="0"/>
        <w:ind w:left="0"/>
        <w:rPr>
          <w:color w:val="000000"/>
        </w:rPr>
      </w:pPr>
      <w:r w:rsidRPr="00F41BFE">
        <w:rPr>
          <w:color w:val="000000"/>
        </w:rPr>
        <w:t>2</w:t>
      </w:r>
      <w:r w:rsidRPr="00DC5E42">
        <w:rPr>
          <w:color w:val="000000"/>
        </w:rPr>
        <w:t xml:space="preserve"> days were planned </w:t>
      </w:r>
      <w:r w:rsidR="00F41BFE">
        <w:rPr>
          <w:color w:val="000000"/>
        </w:rPr>
        <w:t xml:space="preserve">for </w:t>
      </w:r>
      <w:r w:rsidR="001A34B1">
        <w:rPr>
          <w:color w:val="000000"/>
        </w:rPr>
        <w:t>S</w:t>
      </w:r>
      <w:r w:rsidRPr="00DC5E42">
        <w:rPr>
          <w:color w:val="000000"/>
        </w:rPr>
        <w:t>AS in May and</w:t>
      </w:r>
      <w:r w:rsidR="00F41BFE">
        <w:rPr>
          <w:color w:val="000000"/>
        </w:rPr>
        <w:t xml:space="preserve"> </w:t>
      </w:r>
      <w:r w:rsidR="0093787A">
        <w:rPr>
          <w:color w:val="000000"/>
        </w:rPr>
        <w:t>2</w:t>
      </w:r>
      <w:r w:rsidR="00F41BFE">
        <w:rPr>
          <w:color w:val="000000"/>
        </w:rPr>
        <w:t xml:space="preserve"> days per</w:t>
      </w:r>
      <w:r w:rsidRPr="00DC5E42">
        <w:rPr>
          <w:color w:val="000000"/>
        </w:rPr>
        <w:t xml:space="preserve"> BIAS in October. Plans were achieved</w:t>
      </w:r>
      <w:r w:rsidR="00F41BFE">
        <w:rPr>
          <w:color w:val="000000"/>
        </w:rPr>
        <w:t xml:space="preserve"> without deviations</w:t>
      </w:r>
      <w:r w:rsidRPr="00DC5E42">
        <w:rPr>
          <w:color w:val="000000"/>
        </w:rPr>
        <w:t xml:space="preserve">. </w:t>
      </w:r>
    </w:p>
    <w:p w:rsidR="00952D24" w:rsidRDefault="00952D24" w:rsidP="00467F47">
      <w:pPr>
        <w:spacing w:before="0" w:after="0"/>
        <w:ind w:left="0"/>
        <w:rPr>
          <w:lang w:eastAsia="lt-LT"/>
        </w:rPr>
      </w:pPr>
    </w:p>
    <w:p w:rsidR="005C41AB" w:rsidRPr="00DC5E42" w:rsidRDefault="005C41AB" w:rsidP="00467F47">
      <w:pPr>
        <w:spacing w:before="0" w:after="0"/>
        <w:ind w:left="0"/>
        <w:rPr>
          <w:lang w:eastAsia="lt-LT"/>
        </w:rPr>
      </w:pPr>
    </w:p>
    <w:p w:rsidR="00597D60" w:rsidRDefault="00952D24" w:rsidP="000C273A">
      <w:pPr>
        <w:pStyle w:val="Antrat1"/>
      </w:pPr>
      <w:bookmarkStart w:id="405" w:name="_Toc257813236"/>
      <w:bookmarkStart w:id="406" w:name="_Toc325717319"/>
      <w:bookmarkStart w:id="407" w:name="_Toc389667282"/>
      <w:bookmarkStart w:id="408" w:name="_Toc389667541"/>
      <w:bookmarkStart w:id="409" w:name="_Toc397090934"/>
      <w:r w:rsidRPr="00DC5E42">
        <w:t xml:space="preserve">III.G.3 </w:t>
      </w:r>
      <w:bookmarkEnd w:id="405"/>
      <w:r w:rsidRPr="00DC5E42">
        <w:t>Follow-up of Regional and international recommendations</w:t>
      </w:r>
      <w:bookmarkEnd w:id="406"/>
      <w:bookmarkEnd w:id="407"/>
      <w:bookmarkEnd w:id="408"/>
      <w:bookmarkEnd w:id="409"/>
    </w:p>
    <w:p w:rsidR="00952D24" w:rsidRPr="00DC5E42" w:rsidRDefault="00952D24" w:rsidP="00467F47">
      <w:pPr>
        <w:spacing w:before="0" w:after="0"/>
        <w:ind w:left="0"/>
        <w:rPr>
          <w:lang w:eastAsia="lt-LT"/>
        </w:rPr>
      </w:pPr>
    </w:p>
    <w:p w:rsidR="00E40E60" w:rsidRPr="00DC5E42" w:rsidRDefault="00E40E60" w:rsidP="00E40E60">
      <w:pPr>
        <w:autoSpaceDE w:val="0"/>
        <w:autoSpaceDN w:val="0"/>
        <w:adjustRightInd w:val="0"/>
        <w:spacing w:before="0" w:after="0"/>
        <w:ind w:left="0"/>
        <w:rPr>
          <w:b/>
          <w:bCs/>
          <w:color w:val="000000"/>
          <w:u w:val="single"/>
        </w:rPr>
      </w:pPr>
      <w:r w:rsidRPr="00DC5E42">
        <w:rPr>
          <w:b/>
          <w:u w:val="single"/>
          <w:lang w:eastAsia="lt-LT"/>
        </w:rPr>
        <w:t>Recommendations from</w:t>
      </w:r>
      <w:r w:rsidRPr="00DC5E42">
        <w:rPr>
          <w:b/>
          <w:bCs/>
          <w:u w:val="single"/>
        </w:rPr>
        <w:t xml:space="preserve"> </w:t>
      </w:r>
      <w:r w:rsidR="0093787A">
        <w:rPr>
          <w:b/>
          <w:bCs/>
          <w:color w:val="000000"/>
          <w:u w:val="single"/>
        </w:rPr>
        <w:t>RCM 2012</w:t>
      </w:r>
    </w:p>
    <w:p w:rsidR="00E40E60" w:rsidRPr="00DC5E42" w:rsidRDefault="00E40E60" w:rsidP="00E40E60">
      <w:pPr>
        <w:autoSpaceDE w:val="0"/>
        <w:autoSpaceDN w:val="0"/>
        <w:adjustRightInd w:val="0"/>
        <w:spacing w:before="0" w:after="0"/>
        <w:ind w:left="0"/>
        <w:rPr>
          <w:b/>
          <w:bCs/>
          <w:color w:val="000000"/>
          <w:u w:val="single"/>
        </w:rPr>
      </w:pPr>
    </w:p>
    <w:p w:rsidR="00E40E60" w:rsidRPr="00DC5E42" w:rsidRDefault="00E40E60" w:rsidP="00467F47">
      <w:pPr>
        <w:spacing w:before="0" w:after="0"/>
        <w:ind w:left="0"/>
        <w:rPr>
          <w:lang w:eastAsia="lt-LT"/>
        </w:rPr>
      </w:pPr>
      <w:r w:rsidRPr="00AE53F5">
        <w:rPr>
          <w:lang w:eastAsia="lt-LT"/>
        </w:rPr>
        <w:t>There were no recommendations relevant to surveys.</w:t>
      </w:r>
    </w:p>
    <w:p w:rsidR="00E40E60" w:rsidRPr="00DC5E42" w:rsidRDefault="00E40E60" w:rsidP="00467F47">
      <w:pPr>
        <w:spacing w:before="0" w:after="0"/>
        <w:ind w:left="0"/>
        <w:rPr>
          <w:lang w:eastAsia="lt-LT"/>
        </w:rPr>
      </w:pPr>
    </w:p>
    <w:p w:rsidR="00597D60" w:rsidRDefault="00952D24" w:rsidP="000C273A">
      <w:pPr>
        <w:pStyle w:val="Antrat1"/>
      </w:pPr>
      <w:bookmarkStart w:id="410" w:name="_Toc257813237"/>
      <w:bookmarkStart w:id="411" w:name="_Toc325717320"/>
      <w:bookmarkStart w:id="412" w:name="_Toc389667283"/>
      <w:bookmarkStart w:id="413" w:name="_Toc389667542"/>
      <w:bookmarkStart w:id="414" w:name="_Toc397090935"/>
      <w:r w:rsidRPr="00DC5E42">
        <w:t xml:space="preserve">III.G.4 </w:t>
      </w:r>
      <w:bookmarkEnd w:id="410"/>
      <w:r w:rsidRPr="00DC5E42">
        <w:t>Actions to avoid shortfalls</w:t>
      </w:r>
      <w:bookmarkEnd w:id="411"/>
      <w:bookmarkEnd w:id="412"/>
      <w:bookmarkEnd w:id="413"/>
      <w:bookmarkEnd w:id="414"/>
    </w:p>
    <w:p w:rsidR="00952D24" w:rsidRPr="00DC5E42" w:rsidRDefault="00952D24" w:rsidP="00467F47">
      <w:pPr>
        <w:spacing w:before="0" w:after="0"/>
        <w:ind w:left="0"/>
        <w:rPr>
          <w:lang w:eastAsia="lt-LT"/>
        </w:rPr>
      </w:pPr>
    </w:p>
    <w:p w:rsidR="00952D24" w:rsidRDefault="00952D24" w:rsidP="00CB50BC">
      <w:pPr>
        <w:autoSpaceDE w:val="0"/>
        <w:autoSpaceDN w:val="0"/>
        <w:adjustRightInd w:val="0"/>
        <w:spacing w:before="0" w:after="0"/>
        <w:ind w:left="0"/>
        <w:rPr>
          <w:color w:val="000000"/>
        </w:rPr>
      </w:pPr>
      <w:r w:rsidRPr="00DC5E42">
        <w:rPr>
          <w:color w:val="000000"/>
        </w:rPr>
        <w:t>Not relevant</w:t>
      </w:r>
    </w:p>
    <w:p w:rsidR="002C3805" w:rsidRDefault="002C3805">
      <w:pPr>
        <w:spacing w:before="0" w:after="0"/>
        <w:ind w:left="0"/>
        <w:rPr>
          <w:b/>
          <w:color w:val="000000" w:themeColor="text1"/>
        </w:rPr>
      </w:pPr>
      <w:r>
        <w:rPr>
          <w:b/>
          <w:color w:val="000000" w:themeColor="text1"/>
        </w:rPr>
        <w:br w:type="page"/>
      </w:r>
    </w:p>
    <w:p w:rsidR="00597D60" w:rsidRDefault="002C3805" w:rsidP="000C273A">
      <w:pPr>
        <w:pStyle w:val="Antrat1"/>
      </w:pPr>
      <w:bookmarkStart w:id="415" w:name="_Toc389667284"/>
      <w:bookmarkStart w:id="416" w:name="_Toc389667543"/>
      <w:bookmarkStart w:id="417" w:name="_Toc397090936"/>
      <w:r w:rsidRPr="005505A4">
        <w:lastRenderedPageBreak/>
        <w:t>IV. Module of the evaluation of the economic situation of the aquaculture and processing industry</w:t>
      </w:r>
      <w:bookmarkEnd w:id="415"/>
      <w:bookmarkEnd w:id="416"/>
      <w:bookmarkEnd w:id="417"/>
    </w:p>
    <w:p w:rsidR="00597D60" w:rsidRDefault="002C3805" w:rsidP="000C273A">
      <w:pPr>
        <w:pStyle w:val="Antrat1"/>
      </w:pPr>
      <w:bookmarkStart w:id="418" w:name="_Toc389667285"/>
      <w:bookmarkStart w:id="419" w:name="_Toc389667544"/>
      <w:bookmarkStart w:id="420" w:name="_Toc397090937"/>
      <w:r w:rsidRPr="005505A4">
        <w:t>IV.A Collection of data concerning the aquaculture</w:t>
      </w:r>
      <w:bookmarkEnd w:id="418"/>
      <w:bookmarkEnd w:id="419"/>
      <w:bookmarkEnd w:id="420"/>
    </w:p>
    <w:p w:rsidR="002C3805" w:rsidRPr="005505A4" w:rsidRDefault="002C3805" w:rsidP="002C3805">
      <w:pPr>
        <w:tabs>
          <w:tab w:val="left" w:pos="0"/>
        </w:tabs>
        <w:spacing w:before="120" w:after="120"/>
        <w:ind w:left="0"/>
        <w:jc w:val="center"/>
        <w:rPr>
          <w:b/>
          <w:color w:val="000000" w:themeColor="text1"/>
        </w:rPr>
      </w:pPr>
    </w:p>
    <w:p w:rsidR="002C3805" w:rsidRDefault="002C3805" w:rsidP="002C3805">
      <w:pPr>
        <w:tabs>
          <w:tab w:val="left" w:pos="0"/>
        </w:tabs>
        <w:spacing w:before="120" w:after="120"/>
        <w:ind w:left="0"/>
        <w:rPr>
          <w:color w:val="000000" w:themeColor="text1"/>
        </w:rPr>
      </w:pPr>
      <w:r w:rsidRPr="005505A4">
        <w:rPr>
          <w:color w:val="000000" w:themeColor="text1"/>
        </w:rPr>
        <w:t>Not applied.</w:t>
      </w:r>
    </w:p>
    <w:p w:rsidR="002C3805" w:rsidRPr="005505A4" w:rsidRDefault="002C3805" w:rsidP="002C3805">
      <w:pPr>
        <w:tabs>
          <w:tab w:val="left" w:pos="0"/>
        </w:tabs>
        <w:spacing w:before="120" w:after="120"/>
        <w:ind w:left="0"/>
        <w:rPr>
          <w:color w:val="000000" w:themeColor="text1"/>
        </w:rPr>
      </w:pPr>
    </w:p>
    <w:p w:rsidR="00597D60" w:rsidRDefault="002C3805" w:rsidP="000C273A">
      <w:pPr>
        <w:pStyle w:val="Antrat1"/>
      </w:pPr>
      <w:bookmarkStart w:id="421" w:name="_Toc389667286"/>
      <w:bookmarkStart w:id="422" w:name="_Toc389667545"/>
      <w:bookmarkStart w:id="423" w:name="_Toc397090938"/>
      <w:r w:rsidRPr="005505A4">
        <w:t>IV.B Collection of data concerning the processing industry</w:t>
      </w:r>
      <w:bookmarkEnd w:id="421"/>
      <w:bookmarkEnd w:id="422"/>
      <w:bookmarkEnd w:id="423"/>
    </w:p>
    <w:p w:rsidR="00597D60" w:rsidRDefault="002C3805" w:rsidP="000C273A">
      <w:pPr>
        <w:pStyle w:val="Antrat1"/>
      </w:pPr>
      <w:bookmarkStart w:id="424" w:name="_Toc389667287"/>
      <w:bookmarkStart w:id="425" w:name="_Toc389667546"/>
      <w:bookmarkStart w:id="426" w:name="_Toc397090939"/>
      <w:r w:rsidRPr="005505A4">
        <w:t>IV.B.1 Achievements: results and deviations from NP proposal</w:t>
      </w:r>
      <w:bookmarkEnd w:id="424"/>
      <w:bookmarkEnd w:id="425"/>
      <w:bookmarkEnd w:id="426"/>
    </w:p>
    <w:p w:rsidR="002C3805" w:rsidRPr="005505A4" w:rsidRDefault="002C3805" w:rsidP="002C3805">
      <w:pPr>
        <w:keepNext/>
        <w:tabs>
          <w:tab w:val="left" w:pos="0"/>
        </w:tabs>
        <w:spacing w:before="0" w:after="0"/>
        <w:ind w:left="0"/>
        <w:rPr>
          <w:b/>
          <w:color w:val="000000" w:themeColor="text1"/>
        </w:rPr>
      </w:pPr>
    </w:p>
    <w:p w:rsidR="002C3805" w:rsidRDefault="002C3805" w:rsidP="002C3805">
      <w:pPr>
        <w:pStyle w:val="Pagrindiniotekstotrauka2"/>
        <w:tabs>
          <w:tab w:val="left" w:pos="0"/>
        </w:tabs>
        <w:spacing w:before="0" w:after="0"/>
        <w:ind w:left="0"/>
        <w:rPr>
          <w:color w:val="000000" w:themeColor="text1"/>
          <w:lang w:val="en-GB"/>
        </w:rPr>
      </w:pPr>
      <w:r w:rsidRPr="005505A4">
        <w:rPr>
          <w:color w:val="000000" w:themeColor="text1"/>
          <w:lang w:val="en-GB"/>
        </w:rPr>
        <w:t>Data for fish processing industry was collected by the AIRBC on census basis. Population was determined from official database of State food and veterinary service.  Questionnaire for data collection was approved by the Order of the Minister of Agriculture No 3D-707 on 4-th August of 2010. Results are presented in Standard Tables IV.B.1 and IV.B.2. Variables collected for fish processing industry is presented in Table 5.</w:t>
      </w:r>
    </w:p>
    <w:p w:rsidR="002C3805" w:rsidRDefault="002C3805" w:rsidP="002C3805">
      <w:pPr>
        <w:pStyle w:val="Pagrindiniotekstotrauka2"/>
        <w:tabs>
          <w:tab w:val="left" w:pos="0"/>
        </w:tabs>
        <w:spacing w:before="0" w:after="0"/>
        <w:ind w:left="0"/>
        <w:rPr>
          <w:color w:val="000000" w:themeColor="text1"/>
          <w:lang w:val="en-GB"/>
        </w:rPr>
      </w:pPr>
    </w:p>
    <w:p w:rsidR="002C3805" w:rsidRDefault="002C3805" w:rsidP="002C3805">
      <w:pPr>
        <w:pStyle w:val="Pagrindiniotekstotrauka2"/>
        <w:tabs>
          <w:tab w:val="left" w:pos="0"/>
        </w:tabs>
        <w:spacing w:before="0" w:after="0"/>
        <w:ind w:left="0"/>
        <w:rPr>
          <w:color w:val="000000" w:themeColor="text1"/>
          <w:lang w:val="en-GB"/>
        </w:rPr>
      </w:pPr>
    </w:p>
    <w:p w:rsidR="002C3805" w:rsidRPr="005505A4" w:rsidRDefault="002C3805" w:rsidP="002C3805">
      <w:pPr>
        <w:tabs>
          <w:tab w:val="left" w:pos="0"/>
        </w:tabs>
        <w:spacing w:before="120" w:after="120"/>
        <w:ind w:left="0"/>
        <w:rPr>
          <w:b/>
          <w:color w:val="000000" w:themeColor="text1"/>
        </w:rPr>
      </w:pPr>
      <w:r w:rsidRPr="005505A4">
        <w:rPr>
          <w:b/>
          <w:color w:val="000000" w:themeColor="text1"/>
        </w:rPr>
        <w:t>Table 5. Collection of data concerning the processing industry</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760"/>
        <w:gridCol w:w="948"/>
        <w:gridCol w:w="1996"/>
        <w:gridCol w:w="1842"/>
      </w:tblGrid>
      <w:tr w:rsidR="002C3805" w:rsidRPr="005505A4" w:rsidTr="001E33DF">
        <w:trPr>
          <w:trHeight w:val="580"/>
          <w:tblHeader/>
        </w:trPr>
        <w:tc>
          <w:tcPr>
            <w:tcW w:w="2093" w:type="dxa"/>
            <w:shd w:val="clear" w:color="auto" w:fill="CCCCCC"/>
          </w:tcPr>
          <w:p w:rsidR="002C3805" w:rsidRPr="005505A4" w:rsidRDefault="002C3805" w:rsidP="001E33DF">
            <w:pPr>
              <w:tabs>
                <w:tab w:val="left" w:pos="0"/>
              </w:tabs>
              <w:spacing w:before="0" w:after="0"/>
              <w:ind w:left="0"/>
              <w:jc w:val="center"/>
              <w:rPr>
                <w:b/>
                <w:color w:val="000000" w:themeColor="text1"/>
              </w:rPr>
            </w:pPr>
            <w:r w:rsidRPr="005505A4">
              <w:rPr>
                <w:b/>
                <w:color w:val="000000" w:themeColor="text1"/>
              </w:rPr>
              <w:t>Variable group</w:t>
            </w:r>
          </w:p>
        </w:tc>
        <w:tc>
          <w:tcPr>
            <w:tcW w:w="2760" w:type="dxa"/>
            <w:shd w:val="clear" w:color="auto" w:fill="CCCCCC"/>
          </w:tcPr>
          <w:p w:rsidR="002C3805" w:rsidRPr="005505A4" w:rsidRDefault="002C3805" w:rsidP="001E33DF">
            <w:pPr>
              <w:tabs>
                <w:tab w:val="left" w:pos="0"/>
              </w:tabs>
              <w:spacing w:before="0" w:after="0"/>
              <w:ind w:left="0"/>
              <w:jc w:val="center"/>
              <w:rPr>
                <w:b/>
                <w:color w:val="000000" w:themeColor="text1"/>
              </w:rPr>
            </w:pPr>
            <w:r w:rsidRPr="005505A4">
              <w:rPr>
                <w:b/>
                <w:color w:val="000000" w:themeColor="text1"/>
              </w:rPr>
              <w:t>Variable</w:t>
            </w:r>
          </w:p>
        </w:tc>
        <w:tc>
          <w:tcPr>
            <w:tcW w:w="948" w:type="dxa"/>
            <w:tcBorders>
              <w:right w:val="single" w:sz="4" w:space="0" w:color="auto"/>
            </w:tcBorders>
            <w:shd w:val="clear" w:color="auto" w:fill="CCCCCC"/>
          </w:tcPr>
          <w:p w:rsidR="002C3805" w:rsidRPr="005505A4" w:rsidRDefault="002C3805" w:rsidP="001E33DF">
            <w:pPr>
              <w:tabs>
                <w:tab w:val="left" w:pos="0"/>
              </w:tabs>
              <w:spacing w:before="0" w:after="0"/>
              <w:ind w:left="0"/>
              <w:jc w:val="center"/>
              <w:rPr>
                <w:b/>
                <w:color w:val="000000" w:themeColor="text1"/>
              </w:rPr>
            </w:pPr>
            <w:r w:rsidRPr="005505A4">
              <w:rPr>
                <w:b/>
                <w:color w:val="000000" w:themeColor="text1"/>
              </w:rPr>
              <w:t>Unit</w:t>
            </w:r>
          </w:p>
        </w:tc>
        <w:tc>
          <w:tcPr>
            <w:tcW w:w="1996" w:type="dxa"/>
            <w:tcBorders>
              <w:right w:val="single" w:sz="4" w:space="0" w:color="auto"/>
            </w:tcBorders>
            <w:shd w:val="clear" w:color="auto" w:fill="CCCCCC"/>
          </w:tcPr>
          <w:p w:rsidR="002C3805" w:rsidRPr="005505A4" w:rsidRDefault="002C3805" w:rsidP="001E33DF">
            <w:pPr>
              <w:pStyle w:val="Pagrindiniotekstotrauka2"/>
              <w:tabs>
                <w:tab w:val="left" w:pos="-280"/>
              </w:tabs>
              <w:spacing w:before="0" w:after="0"/>
              <w:ind w:left="0"/>
              <w:rPr>
                <w:color w:val="000000" w:themeColor="text1"/>
                <w:lang w:val="en-GB"/>
              </w:rPr>
            </w:pPr>
            <w:r w:rsidRPr="005505A4">
              <w:rPr>
                <w:color w:val="000000" w:themeColor="text1"/>
                <w:lang w:val="en-GB"/>
              </w:rPr>
              <w:t>Data Source</w:t>
            </w:r>
          </w:p>
        </w:tc>
        <w:tc>
          <w:tcPr>
            <w:tcW w:w="1842" w:type="dxa"/>
            <w:tcBorders>
              <w:top w:val="single" w:sz="4" w:space="0" w:color="auto"/>
              <w:left w:val="single" w:sz="4" w:space="0" w:color="auto"/>
              <w:right w:val="single" w:sz="4" w:space="0" w:color="auto"/>
            </w:tcBorders>
            <w:shd w:val="clear" w:color="auto" w:fill="CCCCCC"/>
          </w:tcPr>
          <w:p w:rsidR="002C3805" w:rsidRPr="005505A4" w:rsidRDefault="002C3805" w:rsidP="001E33DF">
            <w:pPr>
              <w:pStyle w:val="Pagrindiniotekstotrauka2"/>
              <w:tabs>
                <w:tab w:val="left" w:pos="0"/>
              </w:tabs>
              <w:spacing w:before="0" w:after="0"/>
              <w:ind w:left="0"/>
              <w:rPr>
                <w:color w:val="000000" w:themeColor="text1"/>
                <w:lang w:val="en-GB"/>
              </w:rPr>
            </w:pPr>
            <w:r w:rsidRPr="005505A4">
              <w:rPr>
                <w:color w:val="000000" w:themeColor="text1"/>
                <w:lang w:val="en-GB"/>
              </w:rPr>
              <w:t>Institution responsible for data collection and proceeding</w:t>
            </w:r>
          </w:p>
        </w:tc>
      </w:tr>
      <w:tr w:rsidR="002C3805" w:rsidRPr="005505A4" w:rsidTr="001E33DF">
        <w:trPr>
          <w:cantSplit/>
          <w:trHeight w:val="284"/>
        </w:trPr>
        <w:tc>
          <w:tcPr>
            <w:tcW w:w="2093" w:type="dxa"/>
            <w:vMerge w:val="restart"/>
            <w:shd w:val="clear" w:color="auto" w:fill="CCCCCC"/>
          </w:tcPr>
          <w:p w:rsidR="002C3805" w:rsidRPr="005505A4" w:rsidRDefault="002C3805" w:rsidP="001E33DF">
            <w:pPr>
              <w:tabs>
                <w:tab w:val="left" w:pos="0"/>
              </w:tabs>
              <w:spacing w:before="0" w:after="0"/>
              <w:ind w:left="0"/>
              <w:rPr>
                <w:b/>
                <w:color w:val="000000" w:themeColor="text1"/>
              </w:rPr>
            </w:pPr>
            <w:r w:rsidRPr="005505A4">
              <w:rPr>
                <w:b/>
                <w:color w:val="000000" w:themeColor="text1"/>
              </w:rPr>
              <w:t>Income</w:t>
            </w: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Turnover</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See comment 1</w:t>
            </w:r>
          </w:p>
        </w:tc>
        <w:tc>
          <w:tcPr>
            <w:tcW w:w="1842" w:type="dxa"/>
            <w:tcBorders>
              <w:top w:val="single" w:sz="4" w:space="0" w:color="auto"/>
            </w:tcBorders>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vMerge/>
            <w:shd w:val="clear" w:color="auto" w:fill="CCCCCC"/>
          </w:tcPr>
          <w:p w:rsidR="002C3805" w:rsidRPr="005505A4" w:rsidRDefault="002C3805" w:rsidP="001E33DF">
            <w:pPr>
              <w:tabs>
                <w:tab w:val="left" w:pos="0"/>
              </w:tabs>
              <w:spacing w:before="0" w:after="0"/>
              <w:ind w:left="0"/>
              <w:rPr>
                <w:color w:val="000000" w:themeColor="text1"/>
              </w:rPr>
            </w:pP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Subsidies</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ŽF-1 questionnaires</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vMerge/>
            <w:shd w:val="clear" w:color="auto" w:fill="CCCCCC"/>
          </w:tcPr>
          <w:p w:rsidR="002C3805" w:rsidRPr="005505A4" w:rsidRDefault="002C3805" w:rsidP="001E33DF">
            <w:pPr>
              <w:tabs>
                <w:tab w:val="left" w:pos="0"/>
              </w:tabs>
              <w:spacing w:before="0" w:after="0"/>
              <w:ind w:left="0"/>
              <w:rPr>
                <w:color w:val="000000" w:themeColor="text1"/>
              </w:rPr>
            </w:pPr>
            <w:bookmarkStart w:id="427" w:name="_Hlk211331903"/>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Other income</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ŽF-1 questionnaires</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bookmarkEnd w:id="427"/>
      <w:tr w:rsidR="002C3805" w:rsidRPr="005505A4" w:rsidTr="001E33DF">
        <w:trPr>
          <w:cantSplit/>
          <w:trHeight w:val="284"/>
        </w:trPr>
        <w:tc>
          <w:tcPr>
            <w:tcW w:w="2093" w:type="dxa"/>
            <w:vMerge w:val="restart"/>
            <w:shd w:val="clear" w:color="auto" w:fill="CCCCCC"/>
          </w:tcPr>
          <w:p w:rsidR="002C3805" w:rsidRPr="005505A4" w:rsidRDefault="002C3805" w:rsidP="001E33DF">
            <w:pPr>
              <w:tabs>
                <w:tab w:val="left" w:pos="0"/>
              </w:tabs>
              <w:spacing w:before="0" w:after="0"/>
              <w:ind w:left="0"/>
              <w:rPr>
                <w:b/>
                <w:color w:val="000000" w:themeColor="text1"/>
              </w:rPr>
            </w:pPr>
            <w:r w:rsidRPr="005505A4">
              <w:rPr>
                <w:b/>
                <w:color w:val="000000" w:themeColor="text1"/>
              </w:rPr>
              <w:t>Personnel Costs</w:t>
            </w:r>
          </w:p>
          <w:p w:rsidR="002C3805" w:rsidRPr="005505A4" w:rsidRDefault="002C3805" w:rsidP="001E33DF">
            <w:pPr>
              <w:tabs>
                <w:tab w:val="left" w:pos="0"/>
              </w:tabs>
              <w:spacing w:before="0" w:after="0"/>
              <w:ind w:left="0"/>
              <w:rPr>
                <w:b/>
                <w:color w:val="000000" w:themeColor="text1"/>
              </w:rPr>
            </w:pP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Wages and salaries of staff</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ŽF-1 questionnaires</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33"/>
        </w:trPr>
        <w:tc>
          <w:tcPr>
            <w:tcW w:w="2093" w:type="dxa"/>
            <w:vMerge/>
            <w:shd w:val="clear" w:color="auto" w:fill="CCCCCC"/>
          </w:tcPr>
          <w:p w:rsidR="002C3805" w:rsidRPr="005505A4" w:rsidRDefault="002C3805" w:rsidP="001E33DF">
            <w:pPr>
              <w:tabs>
                <w:tab w:val="left" w:pos="0"/>
              </w:tabs>
              <w:spacing w:before="0" w:after="0"/>
              <w:ind w:left="0"/>
              <w:rPr>
                <w:b/>
                <w:color w:val="000000" w:themeColor="text1"/>
              </w:rPr>
            </w:pP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Imputed value of unpaid labour</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See comment 2</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shd w:val="clear" w:color="auto" w:fill="CCCCCC"/>
          </w:tcPr>
          <w:p w:rsidR="002C3805" w:rsidRPr="005505A4" w:rsidRDefault="002C3805" w:rsidP="001E33DF">
            <w:pPr>
              <w:tabs>
                <w:tab w:val="left" w:pos="0"/>
              </w:tabs>
              <w:spacing w:before="0" w:after="0"/>
              <w:ind w:left="0"/>
              <w:rPr>
                <w:b/>
                <w:color w:val="000000" w:themeColor="text1"/>
              </w:rPr>
            </w:pPr>
            <w:r w:rsidRPr="005505A4">
              <w:rPr>
                <w:b/>
                <w:color w:val="000000" w:themeColor="text1"/>
              </w:rPr>
              <w:t>Energy costs</w:t>
            </w: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Energy costs</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ŽF-1 questionnaires</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shd w:val="clear" w:color="auto" w:fill="CCCCCC"/>
          </w:tcPr>
          <w:p w:rsidR="002C3805" w:rsidRPr="005505A4" w:rsidRDefault="002C3805" w:rsidP="001E33DF">
            <w:pPr>
              <w:tabs>
                <w:tab w:val="left" w:pos="0"/>
              </w:tabs>
              <w:spacing w:before="0" w:after="0"/>
              <w:ind w:left="0"/>
              <w:rPr>
                <w:b/>
                <w:color w:val="000000" w:themeColor="text1"/>
              </w:rPr>
            </w:pPr>
            <w:r w:rsidRPr="005505A4">
              <w:rPr>
                <w:b/>
                <w:color w:val="000000" w:themeColor="text1"/>
              </w:rPr>
              <w:t>Raw material costs</w:t>
            </w: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 xml:space="preserve">Purchase of fish and other raw material for production </w:t>
            </w:r>
          </w:p>
        </w:tc>
        <w:tc>
          <w:tcPr>
            <w:tcW w:w="948" w:type="dxa"/>
            <w:shd w:val="clear" w:color="auto" w:fill="auto"/>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ŽF-1 questionnaires</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shd w:val="clear" w:color="auto" w:fill="CCCCCC"/>
          </w:tcPr>
          <w:p w:rsidR="002C3805" w:rsidRPr="005505A4" w:rsidRDefault="002C3805" w:rsidP="001E33DF">
            <w:pPr>
              <w:tabs>
                <w:tab w:val="left" w:pos="0"/>
              </w:tabs>
              <w:spacing w:before="0" w:after="0"/>
              <w:ind w:left="0"/>
              <w:rPr>
                <w:b/>
                <w:color w:val="000000" w:themeColor="text1"/>
              </w:rPr>
            </w:pPr>
            <w:r w:rsidRPr="005505A4">
              <w:rPr>
                <w:b/>
                <w:color w:val="000000" w:themeColor="text1"/>
              </w:rPr>
              <w:t xml:space="preserve">Other operational costs </w:t>
            </w: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 xml:space="preserve">Other operational costs </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ŽF-1 questionnaires</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vMerge w:val="restart"/>
            <w:shd w:val="clear" w:color="auto" w:fill="CCCCCC"/>
          </w:tcPr>
          <w:p w:rsidR="002C3805" w:rsidRPr="005505A4" w:rsidRDefault="002C3805" w:rsidP="001E33DF">
            <w:pPr>
              <w:tabs>
                <w:tab w:val="left" w:pos="0"/>
              </w:tabs>
              <w:spacing w:before="0" w:after="0"/>
              <w:ind w:left="0"/>
              <w:rPr>
                <w:b/>
                <w:color w:val="000000" w:themeColor="text1"/>
                <w:highlight w:val="yellow"/>
              </w:rPr>
            </w:pPr>
            <w:r w:rsidRPr="005505A4">
              <w:rPr>
                <w:b/>
                <w:color w:val="000000" w:themeColor="text1"/>
              </w:rPr>
              <w:t>Capital costs</w:t>
            </w: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Depreciation of capital</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ŽF-1 questionnaires</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vMerge/>
            <w:shd w:val="clear" w:color="auto" w:fill="CCCCCC"/>
          </w:tcPr>
          <w:p w:rsidR="002C3805" w:rsidRPr="005505A4" w:rsidRDefault="002C3805" w:rsidP="001E33DF">
            <w:pPr>
              <w:tabs>
                <w:tab w:val="left" w:pos="0"/>
              </w:tabs>
              <w:spacing w:before="0" w:after="0"/>
              <w:ind w:left="0"/>
              <w:rPr>
                <w:b/>
                <w:color w:val="000000" w:themeColor="text1"/>
              </w:rPr>
            </w:pP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Financial costs, net</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See comment 3</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shd w:val="clear" w:color="auto" w:fill="CCCCCC"/>
          </w:tcPr>
          <w:p w:rsidR="002C3805" w:rsidRPr="005505A4" w:rsidRDefault="002C3805" w:rsidP="001E33DF">
            <w:pPr>
              <w:tabs>
                <w:tab w:val="left" w:pos="0"/>
              </w:tabs>
              <w:spacing w:before="0" w:after="0"/>
              <w:ind w:left="0"/>
              <w:rPr>
                <w:b/>
                <w:color w:val="000000" w:themeColor="text1"/>
              </w:rPr>
            </w:pPr>
            <w:r w:rsidRPr="005505A4">
              <w:rPr>
                <w:b/>
                <w:color w:val="000000" w:themeColor="text1"/>
              </w:rPr>
              <w:t>Extraordinary costs, net</w:t>
            </w: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 xml:space="preserve">Extraordinary costs, net </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See comment 4</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shd w:val="clear" w:color="auto" w:fill="CCCCCC"/>
          </w:tcPr>
          <w:p w:rsidR="002C3805" w:rsidRPr="005505A4" w:rsidRDefault="002C3805" w:rsidP="001E33DF">
            <w:pPr>
              <w:tabs>
                <w:tab w:val="left" w:pos="0"/>
              </w:tabs>
              <w:spacing w:before="0" w:after="0"/>
              <w:ind w:left="0"/>
              <w:rPr>
                <w:b/>
                <w:color w:val="000000" w:themeColor="text1"/>
              </w:rPr>
            </w:pPr>
            <w:r w:rsidRPr="005505A4">
              <w:rPr>
                <w:b/>
                <w:color w:val="000000" w:themeColor="text1"/>
              </w:rPr>
              <w:t>Capital value</w:t>
            </w: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Total value of assets</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ŽF-1 questionnaires</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shd w:val="clear" w:color="auto" w:fill="CCCCCC"/>
          </w:tcPr>
          <w:p w:rsidR="002C3805" w:rsidRPr="005505A4" w:rsidRDefault="002C3805" w:rsidP="001E33DF">
            <w:pPr>
              <w:tabs>
                <w:tab w:val="left" w:pos="0"/>
              </w:tabs>
              <w:spacing w:before="0" w:after="0"/>
              <w:ind w:left="0"/>
              <w:rPr>
                <w:b/>
                <w:color w:val="000000" w:themeColor="text1"/>
              </w:rPr>
            </w:pPr>
            <w:r w:rsidRPr="005505A4">
              <w:rPr>
                <w:b/>
                <w:color w:val="000000" w:themeColor="text1"/>
              </w:rPr>
              <w:t xml:space="preserve">Net Investments </w:t>
            </w: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Net Investments</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See comment 5</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shd w:val="clear" w:color="auto" w:fill="CCCCCC"/>
          </w:tcPr>
          <w:p w:rsidR="002C3805" w:rsidRPr="005505A4" w:rsidRDefault="002C3805" w:rsidP="001E33DF">
            <w:pPr>
              <w:tabs>
                <w:tab w:val="left" w:pos="0"/>
              </w:tabs>
              <w:spacing w:before="0" w:after="0"/>
              <w:ind w:left="0"/>
              <w:rPr>
                <w:b/>
                <w:color w:val="000000" w:themeColor="text1"/>
              </w:rPr>
            </w:pPr>
            <w:r w:rsidRPr="005505A4">
              <w:rPr>
                <w:b/>
                <w:color w:val="000000" w:themeColor="text1"/>
              </w:rPr>
              <w:t>Debt</w:t>
            </w: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Debt</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Euro</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ŽF-1 questionnaires</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vMerge w:val="restart"/>
            <w:shd w:val="clear" w:color="auto" w:fill="CCCCCC"/>
          </w:tcPr>
          <w:p w:rsidR="002C3805" w:rsidRPr="005505A4" w:rsidRDefault="002C3805" w:rsidP="001E33DF">
            <w:pPr>
              <w:tabs>
                <w:tab w:val="left" w:pos="0"/>
              </w:tabs>
              <w:spacing w:before="0" w:after="0"/>
              <w:ind w:left="0"/>
              <w:rPr>
                <w:b/>
                <w:color w:val="000000" w:themeColor="text1"/>
              </w:rPr>
            </w:pPr>
            <w:r w:rsidRPr="005505A4">
              <w:rPr>
                <w:b/>
                <w:color w:val="000000" w:themeColor="text1"/>
              </w:rPr>
              <w:t xml:space="preserve">Employment </w:t>
            </w: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Number of persons employed</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Number</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ŽF-1 questionnaires</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vMerge/>
            <w:shd w:val="clear" w:color="auto" w:fill="CCCCCC"/>
          </w:tcPr>
          <w:p w:rsidR="002C3805" w:rsidRPr="005505A4" w:rsidRDefault="002C3805" w:rsidP="001E33DF">
            <w:pPr>
              <w:tabs>
                <w:tab w:val="left" w:pos="0"/>
              </w:tabs>
              <w:spacing w:before="0" w:after="0"/>
              <w:ind w:left="0"/>
              <w:rPr>
                <w:color w:val="000000" w:themeColor="text1"/>
              </w:rPr>
            </w:pP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FTE National</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Number</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See comment 6</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AIRBC</w:t>
            </w:r>
          </w:p>
        </w:tc>
      </w:tr>
      <w:tr w:rsidR="002C3805" w:rsidRPr="005505A4" w:rsidTr="001E33DF">
        <w:trPr>
          <w:cantSplit/>
          <w:trHeight w:val="284"/>
        </w:trPr>
        <w:tc>
          <w:tcPr>
            <w:tcW w:w="2093" w:type="dxa"/>
            <w:shd w:val="clear" w:color="auto" w:fill="CCCCCC"/>
          </w:tcPr>
          <w:p w:rsidR="002C3805" w:rsidRPr="005505A4" w:rsidRDefault="002C3805" w:rsidP="001E33DF">
            <w:pPr>
              <w:tabs>
                <w:tab w:val="left" w:pos="0"/>
              </w:tabs>
              <w:spacing w:before="0" w:after="0"/>
              <w:ind w:left="0"/>
              <w:rPr>
                <w:b/>
                <w:color w:val="000000" w:themeColor="text1"/>
              </w:rPr>
            </w:pPr>
            <w:r w:rsidRPr="005505A4">
              <w:rPr>
                <w:b/>
                <w:color w:val="000000" w:themeColor="text1"/>
              </w:rPr>
              <w:t>Number of enterprises</w:t>
            </w:r>
          </w:p>
        </w:tc>
        <w:tc>
          <w:tcPr>
            <w:tcW w:w="2760"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Number of enterprises</w:t>
            </w:r>
          </w:p>
        </w:tc>
        <w:tc>
          <w:tcPr>
            <w:tcW w:w="948"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Number</w:t>
            </w:r>
          </w:p>
        </w:tc>
        <w:tc>
          <w:tcPr>
            <w:tcW w:w="1996"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The list of animal food handling entities holding veterinary approval number</w:t>
            </w:r>
          </w:p>
        </w:tc>
        <w:tc>
          <w:tcPr>
            <w:tcW w:w="1842" w:type="dxa"/>
          </w:tcPr>
          <w:p w:rsidR="002C3805" w:rsidRPr="005505A4" w:rsidRDefault="002C3805" w:rsidP="001E33DF">
            <w:pPr>
              <w:tabs>
                <w:tab w:val="left" w:pos="0"/>
              </w:tabs>
              <w:spacing w:before="0" w:after="0"/>
              <w:ind w:left="0"/>
              <w:rPr>
                <w:color w:val="000000" w:themeColor="text1"/>
              </w:rPr>
            </w:pPr>
            <w:r w:rsidRPr="005505A4">
              <w:rPr>
                <w:color w:val="000000" w:themeColor="text1"/>
              </w:rPr>
              <w:t>Lithuanian State Food and Veterinary Service</w:t>
            </w:r>
          </w:p>
        </w:tc>
      </w:tr>
    </w:tbl>
    <w:p w:rsidR="002C3805" w:rsidRPr="005505A4" w:rsidRDefault="002C3805" w:rsidP="002C3805">
      <w:pPr>
        <w:tabs>
          <w:tab w:val="left" w:pos="0"/>
        </w:tabs>
        <w:spacing w:before="120" w:after="120"/>
        <w:ind w:left="0"/>
        <w:rPr>
          <w:color w:val="000000" w:themeColor="text1"/>
        </w:rPr>
      </w:pPr>
      <w:r w:rsidRPr="005505A4">
        <w:rPr>
          <w:b/>
          <w:color w:val="000000" w:themeColor="text1"/>
        </w:rPr>
        <w:t xml:space="preserve">Comment 1. Turnover </w:t>
      </w:r>
      <w:r w:rsidRPr="005505A4">
        <w:rPr>
          <w:color w:val="000000" w:themeColor="text1"/>
        </w:rPr>
        <w:t xml:space="preserve">refers to the sales of processed fish production during reference period. Packed production without additional processing </w:t>
      </w:r>
      <w:r>
        <w:rPr>
          <w:color w:val="000000" w:themeColor="text1"/>
        </w:rPr>
        <w:t xml:space="preserve">as well as other type of revenues </w:t>
      </w:r>
      <w:r w:rsidRPr="005505A4">
        <w:rPr>
          <w:color w:val="000000" w:themeColor="text1"/>
        </w:rPr>
        <w:t xml:space="preserve">should be </w:t>
      </w:r>
      <w:r>
        <w:rPr>
          <w:color w:val="000000" w:themeColor="text1"/>
        </w:rPr>
        <w:t xml:space="preserve">submitted </w:t>
      </w:r>
      <w:r w:rsidRPr="005505A4">
        <w:rPr>
          <w:color w:val="000000" w:themeColor="text1"/>
        </w:rPr>
        <w:t>as other income.</w:t>
      </w:r>
    </w:p>
    <w:p w:rsidR="002C3805" w:rsidRPr="005505A4" w:rsidRDefault="002C3805" w:rsidP="002C3805">
      <w:pPr>
        <w:tabs>
          <w:tab w:val="left" w:pos="0"/>
        </w:tabs>
        <w:spacing w:before="120" w:after="120"/>
        <w:ind w:left="0"/>
        <w:rPr>
          <w:color w:val="000000" w:themeColor="text1"/>
        </w:rPr>
      </w:pPr>
      <w:r w:rsidRPr="005505A4">
        <w:rPr>
          <w:b/>
          <w:color w:val="000000" w:themeColor="text1"/>
        </w:rPr>
        <w:t>Comment 2.  Imputed value of unpaid labour</w:t>
      </w:r>
      <w:r w:rsidRPr="005505A4">
        <w:rPr>
          <w:b/>
          <w:i/>
          <w:color w:val="000000" w:themeColor="text1"/>
        </w:rPr>
        <w:t xml:space="preserve"> </w:t>
      </w:r>
      <w:r w:rsidRPr="005505A4">
        <w:rPr>
          <w:color w:val="000000" w:themeColor="text1"/>
        </w:rPr>
        <w:t>estimation is based on particular segment wages and salaries of staff (data from questionnaires) and number of unpaid family members, submitted in questionnaire.</w:t>
      </w:r>
    </w:p>
    <w:p w:rsidR="002C3805" w:rsidRPr="005505A4" w:rsidRDefault="002C3805" w:rsidP="002C3805">
      <w:pPr>
        <w:tabs>
          <w:tab w:val="left" w:pos="0"/>
        </w:tabs>
        <w:spacing w:before="120" w:after="120"/>
        <w:ind w:left="0"/>
        <w:rPr>
          <w:rFonts w:asciiTheme="majorHAnsi" w:hAnsiTheme="majorHAnsi"/>
          <w:color w:val="000000" w:themeColor="text1"/>
          <w:lang w:val="en-US"/>
        </w:rPr>
      </w:pPr>
      <w:r w:rsidRPr="005505A4">
        <w:rPr>
          <w:b/>
          <w:color w:val="000000" w:themeColor="text1"/>
        </w:rPr>
        <w:t xml:space="preserve">Comment 3.  Financial cost net </w:t>
      </w:r>
      <w:r w:rsidRPr="005505A4">
        <w:rPr>
          <w:color w:val="000000" w:themeColor="text1"/>
        </w:rPr>
        <w:t xml:space="preserve">is estimated as </w:t>
      </w:r>
      <w:r w:rsidRPr="005505A4">
        <w:rPr>
          <w:rFonts w:asciiTheme="majorHAnsi" w:hAnsiTheme="majorHAnsi"/>
          <w:color w:val="000000" w:themeColor="text1"/>
          <w:lang w:val="en-US"/>
        </w:rPr>
        <w:t>Financial expenditures minus Financial income.</w:t>
      </w:r>
    </w:p>
    <w:p w:rsidR="002C3805" w:rsidRPr="005505A4" w:rsidRDefault="002C3805" w:rsidP="002C3805">
      <w:pPr>
        <w:tabs>
          <w:tab w:val="left" w:pos="0"/>
        </w:tabs>
        <w:spacing w:before="120" w:after="120"/>
        <w:ind w:left="0"/>
        <w:rPr>
          <w:rFonts w:asciiTheme="majorHAnsi" w:hAnsiTheme="majorHAnsi"/>
          <w:color w:val="000000" w:themeColor="text1"/>
          <w:lang w:val="en-US"/>
        </w:rPr>
      </w:pPr>
      <w:r w:rsidRPr="005505A4">
        <w:rPr>
          <w:b/>
          <w:color w:val="000000" w:themeColor="text1"/>
        </w:rPr>
        <w:lastRenderedPageBreak/>
        <w:t xml:space="preserve">Comment 4.  Extraordinary cost net </w:t>
      </w:r>
      <w:r w:rsidRPr="005505A4">
        <w:rPr>
          <w:color w:val="000000" w:themeColor="text1"/>
        </w:rPr>
        <w:t>is estimated as Extraordinary</w:t>
      </w:r>
      <w:r w:rsidRPr="005505A4">
        <w:rPr>
          <w:rFonts w:asciiTheme="majorHAnsi" w:hAnsiTheme="majorHAnsi"/>
          <w:color w:val="000000" w:themeColor="text1"/>
          <w:lang w:val="en-US"/>
        </w:rPr>
        <w:t xml:space="preserve"> expenditures minus </w:t>
      </w:r>
      <w:r w:rsidRPr="005505A4">
        <w:rPr>
          <w:color w:val="000000" w:themeColor="text1"/>
        </w:rPr>
        <w:t>Extraordinary</w:t>
      </w:r>
      <w:r w:rsidRPr="005505A4">
        <w:rPr>
          <w:rFonts w:asciiTheme="majorHAnsi" w:hAnsiTheme="majorHAnsi"/>
          <w:color w:val="000000" w:themeColor="text1"/>
          <w:lang w:val="en-US"/>
        </w:rPr>
        <w:t xml:space="preserve"> income.</w:t>
      </w:r>
    </w:p>
    <w:p w:rsidR="002C3805" w:rsidRPr="005505A4" w:rsidRDefault="002C3805" w:rsidP="002C3805">
      <w:pPr>
        <w:tabs>
          <w:tab w:val="left" w:pos="0"/>
        </w:tabs>
        <w:spacing w:before="120" w:after="120"/>
        <w:ind w:left="0"/>
        <w:rPr>
          <w:color w:val="000000" w:themeColor="text1"/>
        </w:rPr>
      </w:pPr>
      <w:r w:rsidRPr="005505A4">
        <w:rPr>
          <w:b/>
          <w:color w:val="000000" w:themeColor="text1"/>
        </w:rPr>
        <w:t xml:space="preserve">Comment 5.  Net investments </w:t>
      </w:r>
      <w:r w:rsidRPr="005505A4">
        <w:rPr>
          <w:color w:val="000000" w:themeColor="text1"/>
        </w:rPr>
        <w:t>is estimated as difference between purchase and sale of assets during year.</w:t>
      </w:r>
    </w:p>
    <w:p w:rsidR="002C3805" w:rsidRPr="005505A4" w:rsidRDefault="002C3805" w:rsidP="002C3805">
      <w:pPr>
        <w:tabs>
          <w:tab w:val="left" w:pos="0"/>
        </w:tabs>
        <w:spacing w:before="120" w:after="120"/>
        <w:ind w:left="0"/>
        <w:rPr>
          <w:color w:val="000000" w:themeColor="text1"/>
        </w:rPr>
      </w:pPr>
      <w:r w:rsidRPr="005505A4">
        <w:rPr>
          <w:b/>
          <w:color w:val="000000" w:themeColor="text1"/>
        </w:rPr>
        <w:t>Comment 6.  Full-time equivalent (FTE) national</w:t>
      </w:r>
      <w:r w:rsidRPr="005505A4">
        <w:rPr>
          <w:color w:val="000000" w:themeColor="text1"/>
        </w:rPr>
        <w:t xml:space="preserve"> calculations based on the national reference level for FTE working hours of the staff in fish processing industry Data for FTE calculation is derived from ŽF-1 questionnaires (ratio between hours worked per year and number of persons employed). If the annual working hours per employee exceeded the reference level, the FTE is regarded as 1, if not exceeds is equal to the ratio between the hours worked and the reference level. According to the national law, the average working hours in 201</w:t>
      </w:r>
      <w:r>
        <w:rPr>
          <w:color w:val="000000" w:themeColor="text1"/>
        </w:rPr>
        <w:t>2</w:t>
      </w:r>
      <w:r w:rsidRPr="005505A4">
        <w:rPr>
          <w:color w:val="000000" w:themeColor="text1"/>
        </w:rPr>
        <w:t xml:space="preserve"> was 201</w:t>
      </w:r>
      <w:r>
        <w:rPr>
          <w:color w:val="000000" w:themeColor="text1"/>
        </w:rPr>
        <w:t>0.</w:t>
      </w:r>
    </w:p>
    <w:p w:rsidR="002C3805" w:rsidRPr="005505A4" w:rsidRDefault="002C3805" w:rsidP="002C3805">
      <w:pPr>
        <w:tabs>
          <w:tab w:val="left" w:pos="0"/>
        </w:tabs>
        <w:spacing w:before="120" w:after="120"/>
        <w:ind w:left="0"/>
        <w:rPr>
          <w:b/>
          <w:color w:val="000000" w:themeColor="text1"/>
        </w:rPr>
      </w:pPr>
      <w:r w:rsidRPr="005505A4">
        <w:rPr>
          <w:b/>
          <w:color w:val="000000" w:themeColor="text1"/>
        </w:rPr>
        <w:t>Deviations from NP proposal</w:t>
      </w:r>
    </w:p>
    <w:p w:rsidR="002C3805" w:rsidRPr="005505A4" w:rsidRDefault="002C3805" w:rsidP="002C3805">
      <w:pPr>
        <w:tabs>
          <w:tab w:val="left" w:pos="0"/>
        </w:tabs>
        <w:spacing w:before="120" w:after="120"/>
        <w:ind w:left="0"/>
        <w:rPr>
          <w:color w:val="000000" w:themeColor="text1"/>
        </w:rPr>
      </w:pPr>
      <w:r>
        <w:rPr>
          <w:color w:val="000000" w:themeColor="text1"/>
        </w:rPr>
        <w:t>In NP population of fish processing industry enterprises is presented in segments, bus during data call reports are prepared by total population as it is in line with DCF requirements. Data reporting by segments is not applied because of low number of enterprises in some segments. Therefore, in Annual Report, data quality and other information is presented for total population as was reported in data call and it could be considered as a minor deviation from NP.</w:t>
      </w:r>
    </w:p>
    <w:p w:rsidR="002C3805" w:rsidRPr="005505A4" w:rsidRDefault="002C3805" w:rsidP="002C3805">
      <w:pPr>
        <w:tabs>
          <w:tab w:val="left" w:pos="0"/>
        </w:tabs>
        <w:spacing w:before="120" w:after="120"/>
        <w:ind w:left="0"/>
        <w:rPr>
          <w:color w:val="000000" w:themeColor="text1"/>
        </w:rPr>
      </w:pPr>
    </w:p>
    <w:p w:rsidR="00597D60" w:rsidRDefault="002C3805" w:rsidP="000C273A">
      <w:pPr>
        <w:pStyle w:val="Antrat1"/>
      </w:pPr>
      <w:bookmarkStart w:id="428" w:name="_Toc389667288"/>
      <w:bookmarkStart w:id="429" w:name="_Toc389667547"/>
      <w:bookmarkStart w:id="430" w:name="_Toc397090940"/>
      <w:r w:rsidRPr="005505A4">
        <w:t>IV.B.2 Data quality: results and deviations from NP proposals</w:t>
      </w:r>
      <w:bookmarkEnd w:id="428"/>
      <w:bookmarkEnd w:id="429"/>
      <w:bookmarkEnd w:id="430"/>
    </w:p>
    <w:p w:rsidR="002C3805" w:rsidRPr="005505A4" w:rsidRDefault="002C3805" w:rsidP="002C3805">
      <w:pPr>
        <w:tabs>
          <w:tab w:val="left" w:pos="0"/>
        </w:tabs>
        <w:spacing w:before="0" w:after="0"/>
        <w:ind w:left="0"/>
        <w:jc w:val="center"/>
        <w:rPr>
          <w:b/>
          <w:color w:val="000000" w:themeColor="text1"/>
        </w:rPr>
      </w:pPr>
    </w:p>
    <w:p w:rsidR="002C3805" w:rsidRPr="005505A4" w:rsidRDefault="002C3805" w:rsidP="002C3805">
      <w:pPr>
        <w:tabs>
          <w:tab w:val="left" w:pos="0"/>
        </w:tabs>
        <w:spacing w:before="0" w:after="0"/>
        <w:ind w:left="0"/>
        <w:rPr>
          <w:color w:val="000000" w:themeColor="text1"/>
        </w:rPr>
      </w:pPr>
      <w:r w:rsidRPr="005505A4">
        <w:rPr>
          <w:color w:val="000000" w:themeColor="text1"/>
        </w:rPr>
        <w:t>The information about planned data quality and methods used to collect the data is presented in Standard Table IV.B.2.</w:t>
      </w:r>
    </w:p>
    <w:p w:rsidR="002C3805" w:rsidRPr="005505A4" w:rsidRDefault="002C3805" w:rsidP="002C3805">
      <w:pPr>
        <w:tabs>
          <w:tab w:val="left" w:pos="0"/>
        </w:tabs>
        <w:spacing w:before="0" w:after="0"/>
        <w:ind w:left="0"/>
        <w:rPr>
          <w:color w:val="000000" w:themeColor="text1"/>
        </w:rPr>
      </w:pPr>
      <w:r w:rsidRPr="005505A4">
        <w:rPr>
          <w:color w:val="000000" w:themeColor="text1"/>
        </w:rPr>
        <w:t>As the data collection scheme is census (A), the response rate is used for the quality evaluation. It is calculated as follows:</w:t>
      </w:r>
    </w:p>
    <w:p w:rsidR="002C3805" w:rsidRPr="005505A4" w:rsidRDefault="002C3805" w:rsidP="002C3805">
      <w:pPr>
        <w:tabs>
          <w:tab w:val="left" w:pos="0"/>
        </w:tabs>
        <w:spacing w:before="0" w:after="0"/>
        <w:ind w:left="0"/>
        <w:rPr>
          <w:color w:val="000000" w:themeColor="text1"/>
        </w:rPr>
      </w:pPr>
      <w:r w:rsidRPr="005505A4">
        <w:rPr>
          <w:color w:val="000000" w:themeColor="text1"/>
          <w:position w:val="-24"/>
        </w:rPr>
        <w:object w:dxaOrig="1440" w:dyaOrig="620">
          <v:shape id="_x0000_i1031" type="#_x0000_t75" style="width:99pt;height:42.75pt" o:ole="">
            <v:imagedata r:id="rId24" o:title=""/>
          </v:shape>
          <o:OLEObject Type="Embed" ProgID="Equation.3" ShapeID="_x0000_i1031" DrawAspect="Content" ObjectID="_1477831299" r:id="rId25"/>
        </w:object>
      </w:r>
    </w:p>
    <w:p w:rsidR="002C3805" w:rsidRPr="005505A4" w:rsidRDefault="002C3805" w:rsidP="002C3805">
      <w:pPr>
        <w:tabs>
          <w:tab w:val="left" w:pos="0"/>
        </w:tabs>
        <w:spacing w:before="0" w:after="0"/>
        <w:ind w:left="0"/>
        <w:rPr>
          <w:color w:val="000000" w:themeColor="text1"/>
        </w:rPr>
      </w:pPr>
      <w:r w:rsidRPr="005505A4">
        <w:rPr>
          <w:color w:val="000000" w:themeColor="text1"/>
          <w:position w:val="-14"/>
        </w:rPr>
        <w:object w:dxaOrig="220" w:dyaOrig="380">
          <v:shape id="_x0000_i1032" type="#_x0000_t75" style="width:15.75pt;height:26.25pt" o:ole="">
            <v:imagedata r:id="rId26" o:title=""/>
          </v:shape>
          <o:OLEObject Type="Embed" ProgID="Equation.3" ShapeID="_x0000_i1032" DrawAspect="Content" ObjectID="_1477831300" r:id="rId27"/>
        </w:object>
      </w:r>
      <w:r w:rsidRPr="005505A4">
        <w:rPr>
          <w:color w:val="000000" w:themeColor="text1"/>
        </w:rPr>
        <w:t xml:space="preserve"> - response rate;</w:t>
      </w:r>
    </w:p>
    <w:p w:rsidR="002C3805" w:rsidRPr="005505A4" w:rsidRDefault="002C3805" w:rsidP="002C3805">
      <w:pPr>
        <w:tabs>
          <w:tab w:val="left" w:pos="0"/>
        </w:tabs>
        <w:spacing w:before="0" w:after="0"/>
        <w:ind w:left="0"/>
        <w:rPr>
          <w:color w:val="000000" w:themeColor="text1"/>
        </w:rPr>
      </w:pPr>
      <w:r w:rsidRPr="005505A4">
        <w:rPr>
          <w:color w:val="000000" w:themeColor="text1"/>
        </w:rPr>
        <w:t>N – total enterprises in the segment;</w:t>
      </w:r>
    </w:p>
    <w:p w:rsidR="002C3805" w:rsidRPr="005505A4" w:rsidRDefault="002C3805" w:rsidP="002C3805">
      <w:pPr>
        <w:tabs>
          <w:tab w:val="left" w:pos="0"/>
        </w:tabs>
        <w:spacing w:before="0" w:after="0"/>
        <w:ind w:left="0"/>
        <w:rPr>
          <w:color w:val="000000" w:themeColor="text1"/>
        </w:rPr>
      </w:pPr>
      <w:r w:rsidRPr="005505A4">
        <w:rPr>
          <w:color w:val="000000" w:themeColor="text1"/>
        </w:rPr>
        <w:t>n – number of enterprises which provided questionnaires.</w:t>
      </w:r>
    </w:p>
    <w:p w:rsidR="002C3805" w:rsidRPr="005505A4" w:rsidRDefault="002C3805" w:rsidP="002C3805">
      <w:pPr>
        <w:tabs>
          <w:tab w:val="left" w:pos="0"/>
        </w:tabs>
        <w:spacing w:before="0" w:after="0"/>
        <w:ind w:left="0"/>
        <w:rPr>
          <w:color w:val="000000" w:themeColor="text1"/>
        </w:rPr>
      </w:pPr>
    </w:p>
    <w:p w:rsidR="002C3805" w:rsidRDefault="002C3805" w:rsidP="002C3805">
      <w:pPr>
        <w:tabs>
          <w:tab w:val="left" w:pos="0"/>
        </w:tabs>
        <w:spacing w:before="0" w:after="0"/>
        <w:ind w:left="0"/>
        <w:rPr>
          <w:color w:val="000000" w:themeColor="text1"/>
        </w:rPr>
      </w:pPr>
      <w:r w:rsidRPr="005505A4">
        <w:rPr>
          <w:color w:val="000000" w:themeColor="text1"/>
        </w:rPr>
        <w:t xml:space="preserve">Additionally </w:t>
      </w:r>
      <w:r w:rsidRPr="005505A4">
        <w:rPr>
          <w:color w:val="000000" w:themeColor="text1"/>
          <w:lang w:val="lt-LT"/>
        </w:rPr>
        <w:t xml:space="preserve">Coefficient of variation </w:t>
      </w:r>
      <w:r w:rsidRPr="005505A4">
        <w:rPr>
          <w:color w:val="000000" w:themeColor="text1"/>
          <w:position w:val="-10"/>
          <w:lang w:val="lt-LT"/>
        </w:rPr>
        <w:object w:dxaOrig="600" w:dyaOrig="320">
          <v:shape id="_x0000_i1033" type="#_x0000_t75" style="width:30pt;height:15.75pt" o:ole="">
            <v:imagedata r:id="rId11" o:title=""/>
          </v:shape>
          <o:OLEObject Type="Embed" ProgID="Equation.3" ShapeID="_x0000_i1033" DrawAspect="Content" ObjectID="_1477831301" r:id="rId28"/>
        </w:object>
      </w:r>
      <w:r w:rsidRPr="005505A4">
        <w:rPr>
          <w:color w:val="000000" w:themeColor="text1"/>
          <w:lang w:val="lt-LT"/>
        </w:rPr>
        <w:t xml:space="preserve">as </w:t>
      </w:r>
      <w:r w:rsidRPr="005505A4">
        <w:rPr>
          <w:color w:val="000000" w:themeColor="text1"/>
        </w:rPr>
        <w:t xml:space="preserve">quality indicator was applied. </w:t>
      </w:r>
    </w:p>
    <w:p w:rsidR="002C3805" w:rsidRDefault="002C3805" w:rsidP="002C3805">
      <w:pPr>
        <w:tabs>
          <w:tab w:val="left" w:pos="0"/>
        </w:tabs>
        <w:spacing w:before="0" w:after="0"/>
        <w:ind w:left="0"/>
        <w:rPr>
          <w:color w:val="000000" w:themeColor="text1"/>
        </w:rPr>
      </w:pPr>
    </w:p>
    <w:p w:rsidR="002C3805" w:rsidRPr="005505A4" w:rsidRDefault="002C3805" w:rsidP="002C3805">
      <w:pPr>
        <w:tabs>
          <w:tab w:val="left" w:pos="0"/>
        </w:tabs>
        <w:spacing w:before="0" w:after="0"/>
        <w:ind w:left="0"/>
        <w:jc w:val="center"/>
        <w:rPr>
          <w:b/>
          <w:color w:val="000000" w:themeColor="text1"/>
        </w:rPr>
      </w:pPr>
    </w:p>
    <w:p w:rsidR="00597D60" w:rsidRDefault="002C3805" w:rsidP="000C273A">
      <w:pPr>
        <w:pStyle w:val="Antrat1"/>
      </w:pPr>
      <w:bookmarkStart w:id="431" w:name="_Toc389667289"/>
      <w:bookmarkStart w:id="432" w:name="_Toc389667548"/>
      <w:bookmarkStart w:id="433" w:name="_Toc397090941"/>
      <w:r w:rsidRPr="005505A4">
        <w:t>IV.B.3 Follow-up of Regional and international recommendations</w:t>
      </w:r>
      <w:bookmarkEnd w:id="431"/>
      <w:bookmarkEnd w:id="432"/>
      <w:bookmarkEnd w:id="433"/>
    </w:p>
    <w:p w:rsidR="002C3805" w:rsidRPr="005505A4" w:rsidRDefault="002C3805" w:rsidP="002C3805">
      <w:pPr>
        <w:tabs>
          <w:tab w:val="left" w:pos="0"/>
        </w:tabs>
        <w:spacing w:before="0" w:after="0"/>
        <w:ind w:left="0"/>
        <w:jc w:val="center"/>
        <w:rPr>
          <w:b/>
          <w:color w:val="000000" w:themeColor="text1"/>
        </w:rPr>
      </w:pPr>
    </w:p>
    <w:p w:rsidR="002C3805" w:rsidRPr="005505A4" w:rsidRDefault="002C3805" w:rsidP="002C3805">
      <w:pPr>
        <w:tabs>
          <w:tab w:val="left" w:pos="0"/>
        </w:tabs>
        <w:spacing w:before="0" w:after="0"/>
        <w:ind w:left="0"/>
        <w:rPr>
          <w:color w:val="000000" w:themeColor="text1"/>
        </w:rPr>
      </w:pPr>
      <w:r w:rsidRPr="005505A4">
        <w:rPr>
          <w:color w:val="000000" w:themeColor="text1"/>
        </w:rPr>
        <w:t xml:space="preserve">There are no relevant recommendations. </w:t>
      </w:r>
    </w:p>
    <w:p w:rsidR="002C3805" w:rsidRPr="005505A4" w:rsidRDefault="002C3805" w:rsidP="002C3805">
      <w:pPr>
        <w:tabs>
          <w:tab w:val="left" w:pos="0"/>
        </w:tabs>
        <w:spacing w:before="0" w:after="0"/>
        <w:ind w:left="0"/>
        <w:rPr>
          <w:color w:val="000000" w:themeColor="text1"/>
        </w:rPr>
      </w:pPr>
    </w:p>
    <w:p w:rsidR="00597D60" w:rsidRDefault="002C3805" w:rsidP="000C273A">
      <w:pPr>
        <w:pStyle w:val="Antrat1"/>
      </w:pPr>
      <w:bookmarkStart w:id="434" w:name="_Toc389667290"/>
      <w:bookmarkStart w:id="435" w:name="_Toc389667549"/>
      <w:bookmarkStart w:id="436" w:name="_Toc397090942"/>
      <w:r w:rsidRPr="005505A4">
        <w:t>IV.B.4 Actions to avoid shortfalls</w:t>
      </w:r>
      <w:bookmarkEnd w:id="434"/>
      <w:bookmarkEnd w:id="435"/>
      <w:bookmarkEnd w:id="436"/>
    </w:p>
    <w:p w:rsidR="002C3805" w:rsidRPr="005505A4" w:rsidRDefault="002C3805" w:rsidP="002C3805">
      <w:pPr>
        <w:tabs>
          <w:tab w:val="left" w:pos="0"/>
        </w:tabs>
        <w:spacing w:before="0" w:after="0"/>
        <w:ind w:left="0"/>
        <w:jc w:val="center"/>
        <w:rPr>
          <w:b/>
          <w:color w:val="000000" w:themeColor="text1"/>
        </w:rPr>
      </w:pPr>
    </w:p>
    <w:p w:rsidR="002C3805" w:rsidRPr="005505A4" w:rsidRDefault="002C3805" w:rsidP="002C3805">
      <w:pPr>
        <w:tabs>
          <w:tab w:val="left" w:pos="0"/>
        </w:tabs>
        <w:spacing w:before="0" w:after="0"/>
        <w:ind w:left="0"/>
        <w:rPr>
          <w:color w:val="000000" w:themeColor="text1"/>
        </w:rPr>
      </w:pPr>
      <w:r w:rsidRPr="00180624">
        <w:rPr>
          <w:color w:val="000000" w:themeColor="text1"/>
        </w:rPr>
        <w:t xml:space="preserve">Due to confidentiality reasons data for companies which carry out fish processing not as a main activity were not reported separately. The turnover and corresponding costs of processed fish as well as corresponding employment for those companies which do not perform fish processing as main activity was merged to rest of population (where fish processing is main activity) and was reported un-separately, providing a complete information of Lithuanian fish processing industry with regard to reported response rate. </w:t>
      </w:r>
      <w:r>
        <w:rPr>
          <w:color w:val="000000" w:themeColor="text1"/>
        </w:rPr>
        <w:t>As far as data were not disaggregated due to confidentiality, and covers total population, it could be considered as justified minor minor shortfall.</w:t>
      </w:r>
    </w:p>
    <w:p w:rsidR="00937EDA" w:rsidRPr="00DC5E42" w:rsidRDefault="00937EDA" w:rsidP="00CB50BC">
      <w:pPr>
        <w:autoSpaceDE w:val="0"/>
        <w:autoSpaceDN w:val="0"/>
        <w:adjustRightInd w:val="0"/>
        <w:spacing w:before="0" w:after="0"/>
        <w:ind w:left="0"/>
        <w:rPr>
          <w:color w:val="000000"/>
        </w:rPr>
      </w:pPr>
    </w:p>
    <w:p w:rsidR="00E91351" w:rsidRDefault="00E91351" w:rsidP="000C273A">
      <w:pPr>
        <w:pStyle w:val="Antrat6"/>
      </w:pPr>
      <w:bookmarkStart w:id="437" w:name="_Toc325717324"/>
    </w:p>
    <w:p w:rsidR="00597D60" w:rsidRDefault="00CC3A3A" w:rsidP="000C273A">
      <w:pPr>
        <w:pStyle w:val="Antrat1"/>
      </w:pPr>
      <w:bookmarkStart w:id="438" w:name="_Toc389667291"/>
      <w:bookmarkStart w:id="439" w:name="_Toc389667550"/>
      <w:bookmarkStart w:id="440" w:name="_Toc397090943"/>
      <w:r w:rsidRPr="00DC5E42">
        <w:t>V. Module of the evaluation of effects of the fishing sector on the marine ecosystem</w:t>
      </w:r>
      <w:bookmarkEnd w:id="438"/>
      <w:bookmarkEnd w:id="439"/>
      <w:bookmarkEnd w:id="440"/>
    </w:p>
    <w:p w:rsidR="00CC3A3A" w:rsidRPr="00DC5E42" w:rsidRDefault="00CC3A3A" w:rsidP="00CC3A3A">
      <w:pPr>
        <w:autoSpaceDE w:val="0"/>
        <w:autoSpaceDN w:val="0"/>
        <w:adjustRightInd w:val="0"/>
        <w:spacing w:before="0" w:after="0"/>
        <w:ind w:left="0"/>
        <w:rPr>
          <w:color w:val="000000"/>
        </w:rPr>
      </w:pPr>
    </w:p>
    <w:p w:rsidR="00CC3A3A" w:rsidRPr="000D12E7" w:rsidRDefault="00CC3A3A" w:rsidP="00CC3A3A">
      <w:pPr>
        <w:autoSpaceDE w:val="0"/>
        <w:autoSpaceDN w:val="0"/>
        <w:adjustRightInd w:val="0"/>
        <w:spacing w:before="0" w:after="0"/>
        <w:ind w:left="0"/>
        <w:rPr>
          <w:color w:val="000000"/>
        </w:rPr>
      </w:pPr>
      <w:r w:rsidRPr="000D12E7">
        <w:rPr>
          <w:color w:val="000000"/>
        </w:rPr>
        <w:lastRenderedPageBreak/>
        <w:t>Temporal and spatial coverage of data for calculation of ecosystem indicators can be performed according to sampling scheme specified for data collection in relevant tables. Surveys which contribute data for indicators 1, 2, 3, 4 are specified in section III.G.</w:t>
      </w:r>
    </w:p>
    <w:p w:rsidR="00CC3A3A" w:rsidRPr="000D12E7" w:rsidRDefault="00CC3A3A" w:rsidP="00CC3A3A">
      <w:pPr>
        <w:autoSpaceDE w:val="0"/>
        <w:autoSpaceDN w:val="0"/>
        <w:adjustRightInd w:val="0"/>
        <w:spacing w:before="0" w:after="0"/>
        <w:ind w:left="0"/>
        <w:rPr>
          <w:color w:val="000000"/>
        </w:rPr>
      </w:pPr>
      <w:r w:rsidRPr="000D12E7">
        <w:rPr>
          <w:color w:val="000000"/>
        </w:rPr>
        <w:t>Indicator 8 will be evaluated from data collected during the commercial fishing trips.</w:t>
      </w:r>
    </w:p>
    <w:p w:rsidR="00CC3A3A" w:rsidRPr="00DC5E42" w:rsidRDefault="00CC3A3A" w:rsidP="00CC3A3A">
      <w:pPr>
        <w:autoSpaceDE w:val="0"/>
        <w:autoSpaceDN w:val="0"/>
        <w:adjustRightInd w:val="0"/>
        <w:spacing w:before="0" w:after="0"/>
        <w:ind w:left="0"/>
        <w:rPr>
          <w:color w:val="000000"/>
        </w:rPr>
      </w:pPr>
      <w:r w:rsidRPr="000D12E7">
        <w:rPr>
          <w:color w:val="000000"/>
        </w:rPr>
        <w:t>Indicator 9 will be calculated using landings and price data from logbooks and IFDIS, the fuel consumption and costs will be calculated in accordance with the data provided in the DR-1 statistical forms and efforts.</w:t>
      </w:r>
    </w:p>
    <w:p w:rsidR="00CC3A3A" w:rsidRPr="00DC5E42" w:rsidRDefault="00CC3A3A" w:rsidP="00CC3A3A">
      <w:pPr>
        <w:autoSpaceDE w:val="0"/>
        <w:autoSpaceDN w:val="0"/>
        <w:adjustRightInd w:val="0"/>
        <w:spacing w:before="0" w:after="0"/>
        <w:ind w:left="0"/>
        <w:rPr>
          <w:color w:val="000000"/>
        </w:rPr>
      </w:pPr>
    </w:p>
    <w:p w:rsidR="00597D60" w:rsidRDefault="00CC3A3A" w:rsidP="000C273A">
      <w:pPr>
        <w:pStyle w:val="Antrat1"/>
      </w:pPr>
      <w:bookmarkStart w:id="441" w:name="_Toc389667292"/>
      <w:bookmarkStart w:id="442" w:name="_Toc389667551"/>
      <w:bookmarkStart w:id="443" w:name="_Toc397090944"/>
      <w:r w:rsidRPr="00DC5E42">
        <w:t xml:space="preserve">V.1 Achievements: Results and </w:t>
      </w:r>
      <w:r w:rsidR="00D72E2E" w:rsidRPr="00D72E2E">
        <w:t>deviations</w:t>
      </w:r>
      <w:r w:rsidRPr="00DC5E42">
        <w:t xml:space="preserve"> from NP proposals</w:t>
      </w:r>
      <w:bookmarkEnd w:id="441"/>
      <w:bookmarkEnd w:id="442"/>
      <w:bookmarkEnd w:id="443"/>
    </w:p>
    <w:p w:rsidR="00CC3A3A" w:rsidRPr="00DC5E42" w:rsidRDefault="00CC3A3A" w:rsidP="00CC3A3A">
      <w:pPr>
        <w:spacing w:before="0" w:after="0"/>
        <w:ind w:left="0"/>
        <w:rPr>
          <w:lang w:eastAsia="lt-LT"/>
        </w:rPr>
      </w:pPr>
    </w:p>
    <w:p w:rsidR="00CC3A3A" w:rsidRPr="00DC5E42" w:rsidRDefault="00CC3A3A" w:rsidP="00CC3A3A">
      <w:pPr>
        <w:autoSpaceDE w:val="0"/>
        <w:autoSpaceDN w:val="0"/>
        <w:adjustRightInd w:val="0"/>
        <w:spacing w:before="0" w:after="0"/>
        <w:ind w:left="0"/>
        <w:rPr>
          <w:color w:val="000000"/>
        </w:rPr>
      </w:pPr>
      <w:r w:rsidRPr="00DC5E42">
        <w:rPr>
          <w:color w:val="000000"/>
        </w:rPr>
        <w:t xml:space="preserve">Results were not evaluated yet, </w:t>
      </w:r>
      <w:r>
        <w:rPr>
          <w:color w:val="000000"/>
        </w:rPr>
        <w:t>because</w:t>
      </w:r>
      <w:r w:rsidRPr="00DC5E42">
        <w:rPr>
          <w:color w:val="000000"/>
        </w:rPr>
        <w:t xml:space="preserve"> no methodology is known.</w:t>
      </w:r>
    </w:p>
    <w:p w:rsidR="00CC3A3A" w:rsidRPr="00DC5E42" w:rsidRDefault="00CC3A3A" w:rsidP="00CC3A3A">
      <w:pPr>
        <w:autoSpaceDE w:val="0"/>
        <w:autoSpaceDN w:val="0"/>
        <w:adjustRightInd w:val="0"/>
        <w:spacing w:before="0" w:after="0"/>
        <w:ind w:left="0"/>
        <w:rPr>
          <w:color w:val="000000"/>
        </w:rPr>
      </w:pPr>
    </w:p>
    <w:p w:rsidR="00597D60" w:rsidRDefault="00CC3A3A" w:rsidP="000C273A">
      <w:pPr>
        <w:pStyle w:val="Antrat1"/>
      </w:pPr>
      <w:bookmarkStart w:id="444" w:name="_Toc389667293"/>
      <w:bookmarkStart w:id="445" w:name="_Toc389667552"/>
      <w:bookmarkStart w:id="446" w:name="_Toc397090945"/>
      <w:r w:rsidRPr="00DC5E42">
        <w:t>V.2 Actions to avoid shortfalls</w:t>
      </w:r>
      <w:bookmarkEnd w:id="444"/>
      <w:bookmarkEnd w:id="445"/>
      <w:bookmarkEnd w:id="446"/>
    </w:p>
    <w:p w:rsidR="00CC3A3A" w:rsidRPr="00DC5E42" w:rsidRDefault="00CC3A3A" w:rsidP="00CC3A3A">
      <w:pPr>
        <w:spacing w:before="0" w:after="0"/>
        <w:ind w:left="0"/>
        <w:rPr>
          <w:lang w:eastAsia="lt-LT"/>
        </w:rPr>
      </w:pPr>
    </w:p>
    <w:p w:rsidR="00CC3A3A" w:rsidRPr="00DC5E42" w:rsidRDefault="00CC3A3A" w:rsidP="00CC3A3A">
      <w:pPr>
        <w:spacing w:before="0" w:after="0"/>
        <w:ind w:left="0"/>
        <w:rPr>
          <w:lang w:eastAsia="lt-LT"/>
        </w:rPr>
      </w:pPr>
      <w:r w:rsidRPr="00DC5E42">
        <w:rPr>
          <w:lang w:eastAsia="lt-LT"/>
        </w:rPr>
        <w:t>Not relevant.</w:t>
      </w:r>
    </w:p>
    <w:p w:rsidR="00597D60" w:rsidRDefault="00CB1708" w:rsidP="000C273A">
      <w:pPr>
        <w:pStyle w:val="Antrat1"/>
      </w:pPr>
      <w:bookmarkStart w:id="447" w:name="_Toc389667294"/>
      <w:bookmarkStart w:id="448" w:name="_Toc389667553"/>
      <w:bookmarkStart w:id="449" w:name="_Toc397090946"/>
      <w:r w:rsidRPr="00DC5E42">
        <w:t>VI. Module for management and use of the data</w:t>
      </w:r>
      <w:bookmarkEnd w:id="437"/>
      <w:bookmarkEnd w:id="447"/>
      <w:bookmarkEnd w:id="448"/>
      <w:bookmarkEnd w:id="449"/>
    </w:p>
    <w:p w:rsidR="00CB1708" w:rsidRPr="00DC5E42" w:rsidRDefault="00CB1708" w:rsidP="00CB1708">
      <w:pPr>
        <w:keepNext/>
        <w:autoSpaceDE w:val="0"/>
        <w:autoSpaceDN w:val="0"/>
        <w:adjustRightInd w:val="0"/>
        <w:spacing w:before="0" w:after="0"/>
        <w:ind w:left="0"/>
        <w:rPr>
          <w:lang w:eastAsia="lt-LT"/>
        </w:rPr>
      </w:pPr>
    </w:p>
    <w:p w:rsidR="00597D60" w:rsidRDefault="00CB1708" w:rsidP="000C273A">
      <w:pPr>
        <w:pStyle w:val="Antrat1"/>
      </w:pPr>
      <w:bookmarkStart w:id="450" w:name="_Toc325717325"/>
      <w:bookmarkStart w:id="451" w:name="_Toc389667295"/>
      <w:bookmarkStart w:id="452" w:name="_Toc389667554"/>
      <w:bookmarkStart w:id="453" w:name="_Toc397090947"/>
      <w:r w:rsidRPr="00DC5E42">
        <w:t xml:space="preserve">VI.1 Achievements: </w:t>
      </w:r>
      <w:r w:rsidR="00D72E2E" w:rsidRPr="00D72E2E">
        <w:t>Results</w:t>
      </w:r>
      <w:r w:rsidRPr="00DC5E42">
        <w:t xml:space="preserve"> and deviations from NP proposals</w:t>
      </w:r>
      <w:bookmarkEnd w:id="450"/>
      <w:bookmarkEnd w:id="451"/>
      <w:bookmarkEnd w:id="452"/>
      <w:bookmarkEnd w:id="453"/>
    </w:p>
    <w:p w:rsidR="00F92CED" w:rsidRPr="000C273A" w:rsidRDefault="00F92CED" w:rsidP="000C273A">
      <w:pPr>
        <w:pStyle w:val="Paprastasistekstas"/>
        <w:ind w:left="0"/>
        <w:jc w:val="both"/>
        <w:rPr>
          <w:sz w:val="24"/>
          <w:szCs w:val="24"/>
        </w:rPr>
      </w:pPr>
    </w:p>
    <w:p w:rsidR="00F92CED" w:rsidRDefault="00CB1708" w:rsidP="000C273A">
      <w:pPr>
        <w:autoSpaceDE w:val="0"/>
        <w:autoSpaceDN w:val="0"/>
        <w:adjustRightInd w:val="0"/>
        <w:spacing w:before="0" w:after="0"/>
        <w:ind w:left="0"/>
        <w:jc w:val="both"/>
      </w:pPr>
      <w:r w:rsidRPr="000C273A">
        <w:rPr>
          <w:sz w:val="24"/>
          <w:szCs w:val="24"/>
          <w:lang w:eastAsia="lt-LT"/>
        </w:rPr>
        <w:t xml:space="preserve">Data from logbooks of commercial fishery are uploaded to national database IFDIS. </w:t>
      </w:r>
      <w:r w:rsidR="00C912D0" w:rsidRPr="00526975">
        <w:rPr>
          <w:sz w:val="24"/>
          <w:szCs w:val="24"/>
        </w:rPr>
        <w:t>Several data calls (Annual Economic Report, effort, fish processing industry, aquaculture, RCMs) had to be answered in 2013, which was done within the respective deadlines and with complete and quality-checked data. Data were transmitted to regular data users such as ICES assessment working gro</w:t>
      </w:r>
      <w:r w:rsidR="00C912D0" w:rsidRPr="00C912D0">
        <w:rPr>
          <w:sz w:val="24"/>
          <w:szCs w:val="24"/>
        </w:rPr>
        <w:t>ups</w:t>
      </w:r>
      <w:r w:rsidR="00C912D0" w:rsidRPr="00C912D0">
        <w:rPr>
          <w:sz w:val="24"/>
          <w:szCs w:val="24"/>
          <w:lang w:eastAsia="lt-LT"/>
        </w:rPr>
        <w:t xml:space="preserve"> </w:t>
      </w:r>
      <w:r w:rsidR="00C912D0">
        <w:rPr>
          <w:sz w:val="24"/>
          <w:szCs w:val="24"/>
          <w:lang w:eastAsia="lt-LT"/>
        </w:rPr>
        <w:t xml:space="preserve">and </w:t>
      </w:r>
      <w:r w:rsidR="00C912D0" w:rsidRPr="00BD4CC7">
        <w:rPr>
          <w:sz w:val="24"/>
          <w:szCs w:val="24"/>
          <w:lang w:eastAsia="lt-LT"/>
        </w:rPr>
        <w:t>uploaded to relevant databases (RDB, InterCatch, DATRAS)</w:t>
      </w:r>
      <w:r w:rsidR="00C912D0">
        <w:rPr>
          <w:sz w:val="24"/>
          <w:szCs w:val="24"/>
        </w:rPr>
        <w:t>.</w:t>
      </w:r>
      <w:r w:rsidR="00C912D0" w:rsidRPr="00526975">
        <w:rPr>
          <w:sz w:val="24"/>
          <w:szCs w:val="24"/>
        </w:rPr>
        <w:t xml:space="preserve"> </w:t>
      </w:r>
      <w:r w:rsidR="00BE5BFF" w:rsidRPr="000C273A">
        <w:rPr>
          <w:sz w:val="24"/>
          <w:szCs w:val="24"/>
          <w:lang w:eastAsia="lt-LT"/>
        </w:rPr>
        <w:t>Catch data</w:t>
      </w:r>
      <w:r w:rsidR="00096FEE" w:rsidRPr="000C273A">
        <w:rPr>
          <w:sz w:val="24"/>
          <w:szCs w:val="24"/>
          <w:lang w:eastAsia="lt-LT"/>
        </w:rPr>
        <w:t xml:space="preserve"> on </w:t>
      </w:r>
      <w:r w:rsidR="00096FEE" w:rsidRPr="000C273A">
        <w:rPr>
          <w:i/>
          <w:sz w:val="24"/>
          <w:szCs w:val="24"/>
          <w:lang w:eastAsia="lt-LT"/>
        </w:rPr>
        <w:t>Sebastes spp</w:t>
      </w:r>
      <w:r w:rsidR="00096FEE" w:rsidRPr="000C273A">
        <w:rPr>
          <w:sz w:val="24"/>
          <w:szCs w:val="24"/>
          <w:lang w:eastAsia="lt-LT"/>
        </w:rPr>
        <w:t>.</w:t>
      </w:r>
      <w:r w:rsidR="00BE5BFF" w:rsidRPr="000C273A">
        <w:rPr>
          <w:sz w:val="24"/>
          <w:szCs w:val="24"/>
          <w:lang w:eastAsia="lt-LT"/>
        </w:rPr>
        <w:t xml:space="preserve"> from ICES XII-XIV were submitted to NWWG upon request.</w:t>
      </w:r>
      <w:r w:rsidR="00F92CED" w:rsidRPr="00F92CED">
        <w:t xml:space="preserve"> </w:t>
      </w:r>
      <w:r w:rsidR="00F92CED">
        <w:t xml:space="preserve">Furthermore, collected </w:t>
      </w:r>
      <w:r w:rsidR="00F92CED">
        <w:rPr>
          <w:i/>
          <w:iCs/>
        </w:rPr>
        <w:t>Anguilla anguilla</w:t>
      </w:r>
      <w:r w:rsidR="00F92CED">
        <w:t xml:space="preserve"> landing and biological data was provided to ICES according request of WGEEL working group.</w:t>
      </w:r>
      <w:r w:rsidR="00C912D0" w:rsidRPr="00C912D0">
        <w:rPr>
          <w:sz w:val="24"/>
          <w:szCs w:val="24"/>
        </w:rPr>
        <w:t xml:space="preserve"> </w:t>
      </w:r>
      <w:r w:rsidR="00C912D0">
        <w:rPr>
          <w:sz w:val="24"/>
          <w:szCs w:val="24"/>
        </w:rPr>
        <w:t>S</w:t>
      </w:r>
      <w:r w:rsidR="00C912D0" w:rsidRPr="003C6DAF">
        <w:rPr>
          <w:sz w:val="24"/>
          <w:szCs w:val="24"/>
        </w:rPr>
        <w:t>ee Table VI.1. No deviations occurred</w:t>
      </w:r>
      <w:r w:rsidR="00A03E6F">
        <w:rPr>
          <w:sz w:val="24"/>
          <w:szCs w:val="24"/>
        </w:rPr>
        <w:t>.</w:t>
      </w:r>
    </w:p>
    <w:p w:rsidR="00666D20" w:rsidRPr="000C273A" w:rsidRDefault="00C912D0" w:rsidP="00A03E6F">
      <w:pPr>
        <w:autoSpaceDE w:val="0"/>
        <w:autoSpaceDN w:val="0"/>
        <w:adjustRightInd w:val="0"/>
        <w:spacing w:before="0" w:after="0"/>
        <w:ind w:left="0"/>
        <w:jc w:val="both"/>
        <w:rPr>
          <w:sz w:val="24"/>
          <w:szCs w:val="24"/>
          <w:lang w:eastAsia="lt-LT"/>
        </w:rPr>
      </w:pPr>
      <w:r w:rsidRPr="003C6DAF">
        <w:rPr>
          <w:sz w:val="24"/>
          <w:szCs w:val="24"/>
        </w:rPr>
        <w:t>.</w:t>
      </w:r>
      <w:r w:rsidRPr="00C912D0" w:rsidDel="00C912D0">
        <w:rPr>
          <w:sz w:val="24"/>
          <w:szCs w:val="24"/>
          <w:lang w:eastAsia="lt-LT"/>
        </w:rPr>
        <w:t xml:space="preserve"> </w:t>
      </w:r>
    </w:p>
    <w:p w:rsidR="00CB1708" w:rsidRPr="00F92CED" w:rsidRDefault="00CB1708" w:rsidP="00CB1708">
      <w:pPr>
        <w:autoSpaceDE w:val="0"/>
        <w:autoSpaceDN w:val="0"/>
        <w:adjustRightInd w:val="0"/>
        <w:spacing w:before="0" w:after="0"/>
        <w:ind w:left="0"/>
        <w:rPr>
          <w:highlight w:val="yellow"/>
          <w:lang w:val="en-US" w:eastAsia="lt-LT"/>
        </w:rPr>
      </w:pPr>
    </w:p>
    <w:p w:rsidR="00597D60" w:rsidRDefault="00CB1708" w:rsidP="000C273A">
      <w:pPr>
        <w:pStyle w:val="Antrat1"/>
      </w:pPr>
      <w:bookmarkStart w:id="454" w:name="_Toc325717326"/>
      <w:bookmarkStart w:id="455" w:name="_Toc389667296"/>
      <w:bookmarkStart w:id="456" w:name="_Toc389667555"/>
      <w:bookmarkStart w:id="457" w:name="_Toc397090948"/>
      <w:r w:rsidRPr="00DC5E42">
        <w:t xml:space="preserve">VI.2 Actions to </w:t>
      </w:r>
      <w:r w:rsidR="00D72E2E" w:rsidRPr="00D72E2E">
        <w:t>avoid</w:t>
      </w:r>
      <w:r w:rsidRPr="00DC5E42">
        <w:t xml:space="preserve"> shortfalls</w:t>
      </w:r>
      <w:bookmarkEnd w:id="454"/>
      <w:bookmarkEnd w:id="455"/>
      <w:bookmarkEnd w:id="456"/>
      <w:bookmarkEnd w:id="457"/>
    </w:p>
    <w:p w:rsidR="00BE5BFF" w:rsidRPr="00DC5E42" w:rsidRDefault="00BE5BFF" w:rsidP="00CB1708">
      <w:pPr>
        <w:autoSpaceDE w:val="0"/>
        <w:autoSpaceDN w:val="0"/>
        <w:adjustRightInd w:val="0"/>
        <w:spacing w:before="0" w:after="0"/>
        <w:ind w:left="0"/>
        <w:rPr>
          <w:highlight w:val="yellow"/>
          <w:lang w:eastAsia="lt-LT"/>
        </w:rPr>
      </w:pPr>
    </w:p>
    <w:p w:rsidR="00CB1708" w:rsidRPr="00DC5E42" w:rsidRDefault="00345CB2" w:rsidP="00CB1708">
      <w:pPr>
        <w:autoSpaceDE w:val="0"/>
        <w:autoSpaceDN w:val="0"/>
        <w:adjustRightInd w:val="0"/>
        <w:spacing w:before="0" w:after="0"/>
        <w:ind w:left="0"/>
        <w:rPr>
          <w:lang w:eastAsia="lt-LT"/>
        </w:rPr>
      </w:pPr>
      <w:r w:rsidRPr="00DC5E42">
        <w:rPr>
          <w:lang w:eastAsia="lt-LT"/>
        </w:rPr>
        <w:t>Not relevant</w:t>
      </w:r>
    </w:p>
    <w:p w:rsidR="00CB1708" w:rsidRPr="00DC5E42" w:rsidRDefault="00CB1708" w:rsidP="00AA7C43">
      <w:pPr>
        <w:spacing w:before="0" w:after="0"/>
        <w:ind w:left="0"/>
        <w:rPr>
          <w:lang w:eastAsia="lt-LT"/>
        </w:rPr>
      </w:pPr>
    </w:p>
    <w:p w:rsidR="00597D60" w:rsidRDefault="00F16571" w:rsidP="000C273A">
      <w:pPr>
        <w:pStyle w:val="Antrat1"/>
      </w:pPr>
      <w:bookmarkStart w:id="458" w:name="_Toc325717327"/>
      <w:bookmarkStart w:id="459" w:name="_Toc325717328"/>
      <w:bookmarkStart w:id="460" w:name="_Toc325717329"/>
      <w:bookmarkStart w:id="461" w:name="_Toc389667297"/>
      <w:bookmarkStart w:id="462" w:name="_Toc389667556"/>
      <w:bookmarkStart w:id="463" w:name="_Toc397090949"/>
      <w:bookmarkEnd w:id="458"/>
      <w:bookmarkEnd w:id="459"/>
      <w:r w:rsidRPr="00DC5E42">
        <w:t xml:space="preserve">VII. </w:t>
      </w:r>
      <w:bookmarkStart w:id="464" w:name="_Toc257813270"/>
      <w:r w:rsidRPr="00DC5E42">
        <w:t>Follow-up of STECF recommendations</w:t>
      </w:r>
      <w:bookmarkEnd w:id="460"/>
      <w:bookmarkEnd w:id="461"/>
      <w:bookmarkEnd w:id="462"/>
      <w:bookmarkEnd w:id="463"/>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445445" w:rsidRPr="00DC5E42" w:rsidTr="00E44DF8">
        <w:trPr>
          <w:jc w:val="center"/>
        </w:trPr>
        <w:tc>
          <w:tcPr>
            <w:tcW w:w="4927" w:type="dxa"/>
          </w:tcPr>
          <w:p w:rsidR="00445445" w:rsidRPr="00DC5E42" w:rsidRDefault="00445445" w:rsidP="00EF5075">
            <w:pPr>
              <w:ind w:left="0"/>
              <w:jc w:val="center"/>
              <w:rPr>
                <w:b/>
              </w:rPr>
            </w:pPr>
            <w:r w:rsidRPr="00DC5E42">
              <w:rPr>
                <w:b/>
              </w:rPr>
              <w:t>Recommendation</w:t>
            </w:r>
          </w:p>
        </w:tc>
        <w:tc>
          <w:tcPr>
            <w:tcW w:w="4927" w:type="dxa"/>
          </w:tcPr>
          <w:p w:rsidR="00445445" w:rsidRPr="00DC5E42" w:rsidRDefault="00445445" w:rsidP="00EF5075">
            <w:pPr>
              <w:ind w:left="0"/>
              <w:jc w:val="center"/>
              <w:rPr>
                <w:b/>
              </w:rPr>
            </w:pPr>
            <w:r w:rsidRPr="00DC5E42">
              <w:rPr>
                <w:b/>
              </w:rPr>
              <w:t>Response</w:t>
            </w:r>
          </w:p>
        </w:tc>
      </w:tr>
      <w:tr w:rsidR="006E7F47" w:rsidRPr="00DC5E42" w:rsidTr="00E44DF8">
        <w:tblPrEx>
          <w:jc w:val="left"/>
        </w:tblPrEx>
        <w:tc>
          <w:tcPr>
            <w:tcW w:w="4927" w:type="dxa"/>
          </w:tcPr>
          <w:p w:rsidR="006E7F47" w:rsidRDefault="002D2231" w:rsidP="006E7F47">
            <w:pPr>
              <w:spacing w:line="240" w:lineRule="exact"/>
              <w:ind w:left="100"/>
            </w:pPr>
            <w:r w:rsidRPr="002D2231">
              <w:t>SGECA/SGRN 09-01</w:t>
            </w:r>
            <w:r w:rsidR="006E7F47">
              <w:t>recommends</w:t>
            </w:r>
            <w:r w:rsidR="006E7F47">
              <w:rPr>
                <w:spacing w:val="-11"/>
              </w:rPr>
              <w:t xml:space="preserve"> </w:t>
            </w:r>
            <w:r w:rsidR="006E7F47">
              <w:t>that</w:t>
            </w:r>
            <w:r w:rsidR="006E7F47">
              <w:rPr>
                <w:spacing w:val="-1"/>
              </w:rPr>
              <w:t xml:space="preserve"> </w:t>
            </w:r>
            <w:r w:rsidR="006E7F47">
              <w:t>MS:</w:t>
            </w:r>
          </w:p>
          <w:p w:rsidR="002D2231" w:rsidRPr="002D2231" w:rsidRDefault="002D2231" w:rsidP="002D2231">
            <w:pPr>
              <w:pStyle w:val="Sraopastraipa"/>
              <w:numPr>
                <w:ilvl w:val="0"/>
                <w:numId w:val="40"/>
              </w:numPr>
              <w:spacing w:line="240" w:lineRule="exact"/>
              <w:rPr>
                <w:rFonts w:ascii="Times New Roman" w:hAnsi="Times New Roman" w:cs="Times New Roman"/>
              </w:rPr>
            </w:pPr>
            <w:r w:rsidRPr="002D2231">
              <w:rPr>
                <w:rFonts w:ascii="Times New Roman" w:hAnsi="Times New Roman" w:cs="Times New Roman"/>
              </w:rPr>
              <w:t>SGRN recommends the MS to present an action plan regarding the inclusion of this fleet in the MS sampling programme. MS should consider the general comment on long distance fisheries</w:t>
            </w:r>
          </w:p>
          <w:p w:rsidR="002D2231" w:rsidRPr="002D2231" w:rsidRDefault="002D2231" w:rsidP="002D2231">
            <w:pPr>
              <w:pStyle w:val="Sraopastraipa"/>
              <w:numPr>
                <w:ilvl w:val="0"/>
                <w:numId w:val="40"/>
              </w:numPr>
              <w:spacing w:line="240" w:lineRule="exact"/>
              <w:rPr>
                <w:rFonts w:ascii="Times New Roman" w:hAnsi="Times New Roman" w:cs="Times New Roman"/>
              </w:rPr>
            </w:pPr>
            <w:r w:rsidRPr="002D2231">
              <w:rPr>
                <w:rFonts w:ascii="Times New Roman" w:hAnsi="Times New Roman" w:cs="Times New Roman"/>
              </w:rPr>
              <w:t>SGRN recommends to clarify the situation in CECAF and to explain the lack of information for the Pacific pelagic fleet.</w:t>
            </w:r>
          </w:p>
          <w:p w:rsidR="006E7F47" w:rsidRPr="00DC5E42" w:rsidRDefault="006E7F47" w:rsidP="006E7F47">
            <w:pPr>
              <w:spacing w:line="240" w:lineRule="exact"/>
              <w:ind w:left="101" w:right="239"/>
            </w:pPr>
          </w:p>
        </w:tc>
        <w:tc>
          <w:tcPr>
            <w:tcW w:w="4927" w:type="dxa"/>
          </w:tcPr>
          <w:p w:rsidR="006E7F47" w:rsidRDefault="002D2231" w:rsidP="00582B11">
            <w:pPr>
              <w:ind w:left="0"/>
            </w:pPr>
            <w:r>
              <w:t>This issue is solved by signing of multilateral agreement on data collection for CECAF area (see relevant section in the current report).</w:t>
            </w:r>
          </w:p>
          <w:p w:rsidR="002D2231" w:rsidRPr="00DC5E42" w:rsidRDefault="002D2231" w:rsidP="002D2231">
            <w:pPr>
              <w:ind w:left="0"/>
            </w:pPr>
            <w:r>
              <w:t>Concerning Pacific pelagic fishery, due uncertainty of the fishery in this region there are no any agreements signed yet (for details, see relevant text in the current report). In any case, Lithuania is unable to fulfil</w:t>
            </w:r>
            <w:r w:rsidR="001929E5">
              <w:t xml:space="preserve"> the requirements itself.</w:t>
            </w:r>
            <w:r>
              <w:t xml:space="preserve"> </w:t>
            </w:r>
          </w:p>
        </w:tc>
      </w:tr>
      <w:tr w:rsidR="006E7F47" w:rsidRPr="00DC5E42" w:rsidTr="00E44DF8">
        <w:tblPrEx>
          <w:jc w:val="left"/>
        </w:tblPrEx>
        <w:tc>
          <w:tcPr>
            <w:tcW w:w="4927" w:type="dxa"/>
          </w:tcPr>
          <w:p w:rsidR="006E7F47" w:rsidRPr="00DC5E42" w:rsidRDefault="006E7F47" w:rsidP="006E7F47">
            <w:pPr>
              <w:spacing w:line="240" w:lineRule="exact"/>
              <w:ind w:left="100"/>
            </w:pPr>
            <w:r>
              <w:t>STECF</w:t>
            </w:r>
            <w:r>
              <w:rPr>
                <w:spacing w:val="-7"/>
              </w:rPr>
              <w:t xml:space="preserve"> </w:t>
            </w:r>
            <w:r>
              <w:t>PLEN</w:t>
            </w:r>
            <w:r>
              <w:rPr>
                <w:spacing w:val="-5"/>
              </w:rPr>
              <w:t xml:space="preserve"> </w:t>
            </w:r>
            <w:r>
              <w:t>09-03</w:t>
            </w:r>
            <w:r>
              <w:rPr>
                <w:spacing w:val="-7"/>
              </w:rPr>
              <w:t xml:space="preserve"> </w:t>
            </w:r>
            <w:r>
              <w:t>recommends</w:t>
            </w:r>
            <w:r>
              <w:rPr>
                <w:spacing w:val="-11"/>
              </w:rPr>
              <w:t xml:space="preserve"> </w:t>
            </w:r>
            <w:r>
              <w:t>that</w:t>
            </w:r>
            <w:r>
              <w:rPr>
                <w:spacing w:val="-1"/>
              </w:rPr>
              <w:t xml:space="preserve"> </w:t>
            </w:r>
            <w:r>
              <w:t>at least C</w:t>
            </w:r>
            <w:r>
              <w:rPr>
                <w:spacing w:val="2"/>
              </w:rPr>
              <w:t>y</w:t>
            </w:r>
            <w:r>
              <w:t>prus, France,</w:t>
            </w:r>
            <w:r>
              <w:rPr>
                <w:spacing w:val="-7"/>
              </w:rPr>
              <w:t xml:space="preserve"> </w:t>
            </w:r>
            <w:r>
              <w:t>Ge</w:t>
            </w:r>
            <w:r>
              <w:rPr>
                <w:spacing w:val="1"/>
              </w:rPr>
              <w:t>rm</w:t>
            </w:r>
            <w:r>
              <w:t>an</w:t>
            </w:r>
            <w:r>
              <w:rPr>
                <w:spacing w:val="2"/>
              </w:rPr>
              <w:t>y</w:t>
            </w:r>
            <w:r>
              <w:t>,</w:t>
            </w:r>
            <w:r>
              <w:rPr>
                <w:spacing w:val="-10"/>
              </w:rPr>
              <w:t xml:space="preserve"> </w:t>
            </w:r>
            <w:r>
              <w:t>Greece,</w:t>
            </w:r>
            <w:r>
              <w:rPr>
                <w:spacing w:val="-5"/>
              </w:rPr>
              <w:t xml:space="preserve"> </w:t>
            </w:r>
            <w:r>
              <w:t>Ital</w:t>
            </w:r>
            <w:r>
              <w:rPr>
                <w:spacing w:val="2"/>
              </w:rPr>
              <w:t>y</w:t>
            </w:r>
            <w:r>
              <w:t>,</w:t>
            </w:r>
            <w:r>
              <w:rPr>
                <w:spacing w:val="-5"/>
              </w:rPr>
              <w:t xml:space="preserve"> </w:t>
            </w:r>
            <w:r>
              <w:t>Lithuania, Malta,</w:t>
            </w:r>
            <w:r>
              <w:rPr>
                <w:spacing w:val="-6"/>
              </w:rPr>
              <w:t xml:space="preserve"> </w:t>
            </w:r>
            <w:r>
              <w:t>The</w:t>
            </w:r>
            <w:r>
              <w:rPr>
                <w:spacing w:val="-3"/>
              </w:rPr>
              <w:t xml:space="preserve"> </w:t>
            </w:r>
            <w:r>
              <w:t>Netherlands,</w:t>
            </w:r>
            <w:r>
              <w:rPr>
                <w:spacing w:val="-11"/>
              </w:rPr>
              <w:t xml:space="preserve"> </w:t>
            </w:r>
            <w:r>
              <w:t>Portugal</w:t>
            </w:r>
            <w:r>
              <w:rPr>
                <w:spacing w:val="-7"/>
              </w:rPr>
              <w:t xml:space="preserve"> </w:t>
            </w:r>
            <w:r>
              <w:t>and</w:t>
            </w:r>
            <w:r>
              <w:rPr>
                <w:spacing w:val="-3"/>
              </w:rPr>
              <w:t xml:space="preserve"> </w:t>
            </w:r>
            <w:r>
              <w:rPr>
                <w:spacing w:val="-1"/>
              </w:rPr>
              <w:t>S</w:t>
            </w:r>
            <w:r>
              <w:rPr>
                <w:spacing w:val="1"/>
              </w:rPr>
              <w:t>p</w:t>
            </w:r>
            <w:r>
              <w:t>ain should</w:t>
            </w:r>
            <w:r>
              <w:rPr>
                <w:spacing w:val="-7"/>
              </w:rPr>
              <w:t xml:space="preserve"> </w:t>
            </w:r>
            <w:r>
              <w:t>participate</w:t>
            </w:r>
            <w:r>
              <w:rPr>
                <w:spacing w:val="-8"/>
              </w:rPr>
              <w:t xml:space="preserve"> </w:t>
            </w:r>
            <w:r>
              <w:t>in</w:t>
            </w:r>
            <w:r>
              <w:rPr>
                <w:spacing w:val="-2"/>
              </w:rPr>
              <w:t xml:space="preserve"> </w:t>
            </w:r>
            <w:r>
              <w:t>the</w:t>
            </w:r>
            <w:r>
              <w:rPr>
                <w:spacing w:val="-3"/>
              </w:rPr>
              <w:t xml:space="preserve"> </w:t>
            </w:r>
            <w:r>
              <w:t>RCM</w:t>
            </w:r>
            <w:r>
              <w:rPr>
                <w:spacing w:val="-5"/>
              </w:rPr>
              <w:t xml:space="preserve"> </w:t>
            </w:r>
            <w:r>
              <w:t>on</w:t>
            </w:r>
            <w:r>
              <w:rPr>
                <w:spacing w:val="-2"/>
              </w:rPr>
              <w:t xml:space="preserve"> </w:t>
            </w:r>
            <w:r>
              <w:t>Lo</w:t>
            </w:r>
            <w:r>
              <w:rPr>
                <w:spacing w:val="-1"/>
              </w:rPr>
              <w:t>n</w:t>
            </w:r>
            <w:r>
              <w:rPr>
                <w:spacing w:val="1"/>
              </w:rPr>
              <w:t>g</w:t>
            </w:r>
            <w:r>
              <w:rPr>
                <w:spacing w:val="-1"/>
              </w:rPr>
              <w:t>-</w:t>
            </w:r>
            <w:r>
              <w:t>Distant Fisheries,</w:t>
            </w:r>
            <w:r>
              <w:rPr>
                <w:spacing w:val="-8"/>
              </w:rPr>
              <w:t xml:space="preserve"> </w:t>
            </w:r>
            <w:r>
              <w:t>considering</w:t>
            </w:r>
            <w:r>
              <w:rPr>
                <w:spacing w:val="-10"/>
              </w:rPr>
              <w:t xml:space="preserve"> </w:t>
            </w:r>
            <w:r>
              <w:t>their</w:t>
            </w:r>
            <w:r>
              <w:rPr>
                <w:spacing w:val="-5"/>
              </w:rPr>
              <w:t xml:space="preserve"> </w:t>
            </w:r>
            <w:r>
              <w:t>fisheries</w:t>
            </w:r>
            <w:r>
              <w:rPr>
                <w:spacing w:val="-7"/>
              </w:rPr>
              <w:t xml:space="preserve"> </w:t>
            </w:r>
            <w:r>
              <w:t>in</w:t>
            </w:r>
            <w:r>
              <w:rPr>
                <w:spacing w:val="-2"/>
              </w:rPr>
              <w:t xml:space="preserve"> </w:t>
            </w:r>
            <w:r>
              <w:t>the CECAF</w:t>
            </w:r>
            <w:r>
              <w:rPr>
                <w:spacing w:val="-7"/>
              </w:rPr>
              <w:t xml:space="preserve"> </w:t>
            </w:r>
            <w:r>
              <w:t>a</w:t>
            </w:r>
            <w:r>
              <w:rPr>
                <w:spacing w:val="1"/>
              </w:rPr>
              <w:t>r</w:t>
            </w:r>
            <w:r>
              <w:t>ea,</w:t>
            </w:r>
            <w:r>
              <w:rPr>
                <w:spacing w:val="-2"/>
              </w:rPr>
              <w:t xml:space="preserve"> </w:t>
            </w:r>
            <w:r>
              <w:t>South</w:t>
            </w:r>
            <w:r>
              <w:rPr>
                <w:spacing w:val="-5"/>
              </w:rPr>
              <w:t xml:space="preserve"> </w:t>
            </w:r>
            <w:r>
              <w:t>Pacific,</w:t>
            </w:r>
            <w:r>
              <w:rPr>
                <w:spacing w:val="-7"/>
              </w:rPr>
              <w:t xml:space="preserve"> </w:t>
            </w:r>
            <w:r>
              <w:t>Indian</w:t>
            </w:r>
            <w:r>
              <w:rPr>
                <w:spacing w:val="-6"/>
              </w:rPr>
              <w:t xml:space="preserve"> </w:t>
            </w:r>
            <w:r>
              <w:t>Ocean</w:t>
            </w:r>
            <w:r>
              <w:rPr>
                <w:spacing w:val="-6"/>
              </w:rPr>
              <w:t xml:space="preserve"> </w:t>
            </w:r>
            <w:r>
              <w:t>and 'other</w:t>
            </w:r>
            <w:r>
              <w:rPr>
                <w:spacing w:val="-5"/>
              </w:rPr>
              <w:t xml:space="preserve"> </w:t>
            </w:r>
            <w:r>
              <w:t>regions</w:t>
            </w:r>
            <w:r>
              <w:rPr>
                <w:spacing w:val="-6"/>
              </w:rPr>
              <w:t xml:space="preserve"> </w:t>
            </w:r>
            <w:r>
              <w:lastRenderedPageBreak/>
              <w:t>where</w:t>
            </w:r>
            <w:r>
              <w:rPr>
                <w:spacing w:val="-5"/>
              </w:rPr>
              <w:t xml:space="preserve"> </w:t>
            </w:r>
            <w:r>
              <w:t>fisher</w:t>
            </w:r>
            <w:r>
              <w:rPr>
                <w:spacing w:val="1"/>
              </w:rPr>
              <w:t>i</w:t>
            </w:r>
            <w:r>
              <w:t>es</w:t>
            </w:r>
            <w:r>
              <w:rPr>
                <w:spacing w:val="-7"/>
              </w:rPr>
              <w:t xml:space="preserve"> </w:t>
            </w:r>
            <w:r>
              <w:t>are</w:t>
            </w:r>
            <w:r>
              <w:rPr>
                <w:spacing w:val="-3"/>
              </w:rPr>
              <w:t xml:space="preserve"> </w:t>
            </w:r>
            <w:r>
              <w:t>opera</w:t>
            </w:r>
            <w:r>
              <w:rPr>
                <w:spacing w:val="1"/>
              </w:rPr>
              <w:t>te</w:t>
            </w:r>
            <w:r>
              <w:t>d</w:t>
            </w:r>
            <w:r>
              <w:rPr>
                <w:spacing w:val="-7"/>
              </w:rPr>
              <w:t xml:space="preserve"> </w:t>
            </w:r>
            <w:r>
              <w:t>by EU</w:t>
            </w:r>
            <w:r>
              <w:rPr>
                <w:spacing w:val="-3"/>
              </w:rPr>
              <w:t xml:space="preserve"> </w:t>
            </w:r>
            <w:r>
              <w:t>vesse</w:t>
            </w:r>
            <w:r>
              <w:rPr>
                <w:spacing w:val="1"/>
              </w:rPr>
              <w:t>l</w:t>
            </w:r>
            <w:r>
              <w:t>s</w:t>
            </w:r>
            <w:r>
              <w:rPr>
                <w:spacing w:val="-6"/>
              </w:rPr>
              <w:t xml:space="preserve"> </w:t>
            </w:r>
            <w:r>
              <w:rPr>
                <w:spacing w:val="1"/>
              </w:rPr>
              <w:t>a</w:t>
            </w:r>
            <w:r>
              <w:t>nd</w:t>
            </w:r>
            <w:r>
              <w:rPr>
                <w:spacing w:val="-2"/>
              </w:rPr>
              <w:t xml:space="preserve"> m</w:t>
            </w:r>
            <w:r>
              <w:t>anaged</w:t>
            </w:r>
            <w:r>
              <w:rPr>
                <w:spacing w:val="-6"/>
              </w:rPr>
              <w:t xml:space="preserve"> </w:t>
            </w:r>
            <w:r>
              <w:t>by RFMOs'.</w:t>
            </w:r>
          </w:p>
        </w:tc>
        <w:tc>
          <w:tcPr>
            <w:tcW w:w="4927" w:type="dxa"/>
          </w:tcPr>
          <w:p w:rsidR="006E7F47" w:rsidRPr="00DC5E42" w:rsidRDefault="006E7F47" w:rsidP="006E7F47">
            <w:pPr>
              <w:spacing w:line="240" w:lineRule="exact"/>
              <w:ind w:left="101" w:right="288"/>
              <w:jc w:val="both"/>
            </w:pPr>
            <w:r>
              <w:lastRenderedPageBreak/>
              <w:t>Lithuania</w:t>
            </w:r>
            <w:r>
              <w:rPr>
                <w:spacing w:val="-6"/>
              </w:rPr>
              <w:t xml:space="preserve"> </w:t>
            </w:r>
            <w:r>
              <w:t>has</w:t>
            </w:r>
            <w:r>
              <w:rPr>
                <w:spacing w:val="-4"/>
              </w:rPr>
              <w:t xml:space="preserve"> </w:t>
            </w:r>
            <w:r>
              <w:t>participated in</w:t>
            </w:r>
            <w:r>
              <w:rPr>
                <w:spacing w:val="-2"/>
              </w:rPr>
              <w:t xml:space="preserve"> </w:t>
            </w:r>
            <w:r>
              <w:t>all</w:t>
            </w:r>
            <w:r>
              <w:rPr>
                <w:spacing w:val="-3"/>
              </w:rPr>
              <w:t xml:space="preserve"> </w:t>
            </w:r>
            <w:r>
              <w:t>RCMs</w:t>
            </w:r>
            <w:r>
              <w:rPr>
                <w:spacing w:val="-5"/>
              </w:rPr>
              <w:t xml:space="preserve"> </w:t>
            </w:r>
            <w:r>
              <w:t>LDF</w:t>
            </w:r>
            <w:r>
              <w:rPr>
                <w:spacing w:val="-4"/>
              </w:rPr>
              <w:t xml:space="preserve"> </w:t>
            </w:r>
            <w:r>
              <w:t xml:space="preserve">from the </w:t>
            </w:r>
            <w:r w:rsidR="00E44DF8">
              <w:t>beginning</w:t>
            </w:r>
            <w:r>
              <w:t>.</w:t>
            </w:r>
          </w:p>
        </w:tc>
      </w:tr>
      <w:tr w:rsidR="00E44DF8" w:rsidRPr="00DC5E42" w:rsidTr="00E44DF8">
        <w:tblPrEx>
          <w:jc w:val="left"/>
        </w:tblPrEx>
        <w:tc>
          <w:tcPr>
            <w:tcW w:w="4927" w:type="dxa"/>
          </w:tcPr>
          <w:p w:rsidR="00E44DF8" w:rsidRPr="00DC5E42" w:rsidRDefault="00E44DF8" w:rsidP="00E44DF8">
            <w:pPr>
              <w:ind w:left="0"/>
            </w:pPr>
            <w:r>
              <w:lastRenderedPageBreak/>
              <w:t>SGRN 10-01 (Evaluation of NP proposals 2011-2013)</w:t>
            </w:r>
          </w:p>
        </w:tc>
        <w:tc>
          <w:tcPr>
            <w:tcW w:w="4927" w:type="dxa"/>
          </w:tcPr>
          <w:p w:rsidR="00E44DF8" w:rsidRPr="00DC5E42" w:rsidRDefault="00D45258" w:rsidP="00582B11">
            <w:pPr>
              <w:ind w:left="0"/>
            </w:pPr>
            <w:r>
              <w:t>no</w:t>
            </w:r>
            <w:r>
              <w:rPr>
                <w:spacing w:val="-3"/>
              </w:rPr>
              <w:t xml:space="preserve"> </w:t>
            </w:r>
            <w:r>
              <w:t>relevant</w:t>
            </w:r>
            <w:r>
              <w:rPr>
                <w:spacing w:val="-6"/>
              </w:rPr>
              <w:t xml:space="preserve"> </w:t>
            </w:r>
            <w:r>
              <w:rPr>
                <w:spacing w:val="-1"/>
              </w:rPr>
              <w:t>r</w:t>
            </w:r>
            <w:r>
              <w:t>ec</w:t>
            </w:r>
            <w:r>
              <w:rPr>
                <w:spacing w:val="2"/>
              </w:rPr>
              <w:t>o</w:t>
            </w:r>
            <w:r>
              <w:t>mmendations</w:t>
            </w:r>
            <w:r>
              <w:rPr>
                <w:spacing w:val="-15"/>
              </w:rPr>
              <w:t xml:space="preserve"> </w:t>
            </w:r>
            <w:r>
              <w:t>to</w:t>
            </w:r>
            <w:r>
              <w:rPr>
                <w:spacing w:val="-2"/>
              </w:rPr>
              <w:t xml:space="preserve"> </w:t>
            </w:r>
            <w:r>
              <w:t>MS</w:t>
            </w:r>
          </w:p>
        </w:tc>
      </w:tr>
      <w:tr w:rsidR="00E44DF8" w:rsidRPr="00DC5E42" w:rsidTr="00E44DF8">
        <w:tblPrEx>
          <w:jc w:val="left"/>
        </w:tblPrEx>
        <w:tc>
          <w:tcPr>
            <w:tcW w:w="4927" w:type="dxa"/>
          </w:tcPr>
          <w:p w:rsidR="00E44DF8" w:rsidRPr="00DC5E42" w:rsidRDefault="00E44DF8" w:rsidP="00E44DF8">
            <w:pPr>
              <w:ind w:left="0"/>
            </w:pPr>
            <w:r>
              <w:t>STECF EWG 11-08 (Evaluation of AR 2010)</w:t>
            </w:r>
          </w:p>
        </w:tc>
        <w:tc>
          <w:tcPr>
            <w:tcW w:w="4927" w:type="dxa"/>
          </w:tcPr>
          <w:p w:rsidR="00E44DF8" w:rsidRPr="00DC5E42" w:rsidRDefault="00D45258" w:rsidP="00582B11">
            <w:pPr>
              <w:ind w:left="0"/>
            </w:pPr>
            <w:r>
              <w:t>no</w:t>
            </w:r>
            <w:r>
              <w:rPr>
                <w:spacing w:val="-3"/>
              </w:rPr>
              <w:t xml:space="preserve"> </w:t>
            </w:r>
            <w:r>
              <w:t>relevant</w:t>
            </w:r>
            <w:r>
              <w:rPr>
                <w:spacing w:val="-6"/>
              </w:rPr>
              <w:t xml:space="preserve"> </w:t>
            </w:r>
            <w:r>
              <w:rPr>
                <w:spacing w:val="-1"/>
              </w:rPr>
              <w:t>r</w:t>
            </w:r>
            <w:r>
              <w:t>ec</w:t>
            </w:r>
            <w:r>
              <w:rPr>
                <w:spacing w:val="2"/>
              </w:rPr>
              <w:t>o</w:t>
            </w:r>
            <w:r>
              <w:t>mmendations</w:t>
            </w:r>
            <w:r>
              <w:rPr>
                <w:spacing w:val="-15"/>
              </w:rPr>
              <w:t xml:space="preserve"> </w:t>
            </w:r>
            <w:r>
              <w:t>to</w:t>
            </w:r>
            <w:r>
              <w:rPr>
                <w:spacing w:val="-2"/>
              </w:rPr>
              <w:t xml:space="preserve"> </w:t>
            </w:r>
            <w:r>
              <w:t>MS</w:t>
            </w:r>
          </w:p>
        </w:tc>
      </w:tr>
      <w:tr w:rsidR="00E44DF8" w:rsidRPr="00DC5E42" w:rsidTr="00E44DF8">
        <w:tblPrEx>
          <w:jc w:val="left"/>
        </w:tblPrEx>
        <w:tc>
          <w:tcPr>
            <w:tcW w:w="4927" w:type="dxa"/>
          </w:tcPr>
          <w:p w:rsidR="00E44DF8" w:rsidRPr="004C0C0E" w:rsidRDefault="00E44DF8" w:rsidP="004C0C0E">
            <w:pPr>
              <w:ind w:left="0"/>
            </w:pPr>
            <w:r w:rsidRPr="00DC5E42">
              <w:t>According to Commission Decision 93/2010, all MS performing the ranking system should use the average values of the 2 previous years. EWG 11-19 recommends that MS (even if they submitted or not a revised version of the National Program) use the most update set of values (i.e. landing values, tons, fishing days) in order to select the métiers to be sampled.</w:t>
            </w:r>
          </w:p>
        </w:tc>
        <w:tc>
          <w:tcPr>
            <w:tcW w:w="4927" w:type="dxa"/>
          </w:tcPr>
          <w:p w:rsidR="00E44DF8" w:rsidRDefault="00E44DF8" w:rsidP="00582B11">
            <w:pPr>
              <w:ind w:left="0"/>
            </w:pPr>
            <w:r w:rsidRPr="00DC5E42">
              <w:t>Lithuania has been considering these recommendations and strictly followed the guidelines during the preparation of NPs</w:t>
            </w:r>
          </w:p>
          <w:p w:rsidR="00E44DF8" w:rsidRDefault="00E44DF8" w:rsidP="00582B11">
            <w:pPr>
              <w:ind w:left="0"/>
            </w:pPr>
          </w:p>
          <w:p w:rsidR="00E44DF8" w:rsidRDefault="00E44DF8" w:rsidP="00582B11">
            <w:pPr>
              <w:ind w:left="0"/>
            </w:pPr>
          </w:p>
          <w:p w:rsidR="00E44DF8" w:rsidRDefault="00E44DF8" w:rsidP="00582B11">
            <w:pPr>
              <w:ind w:left="0"/>
            </w:pPr>
          </w:p>
          <w:p w:rsidR="00E44DF8" w:rsidRDefault="00E44DF8" w:rsidP="00052C9E">
            <w:pPr>
              <w:ind w:left="0"/>
            </w:pPr>
          </w:p>
        </w:tc>
      </w:tr>
      <w:tr w:rsidR="00E44DF8" w:rsidRPr="00DC5E42" w:rsidTr="00E44DF8">
        <w:tblPrEx>
          <w:jc w:val="left"/>
        </w:tblPrEx>
        <w:tc>
          <w:tcPr>
            <w:tcW w:w="4927" w:type="dxa"/>
          </w:tcPr>
          <w:p w:rsidR="00E44DF8" w:rsidRPr="004C0C0E" w:rsidRDefault="00E44DF8" w:rsidP="004C0C0E">
            <w:pPr>
              <w:ind w:left="0"/>
            </w:pPr>
            <w:r w:rsidRPr="00DC5E42">
              <w:t>EWG 11-19 recommends that revisions in the text of the NP proposals within the programme period should be done in a way allowing the reader to follow the development in the MS. This means that all information valid for the first years of the triannual programme should be kept and not deleted. For example, if a pilot study was carried out in 2011 and the NP for 2012 was revised in accordance with the result from the pilot study, information about the pilot study should be kept in the text of the NP, specifying that this was the situation in 2011, and description of the related modifications should be added, specifying that this was the revised situation for 2012.</w:t>
            </w:r>
          </w:p>
        </w:tc>
        <w:tc>
          <w:tcPr>
            <w:tcW w:w="4927" w:type="dxa"/>
          </w:tcPr>
          <w:p w:rsidR="00E44DF8" w:rsidRDefault="00E44DF8" w:rsidP="00052C9E">
            <w:pPr>
              <w:ind w:left="0"/>
            </w:pPr>
            <w:r w:rsidRPr="00DC5E42">
              <w:t>Lithuania has been considering these recommendations and strictly followed the guidelines during the preparation of NPs</w:t>
            </w:r>
          </w:p>
        </w:tc>
      </w:tr>
      <w:tr w:rsidR="00E44DF8" w:rsidRPr="00DC5E42" w:rsidTr="00E44DF8">
        <w:tblPrEx>
          <w:jc w:val="left"/>
        </w:tblPrEx>
        <w:tc>
          <w:tcPr>
            <w:tcW w:w="4927" w:type="dxa"/>
          </w:tcPr>
          <w:p w:rsidR="00E44DF8" w:rsidRPr="004C0C0E" w:rsidRDefault="00E44DF8" w:rsidP="004C0C0E">
            <w:pPr>
              <w:ind w:left="0"/>
            </w:pPr>
            <w:r w:rsidRPr="00DC5E42">
              <w:t>EWG 11-19 recommends that the issues raised during the DCF brainstorm session (list of 46) should be used to inform the debate on the new DCF. The focus should be on addressing these issues rather than identifying new issues.</w:t>
            </w:r>
          </w:p>
        </w:tc>
        <w:tc>
          <w:tcPr>
            <w:tcW w:w="4927" w:type="dxa"/>
          </w:tcPr>
          <w:p w:rsidR="00E44DF8" w:rsidRDefault="00E44DF8" w:rsidP="00052C9E">
            <w:pPr>
              <w:ind w:left="0"/>
            </w:pPr>
            <w:r w:rsidRPr="00DC5E42">
              <w:t>Lithuania participated in the debate on the new DCF and considered these issues.</w:t>
            </w:r>
          </w:p>
        </w:tc>
      </w:tr>
      <w:tr w:rsidR="00E44DF8" w:rsidRPr="00DC5E42" w:rsidTr="00E44DF8">
        <w:tblPrEx>
          <w:jc w:val="left"/>
        </w:tblPrEx>
        <w:tc>
          <w:tcPr>
            <w:tcW w:w="4927" w:type="dxa"/>
          </w:tcPr>
          <w:p w:rsidR="00E44DF8" w:rsidRPr="004C0C0E" w:rsidRDefault="00E44DF8" w:rsidP="004C0C0E">
            <w:pPr>
              <w:ind w:left="0"/>
            </w:pPr>
            <w:r w:rsidRPr="00DC5E42">
              <w:t>EWG 11-19 recommends that the updated SWOT analyses (Table 3.2) should be used to inform the debate on the new DCF. The focus should be on addressing the issues in the SWOT rather than identifying new issues.</w:t>
            </w:r>
          </w:p>
        </w:tc>
        <w:tc>
          <w:tcPr>
            <w:tcW w:w="4927" w:type="dxa"/>
          </w:tcPr>
          <w:p w:rsidR="00E44DF8" w:rsidRDefault="00E44DF8" w:rsidP="00052C9E">
            <w:pPr>
              <w:ind w:left="0"/>
            </w:pPr>
            <w:r w:rsidRPr="00DC5E42">
              <w:t>Previous comment</w:t>
            </w:r>
          </w:p>
        </w:tc>
      </w:tr>
      <w:tr w:rsidR="00E44DF8" w:rsidRPr="00DC5E42" w:rsidTr="00E44DF8">
        <w:tblPrEx>
          <w:jc w:val="left"/>
        </w:tblPrEx>
        <w:tc>
          <w:tcPr>
            <w:tcW w:w="4927" w:type="dxa"/>
          </w:tcPr>
          <w:p w:rsidR="00E44DF8" w:rsidRPr="004C0C0E" w:rsidRDefault="00E44DF8" w:rsidP="004C0C0E">
            <w:pPr>
              <w:ind w:left="0"/>
            </w:pPr>
            <w:r w:rsidRPr="00DC5E42">
              <w:t>EWG 11-19 recommends that the 18 issues outlined in the Table 4.1 of this report are included in the discussion on a new DCF during the early part of 2012.</w:t>
            </w:r>
          </w:p>
        </w:tc>
        <w:tc>
          <w:tcPr>
            <w:tcW w:w="4927" w:type="dxa"/>
          </w:tcPr>
          <w:p w:rsidR="00E44DF8" w:rsidRDefault="00E44DF8" w:rsidP="00052C9E">
            <w:pPr>
              <w:ind w:left="0"/>
            </w:pPr>
            <w:r w:rsidRPr="00DC5E42">
              <w:t>Previous comment</w:t>
            </w:r>
          </w:p>
        </w:tc>
      </w:tr>
      <w:tr w:rsidR="00E44DF8" w:rsidRPr="00DC5E42" w:rsidTr="00E44DF8">
        <w:tblPrEx>
          <w:jc w:val="left"/>
        </w:tblPrEx>
        <w:tc>
          <w:tcPr>
            <w:tcW w:w="4927" w:type="dxa"/>
          </w:tcPr>
          <w:p w:rsidR="00E44DF8" w:rsidRPr="004C0C0E" w:rsidRDefault="00E44DF8" w:rsidP="004C0C0E">
            <w:pPr>
              <w:ind w:left="0"/>
            </w:pPr>
            <w:r w:rsidRPr="00DC5E42">
              <w:t xml:space="preserve">EWG 11-19 recommends that for on-shore sampling, MS should continue to sample the metiers and make sure to cover all the species/stocks where a demand is formulated by an end-user (or listed in Appendix VII of the Comm. Dec.), but the methodology used </w:t>
            </w:r>
            <w:r w:rsidRPr="00DC5E42">
              <w:lastRenderedPageBreak/>
              <w:t>to achieve the goals remains at the discretion of the MS, provided that it is fully documented and approved within</w:t>
            </w:r>
          </w:p>
        </w:tc>
        <w:tc>
          <w:tcPr>
            <w:tcW w:w="4927" w:type="dxa"/>
          </w:tcPr>
          <w:p w:rsidR="00E44DF8" w:rsidRDefault="00E44DF8" w:rsidP="00052C9E">
            <w:pPr>
              <w:ind w:left="0"/>
            </w:pPr>
            <w:r w:rsidRPr="00DC5E42">
              <w:lastRenderedPageBreak/>
              <w:t>Lithuania samples all metiers and species landed on shore, except cases when vessels are landing catches in foreign ports of the Baltic Sea and/or bases there for major part of fishing season.</w:t>
            </w:r>
          </w:p>
        </w:tc>
      </w:tr>
      <w:tr w:rsidR="00E44DF8" w:rsidRPr="00DC5E42" w:rsidTr="00E44DF8">
        <w:tblPrEx>
          <w:jc w:val="left"/>
        </w:tblPrEx>
        <w:tc>
          <w:tcPr>
            <w:tcW w:w="4927" w:type="dxa"/>
          </w:tcPr>
          <w:p w:rsidR="00E44DF8" w:rsidRPr="00DC5E42" w:rsidRDefault="00E44DF8" w:rsidP="004C0C0E">
            <w:pPr>
              <w:ind w:left="0"/>
              <w:rPr>
                <w:highlight w:val="yellow"/>
              </w:rPr>
            </w:pPr>
            <w:r w:rsidRPr="004C0C0E">
              <w:lastRenderedPageBreak/>
              <w:t>STECF-EWG 12-01 recommends that the roles</w:t>
            </w:r>
            <w:r>
              <w:t xml:space="preserve"> </w:t>
            </w:r>
            <w:r w:rsidRPr="004C0C0E">
              <w:t>of the institutions involved in the collection</w:t>
            </w:r>
            <w:r>
              <w:t xml:space="preserve"> </w:t>
            </w:r>
            <w:r w:rsidRPr="004C0C0E">
              <w:t>and analysis of transversal data should be</w:t>
            </w:r>
            <w:r>
              <w:t xml:space="preserve"> </w:t>
            </w:r>
            <w:r w:rsidRPr="004C0C0E">
              <w:t>discussed and clearly defined in a dialogue</w:t>
            </w:r>
            <w:r>
              <w:t xml:space="preserve"> </w:t>
            </w:r>
            <w:r w:rsidRPr="004C0C0E">
              <w:t>between all relevant parties, i.e. research</w:t>
            </w:r>
            <w:r>
              <w:t xml:space="preserve"> </w:t>
            </w:r>
            <w:r w:rsidRPr="004C0C0E">
              <w:t>institutes, control &amp; enforcement agencies and</w:t>
            </w:r>
            <w:r>
              <w:t xml:space="preserve"> </w:t>
            </w:r>
            <w:r w:rsidRPr="004C0C0E">
              <w:t>fishing industry representatives. The roles and</w:t>
            </w:r>
            <w:r>
              <w:t xml:space="preserve"> </w:t>
            </w:r>
            <w:r w:rsidRPr="004C0C0E">
              <w:t>tasks of these parties have to be described in</w:t>
            </w:r>
            <w:r>
              <w:t xml:space="preserve"> </w:t>
            </w:r>
            <w:r w:rsidRPr="004C0C0E">
              <w:t>the relevant legislation or at least in the MS</w:t>
            </w:r>
            <w:r>
              <w:t xml:space="preserve"> </w:t>
            </w:r>
            <w:r w:rsidRPr="004C0C0E">
              <w:t>Operational Programmes.</w:t>
            </w:r>
          </w:p>
        </w:tc>
        <w:tc>
          <w:tcPr>
            <w:tcW w:w="4927" w:type="dxa"/>
          </w:tcPr>
          <w:p w:rsidR="00E44DF8" w:rsidRPr="00DC5E42" w:rsidRDefault="00E44DF8" w:rsidP="00052C9E">
            <w:pPr>
              <w:ind w:left="0"/>
            </w:pPr>
            <w:r>
              <w:t>The duties for relevant data collection and responsibilities are assigned among different institutions involved into data collection programme. These duties are approved by order of the Ministry of Agriculture.</w:t>
            </w:r>
          </w:p>
        </w:tc>
      </w:tr>
      <w:tr w:rsidR="00E44DF8" w:rsidRPr="00DC5E42" w:rsidTr="00E44DF8">
        <w:tblPrEx>
          <w:jc w:val="left"/>
        </w:tblPrEx>
        <w:tc>
          <w:tcPr>
            <w:tcW w:w="4927" w:type="dxa"/>
          </w:tcPr>
          <w:p w:rsidR="00E44DF8" w:rsidRPr="00DC5E42" w:rsidRDefault="00E44DF8" w:rsidP="007A18E6">
            <w:pPr>
              <w:ind w:left="0"/>
              <w:rPr>
                <w:highlight w:val="yellow"/>
              </w:rPr>
            </w:pPr>
            <w:r w:rsidRPr="004C0C0E">
              <w:t>STECF-EWG 12-01 recommends that MS scientific institutions involved in data collection have online access to VMS and logbook data, as well as data collected under the Control Regulation.</w:t>
            </w:r>
          </w:p>
        </w:tc>
        <w:tc>
          <w:tcPr>
            <w:tcW w:w="4927" w:type="dxa"/>
          </w:tcPr>
          <w:p w:rsidR="00E44DF8" w:rsidRPr="00DC5E42" w:rsidRDefault="00E44DF8" w:rsidP="007E51E9">
            <w:pPr>
              <w:ind w:left="0"/>
            </w:pPr>
            <w:r>
              <w:t>IFDIS database contains all necessary information, including VMS and logbook data and all experts involved in data collection have access to it</w:t>
            </w:r>
          </w:p>
        </w:tc>
      </w:tr>
      <w:tr w:rsidR="00052206" w:rsidRPr="00DC5E42" w:rsidTr="002D2231">
        <w:tblPrEx>
          <w:jc w:val="left"/>
        </w:tblPrEx>
        <w:tc>
          <w:tcPr>
            <w:tcW w:w="4927" w:type="dxa"/>
          </w:tcPr>
          <w:p w:rsidR="00052206" w:rsidRPr="008402BB" w:rsidRDefault="00052206" w:rsidP="002D2231">
            <w:pPr>
              <w:spacing w:line="240" w:lineRule="exact"/>
              <w:ind w:left="102"/>
            </w:pPr>
            <w:r>
              <w:t>STECF</w:t>
            </w:r>
            <w:r>
              <w:rPr>
                <w:spacing w:val="-7"/>
              </w:rPr>
              <w:t xml:space="preserve"> </w:t>
            </w:r>
            <w:r>
              <w:t>EWG</w:t>
            </w:r>
            <w:r>
              <w:rPr>
                <w:spacing w:val="-5"/>
              </w:rPr>
              <w:t xml:space="preserve"> </w:t>
            </w:r>
            <w:r>
              <w:t>12-08 (Eval.</w:t>
            </w:r>
            <w:r>
              <w:rPr>
                <w:spacing w:val="-4"/>
              </w:rPr>
              <w:t xml:space="preserve"> </w:t>
            </w:r>
            <w:r>
              <w:t>AR</w:t>
            </w:r>
            <w:r>
              <w:rPr>
                <w:spacing w:val="-3"/>
              </w:rPr>
              <w:t xml:space="preserve"> </w:t>
            </w:r>
            <w:r>
              <w:t>2</w:t>
            </w:r>
            <w:r>
              <w:rPr>
                <w:spacing w:val="-1"/>
              </w:rPr>
              <w:t>0</w:t>
            </w:r>
            <w:r>
              <w:t>11)</w:t>
            </w:r>
          </w:p>
        </w:tc>
        <w:tc>
          <w:tcPr>
            <w:tcW w:w="4927" w:type="dxa"/>
          </w:tcPr>
          <w:p w:rsidR="00052206" w:rsidRDefault="00D45258" w:rsidP="002D2231">
            <w:pPr>
              <w:ind w:left="0"/>
            </w:pPr>
            <w:r>
              <w:t>no</w:t>
            </w:r>
            <w:r>
              <w:rPr>
                <w:spacing w:val="-3"/>
              </w:rPr>
              <w:t xml:space="preserve"> </w:t>
            </w:r>
            <w:r>
              <w:t>relevant</w:t>
            </w:r>
            <w:r>
              <w:rPr>
                <w:spacing w:val="-6"/>
              </w:rPr>
              <w:t xml:space="preserve"> </w:t>
            </w:r>
            <w:r>
              <w:rPr>
                <w:spacing w:val="-1"/>
              </w:rPr>
              <w:t>r</w:t>
            </w:r>
            <w:r>
              <w:t>ec</w:t>
            </w:r>
            <w:r>
              <w:rPr>
                <w:spacing w:val="2"/>
              </w:rPr>
              <w:t>o</w:t>
            </w:r>
            <w:r>
              <w:t>mmendations</w:t>
            </w:r>
            <w:r>
              <w:rPr>
                <w:spacing w:val="-15"/>
              </w:rPr>
              <w:t xml:space="preserve"> </w:t>
            </w:r>
            <w:r>
              <w:t>to</w:t>
            </w:r>
            <w:r>
              <w:rPr>
                <w:spacing w:val="-2"/>
              </w:rPr>
              <w:t xml:space="preserve"> </w:t>
            </w:r>
            <w:r>
              <w:t>MS</w:t>
            </w:r>
          </w:p>
        </w:tc>
      </w:tr>
      <w:tr w:rsidR="00052206" w:rsidRPr="00DC5E42" w:rsidTr="002D2231">
        <w:tblPrEx>
          <w:jc w:val="left"/>
        </w:tblPrEx>
        <w:tc>
          <w:tcPr>
            <w:tcW w:w="4927" w:type="dxa"/>
          </w:tcPr>
          <w:p w:rsidR="00052206" w:rsidRDefault="00052206" w:rsidP="002D2231">
            <w:pPr>
              <w:spacing w:line="240" w:lineRule="exact"/>
              <w:ind w:left="102"/>
            </w:pPr>
            <w:r>
              <w:t>STECF</w:t>
            </w:r>
            <w:r>
              <w:rPr>
                <w:spacing w:val="-7"/>
              </w:rPr>
              <w:t xml:space="preserve"> </w:t>
            </w:r>
            <w:r>
              <w:t>EWG</w:t>
            </w:r>
            <w:r>
              <w:rPr>
                <w:spacing w:val="-5"/>
              </w:rPr>
              <w:t xml:space="preserve"> </w:t>
            </w:r>
            <w:r>
              <w:t>12-15 (Review</w:t>
            </w:r>
            <w:r>
              <w:rPr>
                <w:spacing w:val="-7"/>
              </w:rPr>
              <w:t xml:space="preserve"> </w:t>
            </w:r>
            <w:r>
              <w:t>of</w:t>
            </w:r>
            <w:r>
              <w:rPr>
                <w:spacing w:val="-2"/>
              </w:rPr>
              <w:t xml:space="preserve"> </w:t>
            </w:r>
            <w:r>
              <w:t>DCF 2014</w:t>
            </w:r>
            <w:r>
              <w:rPr>
                <w:spacing w:val="-1"/>
              </w:rPr>
              <w:t>-</w:t>
            </w:r>
            <w:r>
              <w:t>20</w:t>
            </w:r>
            <w:r>
              <w:rPr>
                <w:spacing w:val="-1"/>
              </w:rPr>
              <w:t>2</w:t>
            </w:r>
            <w:r>
              <w:t>0</w:t>
            </w:r>
            <w:r>
              <w:rPr>
                <w:spacing w:val="-9"/>
              </w:rPr>
              <w:t xml:space="preserve"> </w:t>
            </w:r>
            <w:r>
              <w:t>p</w:t>
            </w:r>
            <w:r>
              <w:rPr>
                <w:spacing w:val="-1"/>
              </w:rPr>
              <w:t>a</w:t>
            </w:r>
            <w:r>
              <w:t>rt</w:t>
            </w:r>
            <w:r>
              <w:rPr>
                <w:spacing w:val="-2"/>
              </w:rPr>
              <w:t xml:space="preserve"> </w:t>
            </w:r>
            <w:r>
              <w:t>2)</w:t>
            </w:r>
          </w:p>
        </w:tc>
        <w:tc>
          <w:tcPr>
            <w:tcW w:w="4927" w:type="dxa"/>
          </w:tcPr>
          <w:p w:rsidR="00052206" w:rsidRDefault="00052206" w:rsidP="002D2231">
            <w:pPr>
              <w:ind w:left="0"/>
            </w:pPr>
            <w:r>
              <w:t>no</w:t>
            </w:r>
            <w:r>
              <w:rPr>
                <w:spacing w:val="-3"/>
              </w:rPr>
              <w:t xml:space="preserve"> </w:t>
            </w:r>
            <w:r>
              <w:t>relevant</w:t>
            </w:r>
            <w:r>
              <w:rPr>
                <w:spacing w:val="-6"/>
              </w:rPr>
              <w:t xml:space="preserve"> </w:t>
            </w:r>
            <w:r>
              <w:rPr>
                <w:spacing w:val="-1"/>
              </w:rPr>
              <w:t>r</w:t>
            </w:r>
            <w:r>
              <w:t>ec</w:t>
            </w:r>
            <w:r>
              <w:rPr>
                <w:spacing w:val="2"/>
              </w:rPr>
              <w:t>o</w:t>
            </w:r>
            <w:r>
              <w:t>mmendations</w:t>
            </w:r>
            <w:r>
              <w:rPr>
                <w:spacing w:val="-15"/>
              </w:rPr>
              <w:t xml:space="preserve"> </w:t>
            </w:r>
            <w:r>
              <w:t>to</w:t>
            </w:r>
            <w:r>
              <w:rPr>
                <w:spacing w:val="-2"/>
              </w:rPr>
              <w:t xml:space="preserve"> </w:t>
            </w:r>
            <w:r>
              <w:t>MS</w:t>
            </w:r>
          </w:p>
        </w:tc>
      </w:tr>
      <w:tr w:rsidR="00E44DF8" w:rsidRPr="00DC5E42" w:rsidTr="00E44DF8">
        <w:tblPrEx>
          <w:jc w:val="left"/>
        </w:tblPrEx>
        <w:tc>
          <w:tcPr>
            <w:tcW w:w="4927" w:type="dxa"/>
          </w:tcPr>
          <w:p w:rsidR="00E44DF8" w:rsidRPr="00DC5E42" w:rsidRDefault="00E44DF8" w:rsidP="007A18E6">
            <w:pPr>
              <w:ind w:left="0"/>
              <w:rPr>
                <w:highlight w:val="yellow"/>
              </w:rPr>
            </w:pPr>
            <w:r w:rsidRPr="004C0C0E">
              <w:t>STECF-EWG 12-20</w:t>
            </w:r>
            <w:r>
              <w:t xml:space="preserve"> recommends that w</w:t>
            </w:r>
            <w:r w:rsidRPr="00A80EA3">
              <w:t>hen a MS proposes a pilot study in its NP, details of the duration of the study should be given, together with information on when the results are to be expected. This and which STECF Expert Group will be responsible for the evaluation should be included in the guidelines.</w:t>
            </w:r>
          </w:p>
        </w:tc>
        <w:tc>
          <w:tcPr>
            <w:tcW w:w="4927" w:type="dxa"/>
          </w:tcPr>
          <w:p w:rsidR="00E44DF8" w:rsidRPr="00DC5E42" w:rsidRDefault="00E44DF8" w:rsidP="007E51E9">
            <w:pPr>
              <w:ind w:left="0"/>
            </w:pPr>
            <w:r>
              <w:t>Lithuania is following these recommendations</w:t>
            </w:r>
          </w:p>
        </w:tc>
      </w:tr>
      <w:tr w:rsidR="00E44DF8" w:rsidRPr="00DC5E42" w:rsidTr="00E44DF8">
        <w:tblPrEx>
          <w:jc w:val="left"/>
        </w:tblPrEx>
        <w:tc>
          <w:tcPr>
            <w:tcW w:w="4927" w:type="dxa"/>
          </w:tcPr>
          <w:p w:rsidR="00E44DF8" w:rsidRPr="004C0C0E" w:rsidRDefault="00E44DF8" w:rsidP="007A18E6">
            <w:pPr>
              <w:ind w:left="0"/>
            </w:pPr>
            <w:r w:rsidRPr="008402BB">
              <w:t>STECF EWG 12-20 agrees with the recommendation and suggests taking this approach also for biological and transversal variable data calls. The EWG further recommends going further and to omit the data call structure and to replace it by deadline only. Data calls would only be made in exceptional cases. MS should be able to submit biological and economic data whenever they are available rather than being restricted to a defined time window. Moreover, MS would be able to update older data whenever better data are available. This approach would have another advantage: Both recent data and amended older data can be made available earlier compared to the data call approach.</w:t>
            </w:r>
          </w:p>
        </w:tc>
        <w:tc>
          <w:tcPr>
            <w:tcW w:w="4927" w:type="dxa"/>
          </w:tcPr>
          <w:p w:rsidR="00E44DF8" w:rsidRDefault="00E44DF8" w:rsidP="007E51E9">
            <w:pPr>
              <w:ind w:left="0"/>
            </w:pPr>
            <w:r>
              <w:t>Lithuania always submits data in time and as well as updates old data</w:t>
            </w:r>
          </w:p>
        </w:tc>
      </w:tr>
      <w:tr w:rsidR="00E44DF8" w:rsidRPr="00DC5E42" w:rsidTr="00E44DF8">
        <w:tblPrEx>
          <w:jc w:val="left"/>
        </w:tblPrEx>
        <w:tc>
          <w:tcPr>
            <w:tcW w:w="4927" w:type="dxa"/>
          </w:tcPr>
          <w:p w:rsidR="00E44DF8" w:rsidRDefault="00E44DF8" w:rsidP="00E44DF8">
            <w:pPr>
              <w:spacing w:line="240" w:lineRule="exact"/>
              <w:ind w:left="102"/>
            </w:pPr>
            <w:r>
              <w:t>STECF</w:t>
            </w:r>
            <w:r>
              <w:rPr>
                <w:spacing w:val="-7"/>
              </w:rPr>
              <w:t xml:space="preserve"> </w:t>
            </w:r>
            <w:r>
              <w:t>EWG</w:t>
            </w:r>
            <w:r>
              <w:rPr>
                <w:spacing w:val="-5"/>
              </w:rPr>
              <w:t xml:space="preserve"> </w:t>
            </w:r>
            <w:r>
              <w:t>13-07 (Eval.</w:t>
            </w:r>
            <w:r>
              <w:rPr>
                <w:spacing w:val="-4"/>
              </w:rPr>
              <w:t xml:space="preserve"> </w:t>
            </w:r>
            <w:r>
              <w:t>AR</w:t>
            </w:r>
            <w:r>
              <w:rPr>
                <w:spacing w:val="-3"/>
              </w:rPr>
              <w:t xml:space="preserve"> </w:t>
            </w:r>
            <w:r>
              <w:t>2</w:t>
            </w:r>
            <w:r>
              <w:rPr>
                <w:spacing w:val="-1"/>
              </w:rPr>
              <w:t>0</w:t>
            </w:r>
            <w:r>
              <w:t>12)</w:t>
            </w:r>
          </w:p>
        </w:tc>
        <w:tc>
          <w:tcPr>
            <w:tcW w:w="4927" w:type="dxa"/>
          </w:tcPr>
          <w:p w:rsidR="00E44DF8" w:rsidRDefault="00EB4BE2" w:rsidP="007E51E9">
            <w:pPr>
              <w:ind w:left="0"/>
            </w:pPr>
            <w:r>
              <w:t>no</w:t>
            </w:r>
            <w:r>
              <w:rPr>
                <w:spacing w:val="-3"/>
              </w:rPr>
              <w:t xml:space="preserve"> </w:t>
            </w:r>
            <w:r>
              <w:t>relevant</w:t>
            </w:r>
            <w:r>
              <w:rPr>
                <w:spacing w:val="-6"/>
              </w:rPr>
              <w:t xml:space="preserve"> </w:t>
            </w:r>
            <w:r>
              <w:rPr>
                <w:spacing w:val="-1"/>
              </w:rPr>
              <w:t>r</w:t>
            </w:r>
            <w:r>
              <w:t>ec</w:t>
            </w:r>
            <w:r>
              <w:rPr>
                <w:spacing w:val="2"/>
              </w:rPr>
              <w:t>o</w:t>
            </w:r>
            <w:r>
              <w:t>mmendations</w:t>
            </w:r>
            <w:r>
              <w:rPr>
                <w:spacing w:val="-15"/>
              </w:rPr>
              <w:t xml:space="preserve"> </w:t>
            </w:r>
            <w:r>
              <w:t>to</w:t>
            </w:r>
            <w:r>
              <w:rPr>
                <w:spacing w:val="-2"/>
              </w:rPr>
              <w:t xml:space="preserve"> </w:t>
            </w:r>
            <w:r>
              <w:t>MS</w:t>
            </w:r>
          </w:p>
        </w:tc>
      </w:tr>
    </w:tbl>
    <w:p w:rsidR="006A7C2D" w:rsidRPr="00DC5E42" w:rsidRDefault="006A7C2D" w:rsidP="004D05DF">
      <w:pPr>
        <w:ind w:left="0"/>
      </w:pPr>
    </w:p>
    <w:p w:rsidR="00597D60" w:rsidRDefault="00F16571" w:rsidP="000C273A">
      <w:pPr>
        <w:pStyle w:val="Antrat1"/>
      </w:pPr>
      <w:bookmarkStart w:id="465" w:name="_Toc325717330"/>
      <w:bookmarkStart w:id="466" w:name="_Toc389667298"/>
      <w:bookmarkStart w:id="467" w:name="_Toc389667557"/>
      <w:bookmarkStart w:id="468" w:name="_Toc397090950"/>
      <w:r w:rsidRPr="00DC5E42">
        <w:t>VIII. List of acronyms and abbreviations</w:t>
      </w:r>
      <w:bookmarkEnd w:id="464"/>
      <w:bookmarkEnd w:id="465"/>
      <w:bookmarkEnd w:id="466"/>
      <w:bookmarkEnd w:id="467"/>
      <w:bookmarkEnd w:id="468"/>
    </w:p>
    <w:p w:rsidR="00952D24" w:rsidRPr="00DC5E42" w:rsidRDefault="003A6A36" w:rsidP="00467F47">
      <w:pPr>
        <w:autoSpaceDE w:val="0"/>
        <w:autoSpaceDN w:val="0"/>
        <w:adjustRightInd w:val="0"/>
        <w:spacing w:before="0" w:after="0"/>
        <w:ind w:left="0"/>
        <w:rPr>
          <w:highlight w:val="yellow"/>
          <w:lang w:eastAsia="lt-LT"/>
        </w:rPr>
      </w:pPr>
      <w:r w:rsidRPr="00DC5E42">
        <w:t>AIRBC</w:t>
      </w:r>
      <w:r w:rsidRPr="00DC5E42">
        <w:rPr>
          <w:color w:val="000000"/>
        </w:rPr>
        <w:t>–</w:t>
      </w:r>
      <w:r w:rsidRPr="00DC5E42">
        <w:t xml:space="preserve"> Agricultural Information and Rural Business Centre</w:t>
      </w:r>
    </w:p>
    <w:p w:rsidR="00952D24" w:rsidRPr="00DC5E42" w:rsidRDefault="00952D24" w:rsidP="00467F47">
      <w:pPr>
        <w:spacing w:before="0" w:after="0"/>
        <w:ind w:left="0"/>
        <w:rPr>
          <w:color w:val="000000"/>
        </w:rPr>
      </w:pPr>
      <w:r w:rsidRPr="00DC5E42">
        <w:rPr>
          <w:color w:val="000000"/>
        </w:rPr>
        <w:t>BIAS – Baltic International Acoustic Survey</w:t>
      </w:r>
    </w:p>
    <w:p w:rsidR="00952D24" w:rsidRPr="00DC5E42" w:rsidRDefault="00952D24" w:rsidP="00467F47">
      <w:pPr>
        <w:widowControl w:val="0"/>
        <w:tabs>
          <w:tab w:val="left" w:pos="2400"/>
        </w:tabs>
        <w:autoSpaceDE w:val="0"/>
        <w:autoSpaceDN w:val="0"/>
        <w:adjustRightInd w:val="0"/>
        <w:spacing w:before="0" w:after="0"/>
        <w:ind w:left="0"/>
      </w:pPr>
      <w:r w:rsidRPr="00DC5E42">
        <w:t>BITS – Baltic International Trawl Survey</w:t>
      </w:r>
    </w:p>
    <w:p w:rsidR="00952D24" w:rsidRPr="00DC5E42" w:rsidRDefault="00952D24" w:rsidP="00467F47">
      <w:pPr>
        <w:widowControl w:val="0"/>
        <w:tabs>
          <w:tab w:val="left" w:pos="2400"/>
        </w:tabs>
        <w:autoSpaceDE w:val="0"/>
        <w:autoSpaceDN w:val="0"/>
        <w:adjustRightInd w:val="0"/>
        <w:spacing w:before="0" w:after="0"/>
        <w:ind w:left="0"/>
      </w:pPr>
      <w:r w:rsidRPr="00DC5E42">
        <w:t>CECAF – Fishery Committee for the Eastern Central Atlantic</w:t>
      </w:r>
    </w:p>
    <w:p w:rsidR="00952D24" w:rsidRPr="00DC5E42" w:rsidRDefault="00952D24" w:rsidP="00467F47">
      <w:pPr>
        <w:spacing w:before="0" w:after="0"/>
        <w:ind w:left="0"/>
        <w:rPr>
          <w:color w:val="000000"/>
        </w:rPr>
      </w:pPr>
      <w:r w:rsidRPr="00DC5E42">
        <w:rPr>
          <w:color w:val="000000"/>
        </w:rPr>
        <w:lastRenderedPageBreak/>
        <w:t>DATRAS – DATabase of TRAwl Surveys</w:t>
      </w:r>
    </w:p>
    <w:p w:rsidR="00952D24" w:rsidRPr="00DC5E42" w:rsidRDefault="00952D24" w:rsidP="00467F47">
      <w:pPr>
        <w:autoSpaceDE w:val="0"/>
        <w:autoSpaceDN w:val="0"/>
        <w:adjustRightInd w:val="0"/>
        <w:spacing w:before="0" w:after="0"/>
        <w:ind w:left="0"/>
        <w:rPr>
          <w:lang w:eastAsia="lt-LT"/>
        </w:rPr>
      </w:pPr>
      <w:r w:rsidRPr="00DC5E42">
        <w:rPr>
          <w:lang w:eastAsia="lt-LT"/>
        </w:rPr>
        <w:t>DCF – Data Collection Framework.</w:t>
      </w:r>
    </w:p>
    <w:p w:rsidR="00952D24" w:rsidRPr="00DC5E42" w:rsidRDefault="00952D24" w:rsidP="00467F47">
      <w:pPr>
        <w:autoSpaceDE w:val="0"/>
        <w:autoSpaceDN w:val="0"/>
        <w:adjustRightInd w:val="0"/>
        <w:spacing w:before="0" w:after="0"/>
        <w:ind w:left="0"/>
        <w:rPr>
          <w:lang w:eastAsia="lt-LT"/>
        </w:rPr>
      </w:pPr>
      <w:r w:rsidRPr="00DC5E42">
        <w:rPr>
          <w:lang w:eastAsia="lt-LT"/>
        </w:rPr>
        <w:t>DCP – Data Collection Programme</w:t>
      </w:r>
    </w:p>
    <w:p w:rsidR="00952D24" w:rsidRPr="00DC5E42" w:rsidRDefault="00952D24" w:rsidP="00467F47">
      <w:pPr>
        <w:widowControl w:val="0"/>
        <w:tabs>
          <w:tab w:val="left" w:pos="2400"/>
        </w:tabs>
        <w:autoSpaceDE w:val="0"/>
        <w:autoSpaceDN w:val="0"/>
        <w:adjustRightInd w:val="0"/>
        <w:spacing w:before="0" w:after="0"/>
        <w:ind w:left="0"/>
      </w:pPr>
      <w:r w:rsidRPr="00DC5E42">
        <w:t>DCR – Data Collection Regulation</w:t>
      </w:r>
    </w:p>
    <w:p w:rsidR="00952D24" w:rsidRPr="00DC5E42" w:rsidRDefault="00952D24" w:rsidP="00467F47">
      <w:pPr>
        <w:widowControl w:val="0"/>
        <w:autoSpaceDE w:val="0"/>
        <w:autoSpaceDN w:val="0"/>
        <w:adjustRightInd w:val="0"/>
        <w:spacing w:before="0" w:after="0"/>
        <w:ind w:left="0"/>
      </w:pPr>
      <w:r w:rsidRPr="00DC5E42">
        <w:t>EU – European Union</w:t>
      </w:r>
    </w:p>
    <w:p w:rsidR="00423B47" w:rsidRPr="00DC5E42" w:rsidRDefault="00423B47" w:rsidP="00467F47">
      <w:pPr>
        <w:widowControl w:val="0"/>
        <w:autoSpaceDE w:val="0"/>
        <w:autoSpaceDN w:val="0"/>
        <w:adjustRightInd w:val="0"/>
        <w:spacing w:before="0" w:after="0"/>
        <w:ind w:left="0"/>
      </w:pPr>
      <w:r w:rsidRPr="00DC5E42">
        <w:t xml:space="preserve">FS – </w:t>
      </w:r>
      <w:r w:rsidRPr="00DC5E42">
        <w:rPr>
          <w:lang w:eastAsia="lt-LT"/>
        </w:rPr>
        <w:t xml:space="preserve">Fisheries </w:t>
      </w:r>
      <w:r w:rsidRPr="00DC5E42">
        <w:rPr>
          <w:bCs/>
          <w:lang w:eastAsia="lt-LT"/>
        </w:rPr>
        <w:t xml:space="preserve">Service under the Ministry of Agriculture </w:t>
      </w:r>
      <w:r w:rsidRPr="00DC5E42">
        <w:rPr>
          <w:lang w:eastAsia="lt-LT"/>
        </w:rPr>
        <w:t>of the Republic of Lithuania</w:t>
      </w:r>
      <w:r w:rsidRPr="00DC5E42">
        <w:t xml:space="preserve"> </w:t>
      </w:r>
    </w:p>
    <w:p w:rsidR="00952D24" w:rsidRPr="00DC5E42" w:rsidRDefault="00952D24" w:rsidP="00467F47">
      <w:pPr>
        <w:widowControl w:val="0"/>
        <w:autoSpaceDE w:val="0"/>
        <w:autoSpaceDN w:val="0"/>
        <w:adjustRightInd w:val="0"/>
        <w:spacing w:before="0" w:after="0"/>
        <w:ind w:left="0"/>
      </w:pPr>
      <w:r w:rsidRPr="00DC5E42">
        <w:t xml:space="preserve">FTE </w:t>
      </w:r>
      <w:r w:rsidR="00423B47" w:rsidRPr="00DC5E42">
        <w:t>AIRBC</w:t>
      </w:r>
      <w:r w:rsidRPr="00DC5E42">
        <w:t xml:space="preserve"> Full Time Equivalent</w:t>
      </w:r>
    </w:p>
    <w:p w:rsidR="00952D24" w:rsidRPr="00DC5E42" w:rsidRDefault="00952D24" w:rsidP="00467F47">
      <w:pPr>
        <w:widowControl w:val="0"/>
        <w:tabs>
          <w:tab w:val="left" w:pos="2400"/>
        </w:tabs>
        <w:autoSpaceDE w:val="0"/>
        <w:autoSpaceDN w:val="0"/>
        <w:adjustRightInd w:val="0"/>
        <w:spacing w:before="0" w:after="0"/>
        <w:ind w:left="0"/>
      </w:pPr>
      <w:r w:rsidRPr="00DC5E42">
        <w:t>ICES – International Council for Exploitation of the Sea</w:t>
      </w:r>
    </w:p>
    <w:p w:rsidR="00952D24" w:rsidRPr="00DC5E42" w:rsidRDefault="00952D24" w:rsidP="00467F47">
      <w:pPr>
        <w:widowControl w:val="0"/>
        <w:tabs>
          <w:tab w:val="left" w:pos="2400"/>
        </w:tabs>
        <w:autoSpaceDE w:val="0"/>
        <w:autoSpaceDN w:val="0"/>
        <w:adjustRightInd w:val="0"/>
        <w:spacing w:before="0" w:after="0"/>
        <w:ind w:left="0"/>
      </w:pPr>
      <w:r w:rsidRPr="00DC5E42">
        <w:t>IFDIS – Integrated Fishery Data Information System</w:t>
      </w:r>
    </w:p>
    <w:p w:rsidR="00952D24" w:rsidRPr="00DC5E42" w:rsidRDefault="00952D24" w:rsidP="00467F47">
      <w:pPr>
        <w:widowControl w:val="0"/>
        <w:tabs>
          <w:tab w:val="left" w:pos="2400"/>
        </w:tabs>
        <w:autoSpaceDE w:val="0"/>
        <w:autoSpaceDN w:val="0"/>
        <w:adjustRightInd w:val="0"/>
        <w:spacing w:before="0" w:after="0"/>
        <w:ind w:left="0"/>
      </w:pPr>
      <w:r w:rsidRPr="00DC5E42">
        <w:t>LEEZ – Lithuanian Exclusive Economic Zone</w:t>
      </w:r>
    </w:p>
    <w:p w:rsidR="00952D24" w:rsidRPr="00DC5E42" w:rsidRDefault="00952D24" w:rsidP="00467F47">
      <w:pPr>
        <w:widowControl w:val="0"/>
        <w:tabs>
          <w:tab w:val="left" w:pos="2400"/>
        </w:tabs>
        <w:autoSpaceDE w:val="0"/>
        <w:autoSpaceDN w:val="0"/>
        <w:adjustRightInd w:val="0"/>
        <w:spacing w:before="0" w:after="0"/>
        <w:ind w:left="0"/>
      </w:pPr>
      <w:r w:rsidRPr="00DC5E42">
        <w:t>MS – Member State</w:t>
      </w:r>
    </w:p>
    <w:p w:rsidR="00952D24" w:rsidRPr="00DC5E42" w:rsidRDefault="00952D24" w:rsidP="00467F47">
      <w:pPr>
        <w:spacing w:before="0" w:after="0"/>
        <w:ind w:left="0"/>
        <w:rPr>
          <w:iCs/>
          <w:color w:val="000000"/>
        </w:rPr>
      </w:pPr>
      <w:r w:rsidRPr="00DC5E42">
        <w:rPr>
          <w:iCs/>
          <w:color w:val="000000"/>
        </w:rPr>
        <w:t xml:space="preserve">NACE – </w:t>
      </w:r>
      <w:r w:rsidRPr="00DC5E42">
        <w:t>Nomenclatures des Activities de Communite Europeene</w:t>
      </w:r>
    </w:p>
    <w:p w:rsidR="00952D24" w:rsidRPr="00DC5E42" w:rsidRDefault="00952D24" w:rsidP="00467F47">
      <w:pPr>
        <w:widowControl w:val="0"/>
        <w:tabs>
          <w:tab w:val="left" w:pos="2400"/>
        </w:tabs>
        <w:autoSpaceDE w:val="0"/>
        <w:autoSpaceDN w:val="0"/>
        <w:adjustRightInd w:val="0"/>
        <w:spacing w:before="0" w:after="0"/>
        <w:ind w:left="0"/>
      </w:pPr>
      <w:r w:rsidRPr="00DC5E42">
        <w:t>NAFO – North Atlantic Fisheries Organization</w:t>
      </w:r>
    </w:p>
    <w:p w:rsidR="00952D24" w:rsidRPr="00DC5E42" w:rsidRDefault="00952D24" w:rsidP="00467F47">
      <w:pPr>
        <w:widowControl w:val="0"/>
        <w:tabs>
          <w:tab w:val="left" w:pos="2400"/>
        </w:tabs>
        <w:autoSpaceDE w:val="0"/>
        <w:autoSpaceDN w:val="0"/>
        <w:adjustRightInd w:val="0"/>
        <w:spacing w:before="0" w:after="0"/>
        <w:ind w:left="0"/>
      </w:pPr>
      <w:r w:rsidRPr="00DC5E42">
        <w:t>NEAFC – North East Atlantic Fisheries Commission</w:t>
      </w:r>
    </w:p>
    <w:p w:rsidR="00952D24" w:rsidRPr="00DC5E42" w:rsidRDefault="00952D24" w:rsidP="00467F47">
      <w:pPr>
        <w:widowControl w:val="0"/>
        <w:tabs>
          <w:tab w:val="left" w:pos="2400"/>
        </w:tabs>
        <w:autoSpaceDE w:val="0"/>
        <w:autoSpaceDN w:val="0"/>
        <w:adjustRightInd w:val="0"/>
        <w:spacing w:before="0" w:after="0"/>
        <w:ind w:left="0"/>
      </w:pPr>
      <w:r w:rsidRPr="00DC5E42">
        <w:t>NP – National Program</w:t>
      </w:r>
    </w:p>
    <w:p w:rsidR="00952D24" w:rsidRPr="00DC5E42" w:rsidRDefault="00952D24" w:rsidP="00467F47">
      <w:pPr>
        <w:widowControl w:val="0"/>
        <w:tabs>
          <w:tab w:val="left" w:pos="2400"/>
        </w:tabs>
        <w:autoSpaceDE w:val="0"/>
        <w:autoSpaceDN w:val="0"/>
        <w:adjustRightInd w:val="0"/>
        <w:spacing w:before="0" w:after="0"/>
        <w:ind w:left="0"/>
      </w:pPr>
      <w:r w:rsidRPr="00DC5E42">
        <w:t>NPA – National Paying Agency under the Ministry of Agriculture</w:t>
      </w:r>
    </w:p>
    <w:p w:rsidR="00952D24" w:rsidRPr="00DC5E42" w:rsidRDefault="00952D24" w:rsidP="00467F47">
      <w:pPr>
        <w:widowControl w:val="0"/>
        <w:tabs>
          <w:tab w:val="left" w:pos="2400"/>
        </w:tabs>
        <w:autoSpaceDE w:val="0"/>
        <w:autoSpaceDN w:val="0"/>
        <w:adjustRightInd w:val="0"/>
        <w:spacing w:before="0" w:after="0"/>
        <w:ind w:left="0"/>
      </w:pPr>
      <w:r w:rsidRPr="00DC5E42">
        <w:t>NDCP – National Data Collection Programme</w:t>
      </w:r>
    </w:p>
    <w:p w:rsidR="00952D24" w:rsidRPr="00DC5E42" w:rsidRDefault="00952D24" w:rsidP="00467F47">
      <w:pPr>
        <w:spacing w:before="0" w:after="0"/>
        <w:ind w:left="0"/>
        <w:rPr>
          <w:iCs/>
          <w:color w:val="000000"/>
        </w:rPr>
      </w:pPr>
      <w:r w:rsidRPr="00DC5E42">
        <w:rPr>
          <w:iCs/>
          <w:color w:val="000000"/>
        </w:rPr>
        <w:t>NS&amp;EA – North Sea and Eastern Atlantic</w:t>
      </w:r>
    </w:p>
    <w:p w:rsidR="00952D24" w:rsidRPr="00DC5E42" w:rsidRDefault="00952D24" w:rsidP="00467F47">
      <w:pPr>
        <w:widowControl w:val="0"/>
        <w:tabs>
          <w:tab w:val="left" w:pos="2400"/>
        </w:tabs>
        <w:autoSpaceDE w:val="0"/>
        <w:autoSpaceDN w:val="0"/>
        <w:adjustRightInd w:val="0"/>
        <w:spacing w:before="0" w:after="0"/>
        <w:ind w:left="0"/>
      </w:pPr>
      <w:r w:rsidRPr="00DC5E42">
        <w:t>LDF – Long Distance Fishery</w:t>
      </w:r>
    </w:p>
    <w:p w:rsidR="00952D24" w:rsidRPr="00DC5E42" w:rsidRDefault="00952D24" w:rsidP="00467F47">
      <w:pPr>
        <w:widowControl w:val="0"/>
        <w:tabs>
          <w:tab w:val="left" w:pos="2400"/>
        </w:tabs>
        <w:autoSpaceDE w:val="0"/>
        <w:autoSpaceDN w:val="0"/>
        <w:adjustRightInd w:val="0"/>
        <w:spacing w:before="0" w:after="0"/>
        <w:ind w:left="0"/>
      </w:pPr>
      <w:r w:rsidRPr="00DC5E42">
        <w:t>PIM – Perpetual Inventory Method</w:t>
      </w:r>
    </w:p>
    <w:p w:rsidR="00952D24" w:rsidRPr="00DC5E42" w:rsidRDefault="00952D24" w:rsidP="00467F47">
      <w:pPr>
        <w:widowControl w:val="0"/>
        <w:tabs>
          <w:tab w:val="left" w:pos="2400"/>
        </w:tabs>
        <w:autoSpaceDE w:val="0"/>
        <w:autoSpaceDN w:val="0"/>
        <w:adjustRightInd w:val="0"/>
        <w:spacing w:before="0" w:after="0"/>
        <w:ind w:left="0"/>
      </w:pPr>
      <w:r w:rsidRPr="00DC5E42">
        <w:t>RCM – Regional Co-ordination Meeting</w:t>
      </w:r>
    </w:p>
    <w:p w:rsidR="00952D24" w:rsidRPr="00DC5E42" w:rsidRDefault="00952D24" w:rsidP="00467F47">
      <w:pPr>
        <w:spacing w:before="0" w:after="0"/>
        <w:ind w:left="0"/>
        <w:rPr>
          <w:color w:val="000000"/>
        </w:rPr>
      </w:pPr>
      <w:r w:rsidRPr="00DC5E42">
        <w:rPr>
          <w:color w:val="000000"/>
        </w:rPr>
        <w:t xml:space="preserve">RFMO – </w:t>
      </w:r>
      <w:r w:rsidRPr="00DC5E42">
        <w:t>Regional Fisheries Management Organisation</w:t>
      </w:r>
    </w:p>
    <w:p w:rsidR="00952D24" w:rsidRPr="00DC5E42" w:rsidRDefault="00952D24" w:rsidP="00467F47">
      <w:pPr>
        <w:widowControl w:val="0"/>
        <w:tabs>
          <w:tab w:val="left" w:pos="2400"/>
        </w:tabs>
        <w:autoSpaceDE w:val="0"/>
        <w:autoSpaceDN w:val="0"/>
        <w:adjustRightInd w:val="0"/>
        <w:spacing w:before="0" w:after="0"/>
        <w:ind w:left="0"/>
      </w:pPr>
      <w:r w:rsidRPr="00DC5E42">
        <w:t xml:space="preserve">SGECA </w:t>
      </w:r>
      <w:r w:rsidRPr="00DC5E42">
        <w:softHyphen/>
        <w:t xml:space="preserve"> STECF sub-group on economic affairs</w:t>
      </w:r>
    </w:p>
    <w:p w:rsidR="00952D24" w:rsidRPr="00DC5E42" w:rsidRDefault="00952D24" w:rsidP="00467F47">
      <w:pPr>
        <w:spacing w:before="0" w:after="0"/>
        <w:ind w:left="0"/>
        <w:rPr>
          <w:color w:val="000000"/>
        </w:rPr>
      </w:pPr>
      <w:r w:rsidRPr="00DC5E42">
        <w:rPr>
          <w:color w:val="000000"/>
        </w:rPr>
        <w:t>SPRAS – Sprat Acoustic Survey</w:t>
      </w:r>
    </w:p>
    <w:p w:rsidR="00952D24" w:rsidRPr="00DC5E42" w:rsidRDefault="00952D24" w:rsidP="00467F47">
      <w:pPr>
        <w:widowControl w:val="0"/>
        <w:tabs>
          <w:tab w:val="left" w:pos="2400"/>
        </w:tabs>
        <w:autoSpaceDE w:val="0"/>
        <w:autoSpaceDN w:val="0"/>
        <w:adjustRightInd w:val="0"/>
        <w:spacing w:before="0" w:after="0"/>
        <w:ind w:left="0"/>
      </w:pPr>
      <w:r w:rsidRPr="00DC5E42">
        <w:t>SPRFMO – South Pacific Regional Fisheries Management Organisation</w:t>
      </w:r>
    </w:p>
    <w:p w:rsidR="00952D24" w:rsidRPr="00DC5E42" w:rsidRDefault="00952D24" w:rsidP="00467F47">
      <w:pPr>
        <w:widowControl w:val="0"/>
        <w:tabs>
          <w:tab w:val="left" w:pos="2400"/>
        </w:tabs>
        <w:autoSpaceDE w:val="0"/>
        <w:autoSpaceDN w:val="0"/>
        <w:adjustRightInd w:val="0"/>
        <w:spacing w:before="0" w:after="0"/>
        <w:ind w:left="0"/>
      </w:pPr>
      <w:r w:rsidRPr="00DC5E42">
        <w:t>STECF – Scientific, Technical and Economic Committee for Fisheries</w:t>
      </w:r>
    </w:p>
    <w:p w:rsidR="00952D24" w:rsidRPr="00DC5E42" w:rsidRDefault="00952D24" w:rsidP="00467F47">
      <w:pPr>
        <w:widowControl w:val="0"/>
        <w:tabs>
          <w:tab w:val="left" w:pos="2400"/>
        </w:tabs>
        <w:autoSpaceDE w:val="0"/>
        <w:autoSpaceDN w:val="0"/>
        <w:adjustRightInd w:val="0"/>
        <w:spacing w:before="0" w:after="0"/>
        <w:ind w:left="0"/>
      </w:pPr>
      <w:r w:rsidRPr="00DC5E42">
        <w:t>VMS – Vessel Monitoring System</w:t>
      </w:r>
    </w:p>
    <w:p w:rsidR="00952D24" w:rsidRPr="00DC5E42" w:rsidRDefault="00952D24" w:rsidP="00467F47">
      <w:pPr>
        <w:spacing w:before="0" w:after="0"/>
        <w:ind w:left="0"/>
        <w:rPr>
          <w:color w:val="000000"/>
        </w:rPr>
      </w:pPr>
      <w:r w:rsidRPr="00DC5E42">
        <w:rPr>
          <w:color w:val="000000"/>
        </w:rPr>
        <w:t>WG – Working Group</w:t>
      </w:r>
    </w:p>
    <w:p w:rsidR="00952D24" w:rsidRPr="00DC5E42" w:rsidRDefault="00952D24" w:rsidP="00467F47">
      <w:pPr>
        <w:widowControl w:val="0"/>
        <w:tabs>
          <w:tab w:val="left" w:pos="2400"/>
        </w:tabs>
        <w:autoSpaceDE w:val="0"/>
        <w:autoSpaceDN w:val="0"/>
        <w:adjustRightInd w:val="0"/>
        <w:spacing w:before="0" w:after="0"/>
        <w:ind w:left="0"/>
      </w:pPr>
      <w:r w:rsidRPr="00DC5E42">
        <w:t>WGBFAS – Baltic Fisheries Assessment Working Group</w:t>
      </w:r>
    </w:p>
    <w:p w:rsidR="00952D24" w:rsidRPr="00DC5E42" w:rsidRDefault="00952D24" w:rsidP="00467F47">
      <w:pPr>
        <w:widowControl w:val="0"/>
        <w:tabs>
          <w:tab w:val="left" w:pos="2400"/>
        </w:tabs>
        <w:autoSpaceDE w:val="0"/>
        <w:autoSpaceDN w:val="0"/>
        <w:adjustRightInd w:val="0"/>
        <w:spacing w:before="0" w:after="0"/>
        <w:ind w:left="0"/>
      </w:pPr>
      <w:r w:rsidRPr="00DC5E42">
        <w:t>WGBFAST – Working Group on Fisheries Acoustic Science &amp; Technology</w:t>
      </w:r>
    </w:p>
    <w:p w:rsidR="00952D24" w:rsidRPr="00DC5E42" w:rsidRDefault="00952D24" w:rsidP="00467F47">
      <w:pPr>
        <w:widowControl w:val="0"/>
        <w:tabs>
          <w:tab w:val="left" w:pos="2400"/>
        </w:tabs>
        <w:autoSpaceDE w:val="0"/>
        <w:autoSpaceDN w:val="0"/>
        <w:adjustRightInd w:val="0"/>
        <w:spacing w:before="0" w:after="0"/>
        <w:ind w:left="0"/>
      </w:pPr>
      <w:r w:rsidRPr="00DC5E42">
        <w:t>WGBIFS – Baltic International Fish Survey Working Group</w:t>
      </w:r>
    </w:p>
    <w:p w:rsidR="00952D24" w:rsidRPr="00DC5E42" w:rsidRDefault="00952D24" w:rsidP="00467F47">
      <w:pPr>
        <w:spacing w:before="0" w:after="0"/>
        <w:ind w:left="0"/>
        <w:rPr>
          <w:color w:val="000000"/>
        </w:rPr>
      </w:pPr>
      <w:r w:rsidRPr="00DC5E42">
        <w:rPr>
          <w:color w:val="000000"/>
        </w:rPr>
        <w:t>WKDRP – Workshop on Discard Raising Procedures</w:t>
      </w:r>
    </w:p>
    <w:p w:rsidR="00952D24" w:rsidRPr="00DC5E42" w:rsidRDefault="00952D24" w:rsidP="00467F47">
      <w:pPr>
        <w:spacing w:before="0" w:after="0"/>
        <w:ind w:left="0"/>
      </w:pPr>
      <w:r w:rsidRPr="00DC5E42">
        <w:rPr>
          <w:color w:val="000000"/>
        </w:rPr>
        <w:t>WKSCMFD –</w:t>
      </w:r>
      <w:r w:rsidRPr="00DC5E42">
        <w:t xml:space="preserve"> </w:t>
      </w:r>
      <w:r w:rsidRPr="00DC5E42">
        <w:rPr>
          <w:color w:val="000000"/>
        </w:rPr>
        <w:t>Workshop on Sampling and Calculation Methodology for Fisheries Data</w:t>
      </w:r>
    </w:p>
    <w:p w:rsidR="00952D24" w:rsidRPr="00DC5E42" w:rsidRDefault="00952D24" w:rsidP="00467F47">
      <w:pPr>
        <w:spacing w:before="0" w:after="0"/>
        <w:ind w:left="0"/>
        <w:rPr>
          <w:color w:val="000000"/>
        </w:rPr>
      </w:pPr>
      <w:r w:rsidRPr="00DC5E42">
        <w:rPr>
          <w:color w:val="000000"/>
        </w:rPr>
        <w:t>WSMRF – Workshop on Sampling Methods for Recreational Fisheries</w:t>
      </w:r>
    </w:p>
    <w:p w:rsidR="00952D24" w:rsidRPr="00DC5E42" w:rsidRDefault="00952D24" w:rsidP="00467F47">
      <w:pPr>
        <w:autoSpaceDE w:val="0"/>
        <w:autoSpaceDN w:val="0"/>
        <w:adjustRightInd w:val="0"/>
        <w:spacing w:before="0" w:after="0"/>
        <w:ind w:left="0"/>
        <w:rPr>
          <w:lang w:eastAsia="lt-LT"/>
        </w:rPr>
      </w:pPr>
    </w:p>
    <w:p w:rsidR="00597D60" w:rsidRDefault="00F16571" w:rsidP="000C273A">
      <w:pPr>
        <w:pStyle w:val="Antrat1"/>
      </w:pPr>
      <w:bookmarkStart w:id="469" w:name="_Toc257813271"/>
      <w:bookmarkStart w:id="470" w:name="_Toc325717331"/>
      <w:bookmarkStart w:id="471" w:name="_Toc389667299"/>
      <w:bookmarkStart w:id="472" w:name="_Toc389667558"/>
      <w:bookmarkStart w:id="473" w:name="_Toc397090951"/>
      <w:r w:rsidRPr="00DC5E42">
        <w:t>IX. Comments, suggestions and reflections</w:t>
      </w:r>
      <w:bookmarkEnd w:id="469"/>
      <w:bookmarkEnd w:id="470"/>
      <w:bookmarkEnd w:id="471"/>
      <w:bookmarkEnd w:id="472"/>
      <w:bookmarkEnd w:id="473"/>
    </w:p>
    <w:p w:rsidR="00952D24" w:rsidRPr="00DC5E42" w:rsidRDefault="00952D24" w:rsidP="00467F47">
      <w:pPr>
        <w:autoSpaceDE w:val="0"/>
        <w:autoSpaceDN w:val="0"/>
        <w:adjustRightInd w:val="0"/>
        <w:spacing w:before="0" w:after="0"/>
        <w:ind w:left="0"/>
        <w:rPr>
          <w:color w:val="000000"/>
        </w:rPr>
      </w:pPr>
    </w:p>
    <w:p w:rsidR="00952D24" w:rsidRPr="00DC5E42" w:rsidRDefault="00952D24" w:rsidP="00467F47">
      <w:pPr>
        <w:autoSpaceDE w:val="0"/>
        <w:autoSpaceDN w:val="0"/>
        <w:adjustRightInd w:val="0"/>
        <w:spacing w:before="0" w:after="0"/>
        <w:ind w:left="0"/>
        <w:rPr>
          <w:lang w:eastAsia="lt-LT"/>
        </w:rPr>
      </w:pPr>
      <w:r w:rsidRPr="00DC5E42">
        <w:rPr>
          <w:color w:val="000000"/>
        </w:rPr>
        <w:t>No comments.</w:t>
      </w:r>
    </w:p>
    <w:p w:rsidR="00641D8C" w:rsidRPr="000C273A" w:rsidRDefault="00F16571" w:rsidP="000C273A">
      <w:pPr>
        <w:pStyle w:val="Antrat1"/>
      </w:pPr>
      <w:bookmarkStart w:id="474" w:name="_Toc257813272"/>
      <w:bookmarkStart w:id="475" w:name="_Toc325717332"/>
      <w:bookmarkStart w:id="476" w:name="_Toc397090952"/>
      <w:r w:rsidRPr="000C273A">
        <w:t>X. References</w:t>
      </w:r>
      <w:bookmarkEnd w:id="474"/>
      <w:bookmarkEnd w:id="475"/>
      <w:bookmarkEnd w:id="476"/>
    </w:p>
    <w:p w:rsidR="00952D24" w:rsidRPr="00DC5E42" w:rsidRDefault="00952D24" w:rsidP="008D44C8">
      <w:pPr>
        <w:ind w:left="0"/>
        <w:rPr>
          <w:lang w:eastAsia="lt-LT"/>
        </w:rPr>
      </w:pPr>
      <w:r w:rsidRPr="00DC5E42">
        <w:rPr>
          <w:lang w:eastAsia="lt-LT"/>
        </w:rPr>
        <w:t>ICES, 2009. Report of the Working Group on Baltic International Fish Survey (WGBIFS), 30 March - 3 April 2009, Lysekil, Sweden. ICES CM 2009/LRC:05. 742 pp.</w:t>
      </w:r>
    </w:p>
    <w:p w:rsidR="000C273A" w:rsidRPr="000C273A" w:rsidRDefault="000C273A" w:rsidP="000C273A">
      <w:pPr>
        <w:pStyle w:val="Antrat1"/>
      </w:pPr>
      <w:bookmarkStart w:id="477" w:name="_Toc391480221"/>
      <w:bookmarkStart w:id="478" w:name="_Toc391480085"/>
      <w:bookmarkStart w:id="479" w:name="_Toc325717333"/>
      <w:bookmarkStart w:id="480" w:name="_Toc257813273"/>
      <w:bookmarkStart w:id="481" w:name="_Toc397090953"/>
      <w:r w:rsidRPr="000C273A">
        <w:t>XI. Annexes</w:t>
      </w:r>
      <w:bookmarkEnd w:id="477"/>
      <w:bookmarkEnd w:id="478"/>
      <w:bookmarkEnd w:id="479"/>
      <w:bookmarkEnd w:id="480"/>
      <w:bookmarkEnd w:id="481"/>
    </w:p>
    <w:p w:rsidR="000C273A" w:rsidRDefault="000C273A" w:rsidP="000C273A">
      <w:pPr>
        <w:rPr>
          <w:lang w:val="en-US" w:eastAsia="lt-LT"/>
        </w:rPr>
      </w:pPr>
      <w:r>
        <w:rPr>
          <w:lang w:val="en-US" w:eastAsia="lt-LT"/>
        </w:rPr>
        <w:t xml:space="preserve">Annex I. Documents from </w:t>
      </w:r>
      <w:r w:rsidR="00EB15AC">
        <w:rPr>
          <w:lang w:val="en-US" w:eastAsia="lt-LT"/>
        </w:rPr>
        <w:t xml:space="preserve">the </w:t>
      </w:r>
      <w:r>
        <w:rPr>
          <w:lang w:val="en-US" w:eastAsia="lt-LT"/>
        </w:rPr>
        <w:t xml:space="preserve">national coordination meeting (5 pages). </w:t>
      </w:r>
    </w:p>
    <w:p w:rsidR="000C273A" w:rsidRDefault="000C273A" w:rsidP="000C273A">
      <w:pPr>
        <w:rPr>
          <w:lang w:val="en-US" w:eastAsia="lt-LT"/>
        </w:rPr>
      </w:pPr>
      <w:r>
        <w:rPr>
          <w:lang w:val="en-US" w:eastAsia="lt-LT"/>
        </w:rPr>
        <w:t>Annex II. The copy of Multi – lateral agreement between Germany, Latvia, Lithuania, The Netherlands and Poland for biological data collection of pelagic fisheries in CECAF waters (4 pages).</w:t>
      </w:r>
    </w:p>
    <w:p w:rsidR="00952D24" w:rsidRPr="00DC5E42" w:rsidRDefault="00952D24" w:rsidP="00467F47">
      <w:pPr>
        <w:tabs>
          <w:tab w:val="left" w:pos="0"/>
        </w:tabs>
        <w:spacing w:before="0" w:after="0"/>
        <w:ind w:left="0"/>
        <w:rPr>
          <w:lang w:eastAsia="lt-LT"/>
        </w:rPr>
      </w:pPr>
    </w:p>
    <w:p w:rsidR="00952D24" w:rsidRPr="00DC5E42" w:rsidRDefault="00952D24" w:rsidP="000C273A">
      <w:pPr>
        <w:pStyle w:val="Antrat6"/>
      </w:pPr>
    </w:p>
    <w:sectPr w:rsidR="00952D24" w:rsidRPr="00DC5E42" w:rsidSect="00B03E55">
      <w:headerReference w:type="even" r:id="rId29"/>
      <w:headerReference w:type="default" r:id="rId30"/>
      <w:pgSz w:w="11906" w:h="16838"/>
      <w:pgMar w:top="1276" w:right="567" w:bottom="709"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7E5" w:rsidRDefault="001467E5">
      <w:pPr>
        <w:spacing w:before="0" w:after="0"/>
      </w:pPr>
      <w:r>
        <w:separator/>
      </w:r>
    </w:p>
  </w:endnote>
  <w:endnote w:type="continuationSeparator" w:id="0">
    <w:p w:rsidR="001467E5" w:rsidRDefault="001467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mbolMT">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BA"/>
    <w:family w:val="swiss"/>
    <w:pitch w:val="variable"/>
    <w:sig w:usb0="E0002AFF" w:usb1="C0007843" w:usb2="00000009" w:usb3="00000000" w:csb0="000001FF" w:csb1="00000000"/>
  </w:font>
  <w:font w:name="Futura Md BT">
    <w:altName w:val="Arial"/>
    <w:charset w:val="00"/>
    <w:family w:val="swiss"/>
    <w:pitch w:val="variable"/>
    <w:sig w:usb0="00000001" w:usb1="00000000" w:usb2="00000000" w:usb3="00000000" w:csb0="0000001B" w:csb1="00000000"/>
  </w:font>
  <w:font w:name="Calibri">
    <w:panose1 w:val="020F0502020204030204"/>
    <w:charset w:val="BA"/>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Verdana">
    <w:panose1 w:val="020B0604030504040204"/>
    <w:charset w:val="BA"/>
    <w:family w:val="swiss"/>
    <w:pitch w:val="variable"/>
    <w:sig w:usb0="A10006FF" w:usb1="4000205B" w:usb2="00000010"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7E5" w:rsidRDefault="001467E5">
      <w:pPr>
        <w:spacing w:before="0" w:after="0"/>
      </w:pPr>
      <w:r>
        <w:separator/>
      </w:r>
    </w:p>
  </w:footnote>
  <w:footnote w:type="continuationSeparator" w:id="0">
    <w:p w:rsidR="001467E5" w:rsidRDefault="001467E5">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C17" w:rsidRDefault="00F20C17" w:rsidP="002769A1">
    <w:pPr>
      <w:pStyle w:val="Antrats"/>
      <w:framePr w:wrap="around" w:vAnchor="text" w:hAnchor="margin" w:xAlign="center" w:y="1"/>
      <w:rPr>
        <w:rStyle w:val="Puslapionumeris"/>
        <w:rFonts w:cs="Arial"/>
      </w:rPr>
    </w:pP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noProof/>
      </w:rPr>
      <w:t>3</w:t>
    </w:r>
    <w:r>
      <w:rPr>
        <w:rStyle w:val="Puslapionumeris"/>
        <w:rFonts w:cs="Arial"/>
      </w:rPr>
      <w:fldChar w:fldCharType="end"/>
    </w:r>
  </w:p>
  <w:p w:rsidR="00F20C17" w:rsidRDefault="00F20C17">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C17" w:rsidRPr="00380FFF" w:rsidRDefault="00F20C17" w:rsidP="002769A1">
    <w:pPr>
      <w:pStyle w:val="Antrats"/>
      <w:framePr w:wrap="around" w:vAnchor="text" w:hAnchor="margin" w:xAlign="center" w:y="1"/>
      <w:rPr>
        <w:rStyle w:val="Puslapionumeris"/>
        <w:rFonts w:ascii="Times New Roman" w:hAnsi="Times New Roman" w:cs="Arial"/>
        <w:sz w:val="24"/>
        <w:szCs w:val="24"/>
      </w:rPr>
    </w:pPr>
    <w:r w:rsidRPr="00380FFF">
      <w:rPr>
        <w:rStyle w:val="Puslapionumeris"/>
        <w:rFonts w:ascii="Times New Roman" w:hAnsi="Times New Roman" w:cs="Arial"/>
        <w:sz w:val="24"/>
        <w:szCs w:val="24"/>
      </w:rPr>
      <w:fldChar w:fldCharType="begin"/>
    </w:r>
    <w:r w:rsidRPr="00380FFF">
      <w:rPr>
        <w:rStyle w:val="Puslapionumeris"/>
        <w:rFonts w:ascii="Times New Roman" w:hAnsi="Times New Roman" w:cs="Arial"/>
        <w:sz w:val="24"/>
        <w:szCs w:val="24"/>
      </w:rPr>
      <w:instrText xml:space="preserve">PAGE  </w:instrText>
    </w:r>
    <w:r w:rsidRPr="00380FFF">
      <w:rPr>
        <w:rStyle w:val="Puslapionumeris"/>
        <w:rFonts w:ascii="Times New Roman" w:hAnsi="Times New Roman" w:cs="Arial"/>
        <w:sz w:val="24"/>
        <w:szCs w:val="24"/>
      </w:rPr>
      <w:fldChar w:fldCharType="separate"/>
    </w:r>
    <w:r w:rsidR="002918A3">
      <w:rPr>
        <w:rStyle w:val="Puslapionumeris"/>
        <w:rFonts w:ascii="Times New Roman" w:hAnsi="Times New Roman" w:cs="Arial"/>
        <w:noProof/>
        <w:sz w:val="24"/>
        <w:szCs w:val="24"/>
      </w:rPr>
      <w:t>6</w:t>
    </w:r>
    <w:r w:rsidRPr="00380FFF">
      <w:rPr>
        <w:rStyle w:val="Puslapionumeris"/>
        <w:rFonts w:ascii="Times New Roman" w:hAnsi="Times New Roman" w:cs="Arial"/>
        <w:sz w:val="24"/>
        <w:szCs w:val="24"/>
      </w:rPr>
      <w:fldChar w:fldCharType="end"/>
    </w:r>
  </w:p>
  <w:p w:rsidR="00F20C17" w:rsidRDefault="00F20C17" w:rsidP="002769A1">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2CE386"/>
    <w:lvl w:ilvl="0">
      <w:start w:val="1"/>
      <w:numFmt w:val="decimal"/>
      <w:lvlText w:val="%1."/>
      <w:lvlJc w:val="left"/>
      <w:pPr>
        <w:tabs>
          <w:tab w:val="num" w:pos="1492"/>
        </w:tabs>
        <w:ind w:left="1492" w:hanging="360"/>
      </w:pPr>
    </w:lvl>
  </w:abstractNum>
  <w:abstractNum w:abstractNumId="1">
    <w:nsid w:val="FFFFFF7D"/>
    <w:multiLevelType w:val="singleLevel"/>
    <w:tmpl w:val="F8F8C48E"/>
    <w:lvl w:ilvl="0">
      <w:start w:val="1"/>
      <w:numFmt w:val="decimal"/>
      <w:lvlText w:val="%1."/>
      <w:lvlJc w:val="left"/>
      <w:pPr>
        <w:tabs>
          <w:tab w:val="num" w:pos="1209"/>
        </w:tabs>
        <w:ind w:left="1209" w:hanging="360"/>
      </w:pPr>
    </w:lvl>
  </w:abstractNum>
  <w:abstractNum w:abstractNumId="2">
    <w:nsid w:val="FFFFFF7E"/>
    <w:multiLevelType w:val="singleLevel"/>
    <w:tmpl w:val="5512F2BE"/>
    <w:lvl w:ilvl="0">
      <w:start w:val="1"/>
      <w:numFmt w:val="decimal"/>
      <w:lvlText w:val="%1."/>
      <w:lvlJc w:val="left"/>
      <w:pPr>
        <w:tabs>
          <w:tab w:val="num" w:pos="926"/>
        </w:tabs>
        <w:ind w:left="926" w:hanging="360"/>
      </w:pPr>
    </w:lvl>
  </w:abstractNum>
  <w:abstractNum w:abstractNumId="3">
    <w:nsid w:val="FFFFFF7F"/>
    <w:multiLevelType w:val="singleLevel"/>
    <w:tmpl w:val="919225D2"/>
    <w:lvl w:ilvl="0">
      <w:start w:val="1"/>
      <w:numFmt w:val="decimal"/>
      <w:lvlText w:val="%1."/>
      <w:lvlJc w:val="left"/>
      <w:pPr>
        <w:tabs>
          <w:tab w:val="num" w:pos="643"/>
        </w:tabs>
        <w:ind w:left="643" w:hanging="360"/>
      </w:pPr>
    </w:lvl>
  </w:abstractNum>
  <w:abstractNum w:abstractNumId="4">
    <w:nsid w:val="FFFFFF80"/>
    <w:multiLevelType w:val="singleLevel"/>
    <w:tmpl w:val="964A2C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67061D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70887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8EEA7C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26ACBBC"/>
    <w:lvl w:ilvl="0">
      <w:start w:val="1"/>
      <w:numFmt w:val="decimal"/>
      <w:lvlText w:val="%1."/>
      <w:lvlJc w:val="left"/>
      <w:pPr>
        <w:tabs>
          <w:tab w:val="num" w:pos="360"/>
        </w:tabs>
        <w:ind w:left="360" w:hanging="360"/>
      </w:pPr>
    </w:lvl>
  </w:abstractNum>
  <w:abstractNum w:abstractNumId="9">
    <w:nsid w:val="FFFFFF89"/>
    <w:multiLevelType w:val="singleLevel"/>
    <w:tmpl w:val="B4FE2060"/>
    <w:lvl w:ilvl="0">
      <w:start w:val="1"/>
      <w:numFmt w:val="bullet"/>
      <w:lvlText w:val=""/>
      <w:lvlJc w:val="left"/>
      <w:pPr>
        <w:tabs>
          <w:tab w:val="num" w:pos="360"/>
        </w:tabs>
        <w:ind w:left="360" w:hanging="360"/>
      </w:pPr>
      <w:rPr>
        <w:rFonts w:ascii="Symbol" w:hAnsi="Symbol" w:hint="default"/>
      </w:rPr>
    </w:lvl>
  </w:abstractNum>
  <w:abstractNum w:abstractNumId="10">
    <w:nsid w:val="01BA698E"/>
    <w:multiLevelType w:val="hybridMultilevel"/>
    <w:tmpl w:val="29BEACC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nsid w:val="04736A21"/>
    <w:multiLevelType w:val="hybridMultilevel"/>
    <w:tmpl w:val="9198D966"/>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nsid w:val="19B445B9"/>
    <w:multiLevelType w:val="hybridMultilevel"/>
    <w:tmpl w:val="10EA5FD6"/>
    <w:lvl w:ilvl="0" w:tplc="2A127AF4">
      <w:start w:val="1"/>
      <w:numFmt w:val="bullet"/>
      <w:lvlText w:val=""/>
      <w:lvlJc w:val="left"/>
      <w:pPr>
        <w:tabs>
          <w:tab w:val="num" w:pos="780"/>
        </w:tabs>
        <w:ind w:left="780" w:hanging="360"/>
      </w:pPr>
      <w:rPr>
        <w:rFonts w:ascii="Symbol" w:hAnsi="Symbol" w:hint="default"/>
      </w:rPr>
    </w:lvl>
    <w:lvl w:ilvl="1" w:tplc="40823D00" w:tentative="1">
      <w:start w:val="1"/>
      <w:numFmt w:val="bullet"/>
      <w:lvlText w:val="o"/>
      <w:lvlJc w:val="left"/>
      <w:pPr>
        <w:tabs>
          <w:tab w:val="num" w:pos="1500"/>
        </w:tabs>
        <w:ind w:left="1500" w:hanging="360"/>
      </w:pPr>
      <w:rPr>
        <w:rFonts w:ascii="Courier New" w:hAnsi="Courier New" w:cs="Courier New" w:hint="default"/>
      </w:rPr>
    </w:lvl>
    <w:lvl w:ilvl="2" w:tplc="964AFB5C" w:tentative="1">
      <w:start w:val="1"/>
      <w:numFmt w:val="bullet"/>
      <w:lvlText w:val=""/>
      <w:lvlJc w:val="left"/>
      <w:pPr>
        <w:tabs>
          <w:tab w:val="num" w:pos="2220"/>
        </w:tabs>
        <w:ind w:left="2220" w:hanging="360"/>
      </w:pPr>
      <w:rPr>
        <w:rFonts w:ascii="Wingdings" w:hAnsi="Wingdings" w:hint="default"/>
      </w:rPr>
    </w:lvl>
    <w:lvl w:ilvl="3" w:tplc="C58C035C" w:tentative="1">
      <w:start w:val="1"/>
      <w:numFmt w:val="bullet"/>
      <w:lvlText w:val=""/>
      <w:lvlJc w:val="left"/>
      <w:pPr>
        <w:tabs>
          <w:tab w:val="num" w:pos="2940"/>
        </w:tabs>
        <w:ind w:left="2940" w:hanging="360"/>
      </w:pPr>
      <w:rPr>
        <w:rFonts w:ascii="Symbol" w:hAnsi="Symbol" w:hint="default"/>
      </w:rPr>
    </w:lvl>
    <w:lvl w:ilvl="4" w:tplc="40DA62CC" w:tentative="1">
      <w:start w:val="1"/>
      <w:numFmt w:val="bullet"/>
      <w:lvlText w:val="o"/>
      <w:lvlJc w:val="left"/>
      <w:pPr>
        <w:tabs>
          <w:tab w:val="num" w:pos="3660"/>
        </w:tabs>
        <w:ind w:left="3660" w:hanging="360"/>
      </w:pPr>
      <w:rPr>
        <w:rFonts w:ascii="Courier New" w:hAnsi="Courier New" w:cs="Courier New" w:hint="default"/>
      </w:rPr>
    </w:lvl>
    <w:lvl w:ilvl="5" w:tplc="A14086F2" w:tentative="1">
      <w:start w:val="1"/>
      <w:numFmt w:val="bullet"/>
      <w:lvlText w:val=""/>
      <w:lvlJc w:val="left"/>
      <w:pPr>
        <w:tabs>
          <w:tab w:val="num" w:pos="4380"/>
        </w:tabs>
        <w:ind w:left="4380" w:hanging="360"/>
      </w:pPr>
      <w:rPr>
        <w:rFonts w:ascii="Wingdings" w:hAnsi="Wingdings" w:hint="default"/>
      </w:rPr>
    </w:lvl>
    <w:lvl w:ilvl="6" w:tplc="5D389AC6" w:tentative="1">
      <w:start w:val="1"/>
      <w:numFmt w:val="bullet"/>
      <w:lvlText w:val=""/>
      <w:lvlJc w:val="left"/>
      <w:pPr>
        <w:tabs>
          <w:tab w:val="num" w:pos="5100"/>
        </w:tabs>
        <w:ind w:left="5100" w:hanging="360"/>
      </w:pPr>
      <w:rPr>
        <w:rFonts w:ascii="Symbol" w:hAnsi="Symbol" w:hint="default"/>
      </w:rPr>
    </w:lvl>
    <w:lvl w:ilvl="7" w:tplc="4E023858" w:tentative="1">
      <w:start w:val="1"/>
      <w:numFmt w:val="bullet"/>
      <w:lvlText w:val="o"/>
      <w:lvlJc w:val="left"/>
      <w:pPr>
        <w:tabs>
          <w:tab w:val="num" w:pos="5820"/>
        </w:tabs>
        <w:ind w:left="5820" w:hanging="360"/>
      </w:pPr>
      <w:rPr>
        <w:rFonts w:ascii="Courier New" w:hAnsi="Courier New" w:cs="Courier New" w:hint="default"/>
      </w:rPr>
    </w:lvl>
    <w:lvl w:ilvl="8" w:tplc="E45E8864" w:tentative="1">
      <w:start w:val="1"/>
      <w:numFmt w:val="bullet"/>
      <w:lvlText w:val=""/>
      <w:lvlJc w:val="left"/>
      <w:pPr>
        <w:tabs>
          <w:tab w:val="num" w:pos="6540"/>
        </w:tabs>
        <w:ind w:left="6540" w:hanging="360"/>
      </w:pPr>
      <w:rPr>
        <w:rFonts w:ascii="Wingdings" w:hAnsi="Wingdings" w:hint="default"/>
      </w:rPr>
    </w:lvl>
  </w:abstractNum>
  <w:abstractNum w:abstractNumId="13">
    <w:nsid w:val="1E1242F4"/>
    <w:multiLevelType w:val="hybridMultilevel"/>
    <w:tmpl w:val="E4566950"/>
    <w:lvl w:ilvl="0" w:tplc="04260001">
      <w:start w:val="8"/>
      <w:numFmt w:val="bullet"/>
      <w:lvlText w:val="-"/>
      <w:lvlJc w:val="left"/>
      <w:pPr>
        <w:ind w:left="720" w:hanging="360"/>
      </w:pPr>
      <w:rPr>
        <w:rFonts w:ascii="TimesNewRomanPSMT" w:eastAsia="Times New Roman" w:hAnsi="TimesNewRomanPSMT"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hint="default"/>
      </w:rPr>
    </w:lvl>
    <w:lvl w:ilvl="8" w:tplc="04260005">
      <w:start w:val="1"/>
      <w:numFmt w:val="bullet"/>
      <w:lvlText w:val=""/>
      <w:lvlJc w:val="left"/>
      <w:pPr>
        <w:ind w:left="6480" w:hanging="360"/>
      </w:pPr>
      <w:rPr>
        <w:rFonts w:ascii="Wingdings" w:hAnsi="Wingdings" w:hint="default"/>
      </w:rPr>
    </w:lvl>
  </w:abstractNum>
  <w:abstractNum w:abstractNumId="14">
    <w:nsid w:val="22887993"/>
    <w:multiLevelType w:val="hybridMultilevel"/>
    <w:tmpl w:val="36A48A30"/>
    <w:lvl w:ilvl="0" w:tplc="FFA60B2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3"/>
      <w:numFmt w:val="bullet"/>
      <w:lvlText w:val="•"/>
      <w:lvlJc w:val="left"/>
      <w:pPr>
        <w:ind w:left="2160" w:hanging="360"/>
      </w:pPr>
      <w:rPr>
        <w:rFonts w:ascii="SymbolMT" w:eastAsia="SymbolMT" w:hAnsi="SymbolMT" w:hint="eastAsia"/>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281F78E6"/>
    <w:multiLevelType w:val="singleLevel"/>
    <w:tmpl w:val="6566669E"/>
    <w:lvl w:ilvl="0">
      <w:start w:val="1"/>
      <w:numFmt w:val="bullet"/>
      <w:pStyle w:val="Emission"/>
      <w:lvlText w:val=""/>
      <w:lvlJc w:val="left"/>
      <w:pPr>
        <w:tabs>
          <w:tab w:val="num" w:pos="1440"/>
        </w:tabs>
        <w:ind w:left="1440" w:hanging="360"/>
      </w:pPr>
      <w:rPr>
        <w:rFonts w:ascii="Symbol" w:hAnsi="Symbol" w:hint="default"/>
        <w:b w:val="0"/>
        <w:i w:val="0"/>
        <w:caps w:val="0"/>
        <w:strike w:val="0"/>
        <w:dstrike w:val="0"/>
        <w:vanish w:val="0"/>
        <w:color w:val="auto"/>
        <w:sz w:val="20"/>
        <w:u w:val="none"/>
        <w:vertAlign w:val="baseline"/>
      </w:rPr>
    </w:lvl>
  </w:abstractNum>
  <w:abstractNum w:abstractNumId="16">
    <w:nsid w:val="34001A1A"/>
    <w:multiLevelType w:val="multilevel"/>
    <w:tmpl w:val="1D4EBC58"/>
    <w:lvl w:ilvl="0">
      <w:start w:val="1"/>
      <w:numFmt w:val="decimal"/>
      <w:lvlText w:val="%1"/>
      <w:lvlJc w:val="left"/>
      <w:pPr>
        <w:tabs>
          <w:tab w:val="num" w:pos="0"/>
        </w:tabs>
        <w:ind w:hanging="720"/>
      </w:pPr>
      <w:rPr>
        <w:rFonts w:ascii="Arial" w:hAnsi="Arial" w:cs="Times New Roman" w:hint="default"/>
        <w:b/>
        <w:i w:val="0"/>
        <w:caps w:val="0"/>
        <w:strike w:val="0"/>
        <w:dstrike w:val="0"/>
        <w:vanish w:val="0"/>
        <w:color w:val="auto"/>
        <w:spacing w:val="10"/>
        <w:w w:val="100"/>
        <w:kern w:val="0"/>
        <w:position w:val="0"/>
        <w:sz w:val="24"/>
        <w:szCs w:val="24"/>
        <w:u w:val="none"/>
        <w:vertAlign w:val="baseline"/>
      </w:rPr>
    </w:lvl>
    <w:lvl w:ilvl="1">
      <w:start w:val="1"/>
      <w:numFmt w:val="decimal"/>
      <w:lvlText w:val="%1.%2"/>
      <w:lvlJc w:val="left"/>
      <w:pPr>
        <w:tabs>
          <w:tab w:val="num" w:pos="2700"/>
        </w:tabs>
        <w:ind w:left="2700" w:hanging="720"/>
      </w:pPr>
      <w:rPr>
        <w:rFonts w:ascii="Arial" w:hAnsi="Arial" w:cs="Times New Roman" w:hint="default"/>
        <w:b/>
        <w:i w:val="0"/>
        <w:caps w:val="0"/>
        <w:strike w:val="0"/>
        <w:dstrike w:val="0"/>
        <w:vanish w:val="0"/>
        <w:color w:val="auto"/>
        <w:sz w:val="22"/>
        <w:szCs w:val="22"/>
        <w:u w:val="none"/>
        <w:vertAlign w:val="baseline"/>
      </w:rPr>
    </w:lvl>
    <w:lvl w:ilvl="2">
      <w:start w:val="1"/>
      <w:numFmt w:val="decimal"/>
      <w:lvlText w:val="%1.%2.%3"/>
      <w:lvlJc w:val="left"/>
      <w:pPr>
        <w:tabs>
          <w:tab w:val="num" w:pos="1490"/>
        </w:tabs>
      </w:pPr>
      <w:rPr>
        <w:rFonts w:ascii="Arial" w:hAnsi="Arial" w:cs="Times New Roman" w:hint="default"/>
        <w:b/>
        <w:i w:val="0"/>
        <w:caps w:val="0"/>
        <w:strike w:val="0"/>
        <w:dstrike w:val="0"/>
        <w:vanish w:val="0"/>
        <w:color w:val="000000"/>
        <w:sz w:val="22"/>
        <w:szCs w:val="22"/>
        <w:u w:val="none"/>
        <w:vertAlign w:val="baseline"/>
      </w:rPr>
    </w:lvl>
    <w:lvl w:ilvl="3">
      <w:start w:val="1"/>
      <w:numFmt w:val="decimal"/>
      <w:lvlText w:val="%1.%2.%3.%4"/>
      <w:lvlJc w:val="left"/>
      <w:pPr>
        <w:tabs>
          <w:tab w:val="num" w:pos="144"/>
        </w:tabs>
      </w:pPr>
      <w:rPr>
        <w:rFonts w:ascii="Futura Md BT" w:hAnsi="Futura Md BT" w:cs="Times New Roman" w:hint="default"/>
        <w:b/>
        <w:i w:val="0"/>
        <w:caps w:val="0"/>
        <w:strike w:val="0"/>
        <w:dstrike w:val="0"/>
        <w:vanish w:val="0"/>
        <w:color w:val="auto"/>
        <w:sz w:val="20"/>
        <w:szCs w:val="20"/>
        <w:u w:val="none"/>
        <w:vertAlign w:val="baseline"/>
      </w:rPr>
    </w:lvl>
    <w:lvl w:ilvl="4">
      <w:start w:val="1"/>
      <w:numFmt w:val="decimal"/>
      <w:lvlText w:val="%1.%2.%3.%4.%5"/>
      <w:lvlJc w:val="left"/>
      <w:pPr>
        <w:tabs>
          <w:tab w:val="num" w:pos="288"/>
        </w:tabs>
      </w:pPr>
      <w:rPr>
        <w:rFonts w:ascii="Futura Md BT" w:hAnsi="Futura Md BT" w:cs="Times New Roman" w:hint="default"/>
        <w:b/>
        <w:i w:val="0"/>
        <w:caps w:val="0"/>
        <w:strike w:val="0"/>
        <w:dstrike w:val="0"/>
        <w:vanish w:val="0"/>
        <w:color w:val="auto"/>
        <w:sz w:val="20"/>
        <w:szCs w:val="20"/>
        <w:u w:val="none"/>
        <w:vertAlign w:val="baseline"/>
      </w:rPr>
    </w:lvl>
    <w:lvl w:ilvl="5">
      <w:start w:val="1"/>
      <w:numFmt w:val="decimal"/>
      <w:lvlText w:val="%1.%2.%3.%4.%5.%6."/>
      <w:lvlJc w:val="left"/>
      <w:pPr>
        <w:tabs>
          <w:tab w:val="num" w:pos="5940"/>
        </w:tabs>
        <w:ind w:left="3276" w:hanging="936"/>
      </w:pPr>
      <w:rPr>
        <w:rFonts w:cs="Times New Roman" w:hint="default"/>
      </w:rPr>
    </w:lvl>
    <w:lvl w:ilvl="6">
      <w:start w:val="1"/>
      <w:numFmt w:val="decimal"/>
      <w:lvlText w:val="%1.%2.%3.%4.%5.%6.%7."/>
      <w:lvlJc w:val="left"/>
      <w:pPr>
        <w:tabs>
          <w:tab w:val="num" w:pos="6660"/>
        </w:tabs>
        <w:ind w:left="3780" w:hanging="1080"/>
      </w:pPr>
      <w:rPr>
        <w:rFonts w:cs="Times New Roman" w:hint="default"/>
      </w:rPr>
    </w:lvl>
    <w:lvl w:ilvl="7">
      <w:start w:val="1"/>
      <w:numFmt w:val="decimal"/>
      <w:lvlText w:val="%1.%2.%3.%4.%5.%6.%7.%8."/>
      <w:lvlJc w:val="left"/>
      <w:pPr>
        <w:tabs>
          <w:tab w:val="num" w:pos="7740"/>
        </w:tabs>
        <w:ind w:left="4284" w:hanging="1224"/>
      </w:pPr>
      <w:rPr>
        <w:rFonts w:cs="Times New Roman" w:hint="default"/>
      </w:rPr>
    </w:lvl>
    <w:lvl w:ilvl="8">
      <w:start w:val="1"/>
      <w:numFmt w:val="decimal"/>
      <w:lvlText w:val="%1.%2.%3.%4.%5.%6.%7.%8.%9."/>
      <w:lvlJc w:val="left"/>
      <w:pPr>
        <w:tabs>
          <w:tab w:val="num" w:pos="8460"/>
        </w:tabs>
        <w:ind w:left="4860" w:hanging="1440"/>
      </w:pPr>
      <w:rPr>
        <w:rFonts w:cs="Times New Roman" w:hint="default"/>
      </w:rPr>
    </w:lvl>
  </w:abstractNum>
  <w:abstractNum w:abstractNumId="17">
    <w:nsid w:val="3B0C77FE"/>
    <w:multiLevelType w:val="hybridMultilevel"/>
    <w:tmpl w:val="D568840A"/>
    <w:name w:val="ICES Heading"/>
    <w:lvl w:ilvl="0" w:tplc="66788AE4">
      <w:start w:val="1"/>
      <w:numFmt w:val="lowerLetter"/>
      <w:pStyle w:val="Listi"/>
      <w:lvlText w:val="%1)"/>
      <w:lvlJc w:val="left"/>
      <w:pPr>
        <w:tabs>
          <w:tab w:val="num" w:pos="720"/>
        </w:tabs>
        <w:ind w:left="720" w:hanging="432"/>
      </w:pPr>
      <w:rPr>
        <w:rFonts w:cs="Times New Roman" w:hint="default"/>
      </w:rPr>
    </w:lvl>
    <w:lvl w:ilvl="1" w:tplc="BF84C464" w:tentative="1">
      <w:start w:val="1"/>
      <w:numFmt w:val="lowerLetter"/>
      <w:lvlText w:val="%2."/>
      <w:lvlJc w:val="left"/>
      <w:pPr>
        <w:tabs>
          <w:tab w:val="num" w:pos="1440"/>
        </w:tabs>
        <w:ind w:left="1440" w:hanging="360"/>
      </w:pPr>
      <w:rPr>
        <w:rFonts w:cs="Times New Roman"/>
      </w:rPr>
    </w:lvl>
    <w:lvl w:ilvl="2" w:tplc="E5BCF0E0" w:tentative="1">
      <w:start w:val="1"/>
      <w:numFmt w:val="lowerRoman"/>
      <w:lvlText w:val="%3."/>
      <w:lvlJc w:val="right"/>
      <w:pPr>
        <w:tabs>
          <w:tab w:val="num" w:pos="2160"/>
        </w:tabs>
        <w:ind w:left="2160" w:hanging="180"/>
      </w:pPr>
      <w:rPr>
        <w:rFonts w:cs="Times New Roman"/>
      </w:rPr>
    </w:lvl>
    <w:lvl w:ilvl="3" w:tplc="6DB89548" w:tentative="1">
      <w:start w:val="1"/>
      <w:numFmt w:val="decimal"/>
      <w:lvlText w:val="%4."/>
      <w:lvlJc w:val="left"/>
      <w:pPr>
        <w:tabs>
          <w:tab w:val="num" w:pos="2880"/>
        </w:tabs>
        <w:ind w:left="2880" w:hanging="360"/>
      </w:pPr>
      <w:rPr>
        <w:rFonts w:cs="Times New Roman"/>
      </w:rPr>
    </w:lvl>
    <w:lvl w:ilvl="4" w:tplc="829E764A" w:tentative="1">
      <w:start w:val="1"/>
      <w:numFmt w:val="lowerLetter"/>
      <w:lvlText w:val="%5."/>
      <w:lvlJc w:val="left"/>
      <w:pPr>
        <w:tabs>
          <w:tab w:val="num" w:pos="3600"/>
        </w:tabs>
        <w:ind w:left="3600" w:hanging="360"/>
      </w:pPr>
      <w:rPr>
        <w:rFonts w:cs="Times New Roman"/>
      </w:rPr>
    </w:lvl>
    <w:lvl w:ilvl="5" w:tplc="8232250E" w:tentative="1">
      <w:start w:val="1"/>
      <w:numFmt w:val="lowerRoman"/>
      <w:lvlText w:val="%6."/>
      <w:lvlJc w:val="right"/>
      <w:pPr>
        <w:tabs>
          <w:tab w:val="num" w:pos="4320"/>
        </w:tabs>
        <w:ind w:left="4320" w:hanging="180"/>
      </w:pPr>
      <w:rPr>
        <w:rFonts w:cs="Times New Roman"/>
      </w:rPr>
    </w:lvl>
    <w:lvl w:ilvl="6" w:tplc="F7622458" w:tentative="1">
      <w:start w:val="1"/>
      <w:numFmt w:val="decimal"/>
      <w:lvlText w:val="%7."/>
      <w:lvlJc w:val="left"/>
      <w:pPr>
        <w:tabs>
          <w:tab w:val="num" w:pos="5040"/>
        </w:tabs>
        <w:ind w:left="5040" w:hanging="360"/>
      </w:pPr>
      <w:rPr>
        <w:rFonts w:cs="Times New Roman"/>
      </w:rPr>
    </w:lvl>
    <w:lvl w:ilvl="7" w:tplc="BCC6A81E" w:tentative="1">
      <w:start w:val="1"/>
      <w:numFmt w:val="lowerLetter"/>
      <w:lvlText w:val="%8."/>
      <w:lvlJc w:val="left"/>
      <w:pPr>
        <w:tabs>
          <w:tab w:val="num" w:pos="5760"/>
        </w:tabs>
        <w:ind w:left="5760" w:hanging="360"/>
      </w:pPr>
      <w:rPr>
        <w:rFonts w:cs="Times New Roman"/>
      </w:rPr>
    </w:lvl>
    <w:lvl w:ilvl="8" w:tplc="22243524" w:tentative="1">
      <w:start w:val="1"/>
      <w:numFmt w:val="lowerRoman"/>
      <w:lvlText w:val="%9."/>
      <w:lvlJc w:val="right"/>
      <w:pPr>
        <w:tabs>
          <w:tab w:val="num" w:pos="6480"/>
        </w:tabs>
        <w:ind w:left="6480" w:hanging="180"/>
      </w:pPr>
      <w:rPr>
        <w:rFonts w:cs="Times New Roman"/>
      </w:rPr>
    </w:lvl>
  </w:abstractNum>
  <w:abstractNum w:abstractNumId="18">
    <w:nsid w:val="3E933B6A"/>
    <w:multiLevelType w:val="hybridMultilevel"/>
    <w:tmpl w:val="30D823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nsid w:val="472357E7"/>
    <w:multiLevelType w:val="hybridMultilevel"/>
    <w:tmpl w:val="EF1CA022"/>
    <w:lvl w:ilvl="0" w:tplc="08090001">
      <w:start w:val="1"/>
      <w:numFmt w:val="upperLetter"/>
      <w:lvlText w:val="%1."/>
      <w:lvlJc w:val="left"/>
      <w:pPr>
        <w:ind w:left="720" w:hanging="360"/>
      </w:pPr>
      <w:rPr>
        <w:rFonts w:cs="Times New Roman" w:hint="default"/>
      </w:rPr>
    </w:lvl>
    <w:lvl w:ilvl="1" w:tplc="08090003">
      <w:start w:val="1"/>
      <w:numFmt w:val="lowerLetter"/>
      <w:lvlText w:val="%2."/>
      <w:lvlJc w:val="left"/>
      <w:pPr>
        <w:ind w:left="1440" w:hanging="360"/>
      </w:pPr>
      <w:rPr>
        <w:rFonts w:cs="Times New Roman"/>
      </w:rPr>
    </w:lvl>
    <w:lvl w:ilvl="2" w:tplc="08090005">
      <w:start w:val="1"/>
      <w:numFmt w:val="lowerRoman"/>
      <w:lvlText w:val="%3."/>
      <w:lvlJc w:val="right"/>
      <w:pPr>
        <w:ind w:left="2160" w:hanging="180"/>
      </w:pPr>
      <w:rPr>
        <w:rFonts w:cs="Times New Roman"/>
      </w:rPr>
    </w:lvl>
    <w:lvl w:ilvl="3" w:tplc="08090001">
      <w:start w:val="1"/>
      <w:numFmt w:val="decimal"/>
      <w:lvlText w:val="%4."/>
      <w:lvlJc w:val="left"/>
      <w:pPr>
        <w:ind w:left="2880" w:hanging="360"/>
      </w:pPr>
      <w:rPr>
        <w:rFonts w:cs="Times New Roman"/>
      </w:rPr>
    </w:lvl>
    <w:lvl w:ilvl="4" w:tplc="08090003">
      <w:start w:val="1"/>
      <w:numFmt w:val="lowerLetter"/>
      <w:lvlText w:val="%5."/>
      <w:lvlJc w:val="left"/>
      <w:pPr>
        <w:ind w:left="3600" w:hanging="360"/>
      </w:pPr>
      <w:rPr>
        <w:rFonts w:cs="Times New Roman"/>
      </w:rPr>
    </w:lvl>
    <w:lvl w:ilvl="5" w:tplc="08090005">
      <w:start w:val="1"/>
      <w:numFmt w:val="lowerRoman"/>
      <w:lvlText w:val="%6."/>
      <w:lvlJc w:val="right"/>
      <w:pPr>
        <w:ind w:left="4320" w:hanging="180"/>
      </w:pPr>
      <w:rPr>
        <w:rFonts w:cs="Times New Roman"/>
      </w:rPr>
    </w:lvl>
    <w:lvl w:ilvl="6" w:tplc="08090001">
      <w:start w:val="1"/>
      <w:numFmt w:val="decimal"/>
      <w:lvlText w:val="%7."/>
      <w:lvlJc w:val="left"/>
      <w:pPr>
        <w:ind w:left="5040" w:hanging="360"/>
      </w:pPr>
      <w:rPr>
        <w:rFonts w:cs="Times New Roman"/>
      </w:rPr>
    </w:lvl>
    <w:lvl w:ilvl="7" w:tplc="08090003">
      <w:start w:val="1"/>
      <w:numFmt w:val="lowerLetter"/>
      <w:lvlText w:val="%8."/>
      <w:lvlJc w:val="left"/>
      <w:pPr>
        <w:ind w:left="5760" w:hanging="360"/>
      </w:pPr>
      <w:rPr>
        <w:rFonts w:cs="Times New Roman"/>
      </w:rPr>
    </w:lvl>
    <w:lvl w:ilvl="8" w:tplc="08090005">
      <w:start w:val="1"/>
      <w:numFmt w:val="lowerRoman"/>
      <w:lvlText w:val="%9."/>
      <w:lvlJc w:val="right"/>
      <w:pPr>
        <w:ind w:left="6480" w:hanging="180"/>
      </w:pPr>
      <w:rPr>
        <w:rFonts w:cs="Times New Roman"/>
      </w:rPr>
    </w:lvl>
  </w:abstractNum>
  <w:abstractNum w:abstractNumId="20">
    <w:nsid w:val="482C7688"/>
    <w:multiLevelType w:val="hybridMultilevel"/>
    <w:tmpl w:val="02E45B2E"/>
    <w:lvl w:ilvl="0" w:tplc="08090015">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1">
    <w:nsid w:val="4A153948"/>
    <w:multiLevelType w:val="multilevel"/>
    <w:tmpl w:val="71DEE96A"/>
    <w:lvl w:ilvl="0">
      <w:start w:val="1"/>
      <w:numFmt w:val="decimal"/>
      <w:pStyle w:val="Bullet"/>
      <w:lvlText w:val="%1."/>
      <w:lvlJc w:val="left"/>
      <w:pPr>
        <w:tabs>
          <w:tab w:val="num" w:pos="720"/>
        </w:tabs>
        <w:ind w:left="720" w:hanging="432"/>
      </w:pPr>
      <w:rPr>
        <w:rFonts w:cs="Times New Roman" w:hint="default"/>
        <w:b w:val="0"/>
        <w:i w:val="0"/>
        <w:caps w:val="0"/>
        <w:strike w:val="0"/>
        <w:dstrike w:val="0"/>
        <w:vanish w:val="0"/>
        <w:color w:val="000000"/>
        <w:sz w:val="20"/>
        <w:szCs w:val="20"/>
        <w:vertAlign w:val="baseline"/>
      </w:rPr>
    </w:lvl>
    <w:lvl w:ilvl="1">
      <w:start w:val="1"/>
      <w:numFmt w:val="decimal"/>
      <w:lvlText w:val="%1.%2."/>
      <w:lvlJc w:val="left"/>
      <w:pPr>
        <w:tabs>
          <w:tab w:val="num" w:pos="1152"/>
        </w:tabs>
        <w:ind w:left="1152" w:hanging="432"/>
      </w:pPr>
      <w:rPr>
        <w:rFonts w:cs="Times New Roman" w:hint="default"/>
        <w:b w:val="0"/>
        <w:i w:val="0"/>
        <w:caps w:val="0"/>
        <w:strike w:val="0"/>
        <w:dstrike w:val="0"/>
        <w:vanish w:val="0"/>
        <w:color w:val="auto"/>
        <w:sz w:val="20"/>
        <w:szCs w:val="20"/>
        <w:vertAlign w:val="baseline"/>
      </w:rPr>
    </w:lvl>
    <w:lvl w:ilvl="2">
      <w:start w:val="1"/>
      <w:numFmt w:val="decimal"/>
      <w:lvlText w:val="%1.%2.%3."/>
      <w:lvlJc w:val="left"/>
      <w:pPr>
        <w:tabs>
          <w:tab w:val="num" w:pos="2826"/>
        </w:tabs>
        <w:ind w:left="5670" w:hanging="2664"/>
      </w:pPr>
      <w:rPr>
        <w:rFonts w:cs="Times New Roman" w:hint="default"/>
        <w:b w:val="0"/>
        <w:i w:val="0"/>
        <w:caps w:val="0"/>
        <w:strike w:val="0"/>
        <w:dstrike w:val="0"/>
        <w:vanish w:val="0"/>
        <w:color w:val="auto"/>
        <w:sz w:val="20"/>
        <w:szCs w:val="20"/>
        <w:vertAlign w:val="baseline"/>
      </w:rPr>
    </w:lvl>
    <w:lvl w:ilvl="3">
      <w:start w:val="1"/>
      <w:numFmt w:val="decimal"/>
      <w:lvlText w:val="%1.%2.%3.%4."/>
      <w:lvlJc w:val="left"/>
      <w:pPr>
        <w:tabs>
          <w:tab w:val="num" w:pos="3906"/>
        </w:tabs>
        <w:ind w:left="2034" w:hanging="648"/>
      </w:pPr>
      <w:rPr>
        <w:rFonts w:cs="Times New Roman" w:hint="default"/>
      </w:rPr>
    </w:lvl>
    <w:lvl w:ilvl="4">
      <w:start w:val="1"/>
      <w:numFmt w:val="decimal"/>
      <w:lvlText w:val="%1.%2.%3.%4.%5."/>
      <w:lvlJc w:val="left"/>
      <w:pPr>
        <w:tabs>
          <w:tab w:val="num" w:pos="4626"/>
        </w:tabs>
        <w:ind w:left="2538" w:hanging="792"/>
      </w:pPr>
      <w:rPr>
        <w:rFonts w:cs="Times New Roman" w:hint="default"/>
      </w:rPr>
    </w:lvl>
    <w:lvl w:ilvl="5">
      <w:start w:val="1"/>
      <w:numFmt w:val="decimal"/>
      <w:lvlText w:val="%1.%2.%3.%4.%5.%6."/>
      <w:lvlJc w:val="left"/>
      <w:pPr>
        <w:tabs>
          <w:tab w:val="num" w:pos="5706"/>
        </w:tabs>
        <w:ind w:left="3042" w:hanging="936"/>
      </w:pPr>
      <w:rPr>
        <w:rFonts w:cs="Times New Roman" w:hint="default"/>
      </w:rPr>
    </w:lvl>
    <w:lvl w:ilvl="6">
      <w:start w:val="1"/>
      <w:numFmt w:val="decimal"/>
      <w:lvlText w:val="%1.%2.%3.%4.%5.%6.%7."/>
      <w:lvlJc w:val="left"/>
      <w:pPr>
        <w:tabs>
          <w:tab w:val="num" w:pos="6426"/>
        </w:tabs>
        <w:ind w:left="3546" w:hanging="1080"/>
      </w:pPr>
      <w:rPr>
        <w:rFonts w:cs="Times New Roman" w:hint="default"/>
      </w:rPr>
    </w:lvl>
    <w:lvl w:ilvl="7">
      <w:start w:val="1"/>
      <w:numFmt w:val="decimal"/>
      <w:lvlText w:val="%1.%2.%3.%4.%5.%6.%7.%8."/>
      <w:lvlJc w:val="left"/>
      <w:pPr>
        <w:tabs>
          <w:tab w:val="num" w:pos="7506"/>
        </w:tabs>
        <w:ind w:left="4050" w:hanging="1224"/>
      </w:pPr>
      <w:rPr>
        <w:rFonts w:cs="Times New Roman" w:hint="default"/>
      </w:rPr>
    </w:lvl>
    <w:lvl w:ilvl="8">
      <w:start w:val="1"/>
      <w:numFmt w:val="decimal"/>
      <w:lvlText w:val="%1.%2.%3.%4.%5.%6.%7.%8.%9."/>
      <w:lvlJc w:val="left"/>
      <w:pPr>
        <w:tabs>
          <w:tab w:val="num" w:pos="8226"/>
        </w:tabs>
        <w:ind w:left="4626" w:hanging="1440"/>
      </w:pPr>
      <w:rPr>
        <w:rFonts w:cs="Times New Roman" w:hint="default"/>
      </w:rPr>
    </w:lvl>
  </w:abstractNum>
  <w:abstractNum w:abstractNumId="22">
    <w:nsid w:val="4E7E08DE"/>
    <w:multiLevelType w:val="hybridMultilevel"/>
    <w:tmpl w:val="72465052"/>
    <w:lvl w:ilvl="0" w:tplc="40320B8E">
      <w:start w:val="1"/>
      <w:numFmt w:val="decimal"/>
      <w:lvlText w:val="%1."/>
      <w:lvlJc w:val="left"/>
      <w:pPr>
        <w:ind w:left="720" w:hanging="360"/>
      </w:pPr>
      <w:rPr>
        <w:rFonts w:cs="Times New Roman" w:hint="default"/>
      </w:rPr>
    </w:lvl>
    <w:lvl w:ilvl="1" w:tplc="C3F0430A">
      <w:start w:val="1"/>
      <w:numFmt w:val="lowerLetter"/>
      <w:lvlText w:val="%2."/>
      <w:lvlJc w:val="left"/>
      <w:pPr>
        <w:ind w:left="1440" w:hanging="360"/>
      </w:pPr>
      <w:rPr>
        <w:rFonts w:cs="Times New Roman"/>
      </w:rPr>
    </w:lvl>
    <w:lvl w:ilvl="2" w:tplc="463018BE">
      <w:start w:val="1"/>
      <w:numFmt w:val="lowerRoman"/>
      <w:lvlText w:val="%3."/>
      <w:lvlJc w:val="right"/>
      <w:pPr>
        <w:ind w:left="2160" w:hanging="180"/>
      </w:pPr>
      <w:rPr>
        <w:rFonts w:cs="Times New Roman"/>
      </w:rPr>
    </w:lvl>
    <w:lvl w:ilvl="3" w:tplc="8DFA440E">
      <w:start w:val="1"/>
      <w:numFmt w:val="decimal"/>
      <w:lvlText w:val="%4."/>
      <w:lvlJc w:val="left"/>
      <w:pPr>
        <w:ind w:left="2880" w:hanging="360"/>
      </w:pPr>
      <w:rPr>
        <w:rFonts w:cs="Times New Roman"/>
      </w:rPr>
    </w:lvl>
    <w:lvl w:ilvl="4" w:tplc="62BC5824">
      <w:start w:val="1"/>
      <w:numFmt w:val="lowerLetter"/>
      <w:lvlText w:val="%5."/>
      <w:lvlJc w:val="left"/>
      <w:pPr>
        <w:ind w:left="3600" w:hanging="360"/>
      </w:pPr>
      <w:rPr>
        <w:rFonts w:cs="Times New Roman"/>
      </w:rPr>
    </w:lvl>
    <w:lvl w:ilvl="5" w:tplc="B9A21C30">
      <w:start w:val="1"/>
      <w:numFmt w:val="lowerRoman"/>
      <w:lvlText w:val="%6."/>
      <w:lvlJc w:val="right"/>
      <w:pPr>
        <w:ind w:left="4320" w:hanging="180"/>
      </w:pPr>
      <w:rPr>
        <w:rFonts w:cs="Times New Roman"/>
      </w:rPr>
    </w:lvl>
    <w:lvl w:ilvl="6" w:tplc="B9D2501E">
      <w:start w:val="1"/>
      <w:numFmt w:val="decimal"/>
      <w:lvlText w:val="%7."/>
      <w:lvlJc w:val="left"/>
      <w:pPr>
        <w:ind w:left="5040" w:hanging="360"/>
      </w:pPr>
      <w:rPr>
        <w:rFonts w:cs="Times New Roman"/>
      </w:rPr>
    </w:lvl>
    <w:lvl w:ilvl="7" w:tplc="1E5E52E8">
      <w:start w:val="1"/>
      <w:numFmt w:val="lowerLetter"/>
      <w:lvlText w:val="%8."/>
      <w:lvlJc w:val="left"/>
      <w:pPr>
        <w:ind w:left="5760" w:hanging="360"/>
      </w:pPr>
      <w:rPr>
        <w:rFonts w:cs="Times New Roman"/>
      </w:rPr>
    </w:lvl>
    <w:lvl w:ilvl="8" w:tplc="DEAC1E2C">
      <w:start w:val="1"/>
      <w:numFmt w:val="lowerRoman"/>
      <w:lvlText w:val="%9."/>
      <w:lvlJc w:val="right"/>
      <w:pPr>
        <w:ind w:left="6480" w:hanging="180"/>
      </w:pPr>
      <w:rPr>
        <w:rFonts w:cs="Times New Roman"/>
      </w:rPr>
    </w:lvl>
  </w:abstractNum>
  <w:abstractNum w:abstractNumId="23">
    <w:nsid w:val="50837137"/>
    <w:multiLevelType w:val="multilevel"/>
    <w:tmpl w:val="0409001D"/>
    <w:lvl w:ilvl="0">
      <w:start w:val="1"/>
      <w:numFmt w:val="decimal"/>
      <w:pStyle w:val="Sraassunumeriais4"/>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53C027C3"/>
    <w:multiLevelType w:val="multilevel"/>
    <w:tmpl w:val="0409001D"/>
    <w:lvl w:ilvl="0">
      <w:start w:val="1"/>
      <w:numFmt w:val="decimal"/>
      <w:pStyle w:val="Sraassunumeriais2"/>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54F6300A"/>
    <w:multiLevelType w:val="multilevel"/>
    <w:tmpl w:val="58785D10"/>
    <w:name w:val="ICES Heading3"/>
    <w:lvl w:ilvl="0">
      <w:start w:val="1"/>
      <w:numFmt w:val="decimal"/>
      <w:pStyle w:val="AnnexHeading"/>
      <w:suff w:val="space"/>
      <w:lvlText w:val="Annex %1"/>
      <w:lvlJc w:val="left"/>
      <w:rPr>
        <w:rFonts w:cs="Times New Roman" w:hint="default"/>
        <w:b/>
        <w:i w:val="0"/>
        <w:caps w:val="0"/>
        <w:strike w:val="0"/>
        <w:dstrike w:val="0"/>
        <w:vanish w:val="0"/>
        <w:color w:val="auto"/>
        <w:sz w:val="24"/>
        <w:szCs w:val="24"/>
        <w:vertAlign w:val="baseline"/>
      </w:rPr>
    </w:lvl>
    <w:lvl w:ilvl="1">
      <w:start w:val="1"/>
      <w:numFmt w:val="none"/>
      <w:suff w:val="nothing"/>
      <w:lvlText w:val=""/>
      <w:lvlJc w:val="left"/>
      <w:rPr>
        <w:rFonts w:cs="Times New Roman" w:hint="default"/>
      </w:rPr>
    </w:lvl>
    <w:lvl w:ilvl="2">
      <w:start w:val="1"/>
      <w:numFmt w:val="none"/>
      <w:suff w:val="nothing"/>
      <w:lvlText w:val=""/>
      <w:lvlJc w:val="left"/>
      <w:rPr>
        <w:rFonts w:cs="Times New Roman" w:hint="default"/>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26">
    <w:nsid w:val="590736FD"/>
    <w:multiLevelType w:val="hybridMultilevel"/>
    <w:tmpl w:val="BCEA15F2"/>
    <w:lvl w:ilvl="0" w:tplc="FEB2A726">
      <w:start w:val="1"/>
      <w:numFmt w:val="decimal"/>
      <w:lvlText w:val="%1)"/>
      <w:lvlJc w:val="left"/>
      <w:pPr>
        <w:ind w:left="720" w:hanging="360"/>
      </w:pPr>
      <w:rPr>
        <w:rFonts w:hint="default"/>
      </w:rPr>
    </w:lvl>
    <w:lvl w:ilvl="1" w:tplc="DD74251A">
      <w:start w:val="1"/>
      <w:numFmt w:val="lowerLetter"/>
      <w:lvlText w:val="%2."/>
      <w:lvlJc w:val="left"/>
      <w:pPr>
        <w:ind w:left="1440" w:hanging="360"/>
      </w:pPr>
    </w:lvl>
    <w:lvl w:ilvl="2" w:tplc="E3EA467C" w:tentative="1">
      <w:start w:val="1"/>
      <w:numFmt w:val="lowerRoman"/>
      <w:lvlText w:val="%3."/>
      <w:lvlJc w:val="right"/>
      <w:pPr>
        <w:ind w:left="2160" w:hanging="180"/>
      </w:pPr>
    </w:lvl>
    <w:lvl w:ilvl="3" w:tplc="71DED38E" w:tentative="1">
      <w:start w:val="1"/>
      <w:numFmt w:val="decimal"/>
      <w:lvlText w:val="%4."/>
      <w:lvlJc w:val="left"/>
      <w:pPr>
        <w:ind w:left="2880" w:hanging="360"/>
      </w:pPr>
    </w:lvl>
    <w:lvl w:ilvl="4" w:tplc="A5AEADA6" w:tentative="1">
      <w:start w:val="1"/>
      <w:numFmt w:val="lowerLetter"/>
      <w:lvlText w:val="%5."/>
      <w:lvlJc w:val="left"/>
      <w:pPr>
        <w:ind w:left="3600" w:hanging="360"/>
      </w:pPr>
    </w:lvl>
    <w:lvl w:ilvl="5" w:tplc="57B42C22" w:tentative="1">
      <w:start w:val="1"/>
      <w:numFmt w:val="lowerRoman"/>
      <w:lvlText w:val="%6."/>
      <w:lvlJc w:val="right"/>
      <w:pPr>
        <w:ind w:left="4320" w:hanging="180"/>
      </w:pPr>
    </w:lvl>
    <w:lvl w:ilvl="6" w:tplc="6784BD06" w:tentative="1">
      <w:start w:val="1"/>
      <w:numFmt w:val="decimal"/>
      <w:lvlText w:val="%7."/>
      <w:lvlJc w:val="left"/>
      <w:pPr>
        <w:ind w:left="5040" w:hanging="360"/>
      </w:pPr>
    </w:lvl>
    <w:lvl w:ilvl="7" w:tplc="0074CACC" w:tentative="1">
      <w:start w:val="1"/>
      <w:numFmt w:val="lowerLetter"/>
      <w:lvlText w:val="%8."/>
      <w:lvlJc w:val="left"/>
      <w:pPr>
        <w:ind w:left="5760" w:hanging="360"/>
      </w:pPr>
    </w:lvl>
    <w:lvl w:ilvl="8" w:tplc="8CF28420" w:tentative="1">
      <w:start w:val="1"/>
      <w:numFmt w:val="lowerRoman"/>
      <w:lvlText w:val="%9."/>
      <w:lvlJc w:val="right"/>
      <w:pPr>
        <w:ind w:left="6480" w:hanging="180"/>
      </w:pPr>
    </w:lvl>
  </w:abstractNum>
  <w:abstractNum w:abstractNumId="27">
    <w:nsid w:val="59DA41DD"/>
    <w:multiLevelType w:val="hybridMultilevel"/>
    <w:tmpl w:val="17267E94"/>
    <w:lvl w:ilvl="0" w:tplc="04270001">
      <w:start w:val="1"/>
      <w:numFmt w:val="bullet"/>
      <w:lvlText w:val=""/>
      <w:lvlJc w:val="left"/>
      <w:pPr>
        <w:ind w:left="461" w:hanging="360"/>
      </w:pPr>
      <w:rPr>
        <w:rFonts w:ascii="Symbol" w:hAnsi="Symbol" w:hint="default"/>
      </w:rPr>
    </w:lvl>
    <w:lvl w:ilvl="1" w:tplc="04270003" w:tentative="1">
      <w:start w:val="1"/>
      <w:numFmt w:val="bullet"/>
      <w:lvlText w:val="o"/>
      <w:lvlJc w:val="left"/>
      <w:pPr>
        <w:ind w:left="1181" w:hanging="360"/>
      </w:pPr>
      <w:rPr>
        <w:rFonts w:ascii="Courier New" w:hAnsi="Courier New" w:cs="Courier New" w:hint="default"/>
      </w:rPr>
    </w:lvl>
    <w:lvl w:ilvl="2" w:tplc="04270005" w:tentative="1">
      <w:start w:val="1"/>
      <w:numFmt w:val="bullet"/>
      <w:lvlText w:val=""/>
      <w:lvlJc w:val="left"/>
      <w:pPr>
        <w:ind w:left="1901" w:hanging="360"/>
      </w:pPr>
      <w:rPr>
        <w:rFonts w:ascii="Wingdings" w:hAnsi="Wingdings" w:hint="default"/>
      </w:rPr>
    </w:lvl>
    <w:lvl w:ilvl="3" w:tplc="04270001" w:tentative="1">
      <w:start w:val="1"/>
      <w:numFmt w:val="bullet"/>
      <w:lvlText w:val=""/>
      <w:lvlJc w:val="left"/>
      <w:pPr>
        <w:ind w:left="2621" w:hanging="360"/>
      </w:pPr>
      <w:rPr>
        <w:rFonts w:ascii="Symbol" w:hAnsi="Symbol" w:hint="default"/>
      </w:rPr>
    </w:lvl>
    <w:lvl w:ilvl="4" w:tplc="04270003" w:tentative="1">
      <w:start w:val="1"/>
      <w:numFmt w:val="bullet"/>
      <w:lvlText w:val="o"/>
      <w:lvlJc w:val="left"/>
      <w:pPr>
        <w:ind w:left="3341" w:hanging="360"/>
      </w:pPr>
      <w:rPr>
        <w:rFonts w:ascii="Courier New" w:hAnsi="Courier New" w:cs="Courier New" w:hint="default"/>
      </w:rPr>
    </w:lvl>
    <w:lvl w:ilvl="5" w:tplc="04270005" w:tentative="1">
      <w:start w:val="1"/>
      <w:numFmt w:val="bullet"/>
      <w:lvlText w:val=""/>
      <w:lvlJc w:val="left"/>
      <w:pPr>
        <w:ind w:left="4061" w:hanging="360"/>
      </w:pPr>
      <w:rPr>
        <w:rFonts w:ascii="Wingdings" w:hAnsi="Wingdings" w:hint="default"/>
      </w:rPr>
    </w:lvl>
    <w:lvl w:ilvl="6" w:tplc="04270001" w:tentative="1">
      <w:start w:val="1"/>
      <w:numFmt w:val="bullet"/>
      <w:lvlText w:val=""/>
      <w:lvlJc w:val="left"/>
      <w:pPr>
        <w:ind w:left="4781" w:hanging="360"/>
      </w:pPr>
      <w:rPr>
        <w:rFonts w:ascii="Symbol" w:hAnsi="Symbol" w:hint="default"/>
      </w:rPr>
    </w:lvl>
    <w:lvl w:ilvl="7" w:tplc="04270003" w:tentative="1">
      <w:start w:val="1"/>
      <w:numFmt w:val="bullet"/>
      <w:lvlText w:val="o"/>
      <w:lvlJc w:val="left"/>
      <w:pPr>
        <w:ind w:left="5501" w:hanging="360"/>
      </w:pPr>
      <w:rPr>
        <w:rFonts w:ascii="Courier New" w:hAnsi="Courier New" w:cs="Courier New" w:hint="default"/>
      </w:rPr>
    </w:lvl>
    <w:lvl w:ilvl="8" w:tplc="04270005" w:tentative="1">
      <w:start w:val="1"/>
      <w:numFmt w:val="bullet"/>
      <w:lvlText w:val=""/>
      <w:lvlJc w:val="left"/>
      <w:pPr>
        <w:ind w:left="6221" w:hanging="360"/>
      </w:pPr>
      <w:rPr>
        <w:rFonts w:ascii="Wingdings" w:hAnsi="Wingdings" w:hint="default"/>
      </w:rPr>
    </w:lvl>
  </w:abstractNum>
  <w:abstractNum w:abstractNumId="28">
    <w:nsid w:val="6103046E"/>
    <w:multiLevelType w:val="multilevel"/>
    <w:tmpl w:val="3C7025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nsid w:val="6F8F21BC"/>
    <w:multiLevelType w:val="hybridMultilevel"/>
    <w:tmpl w:val="08A853DA"/>
    <w:lvl w:ilvl="0" w:tplc="7C4E4686">
      <w:start w:val="1"/>
      <w:numFmt w:val="decimal"/>
      <w:lvlText w:val="%1."/>
      <w:lvlJc w:val="left"/>
      <w:pPr>
        <w:tabs>
          <w:tab w:val="num" w:pos="720"/>
        </w:tabs>
        <w:ind w:left="720" w:hanging="360"/>
      </w:pPr>
      <w:rPr>
        <w:rFonts w:hint="default"/>
      </w:rPr>
    </w:lvl>
    <w:lvl w:ilvl="1" w:tplc="08E80C68">
      <w:start w:val="1"/>
      <w:numFmt w:val="lowerLetter"/>
      <w:lvlText w:val="%2."/>
      <w:lvlJc w:val="left"/>
      <w:pPr>
        <w:tabs>
          <w:tab w:val="num" w:pos="1440"/>
        </w:tabs>
        <w:ind w:left="1440" w:hanging="360"/>
      </w:pPr>
    </w:lvl>
    <w:lvl w:ilvl="2" w:tplc="56A4459A" w:tentative="1">
      <w:start w:val="1"/>
      <w:numFmt w:val="lowerRoman"/>
      <w:lvlText w:val="%3."/>
      <w:lvlJc w:val="right"/>
      <w:pPr>
        <w:tabs>
          <w:tab w:val="num" w:pos="2160"/>
        </w:tabs>
        <w:ind w:left="2160" w:hanging="180"/>
      </w:pPr>
    </w:lvl>
    <w:lvl w:ilvl="3" w:tplc="8BFA972E" w:tentative="1">
      <w:start w:val="1"/>
      <w:numFmt w:val="decimal"/>
      <w:lvlText w:val="%4."/>
      <w:lvlJc w:val="left"/>
      <w:pPr>
        <w:tabs>
          <w:tab w:val="num" w:pos="2880"/>
        </w:tabs>
        <w:ind w:left="2880" w:hanging="360"/>
      </w:pPr>
    </w:lvl>
    <w:lvl w:ilvl="4" w:tplc="6C0EBC24" w:tentative="1">
      <w:start w:val="1"/>
      <w:numFmt w:val="lowerLetter"/>
      <w:lvlText w:val="%5."/>
      <w:lvlJc w:val="left"/>
      <w:pPr>
        <w:tabs>
          <w:tab w:val="num" w:pos="3600"/>
        </w:tabs>
        <w:ind w:left="3600" w:hanging="360"/>
      </w:pPr>
    </w:lvl>
    <w:lvl w:ilvl="5" w:tplc="5FD0063A" w:tentative="1">
      <w:start w:val="1"/>
      <w:numFmt w:val="lowerRoman"/>
      <w:lvlText w:val="%6."/>
      <w:lvlJc w:val="right"/>
      <w:pPr>
        <w:tabs>
          <w:tab w:val="num" w:pos="4320"/>
        </w:tabs>
        <w:ind w:left="4320" w:hanging="180"/>
      </w:pPr>
    </w:lvl>
    <w:lvl w:ilvl="6" w:tplc="3C9CC0BA" w:tentative="1">
      <w:start w:val="1"/>
      <w:numFmt w:val="decimal"/>
      <w:lvlText w:val="%7."/>
      <w:lvlJc w:val="left"/>
      <w:pPr>
        <w:tabs>
          <w:tab w:val="num" w:pos="5040"/>
        </w:tabs>
        <w:ind w:left="5040" w:hanging="360"/>
      </w:pPr>
    </w:lvl>
    <w:lvl w:ilvl="7" w:tplc="2FCE7326" w:tentative="1">
      <w:start w:val="1"/>
      <w:numFmt w:val="lowerLetter"/>
      <w:lvlText w:val="%8."/>
      <w:lvlJc w:val="left"/>
      <w:pPr>
        <w:tabs>
          <w:tab w:val="num" w:pos="5760"/>
        </w:tabs>
        <w:ind w:left="5760" w:hanging="360"/>
      </w:pPr>
    </w:lvl>
    <w:lvl w:ilvl="8" w:tplc="FAB0EE60" w:tentative="1">
      <w:start w:val="1"/>
      <w:numFmt w:val="lowerRoman"/>
      <w:lvlText w:val="%9."/>
      <w:lvlJc w:val="right"/>
      <w:pPr>
        <w:tabs>
          <w:tab w:val="num" w:pos="6480"/>
        </w:tabs>
        <w:ind w:left="6480" w:hanging="180"/>
      </w:pPr>
    </w:lvl>
  </w:abstractNum>
  <w:abstractNum w:abstractNumId="30">
    <w:nsid w:val="707D3A10"/>
    <w:multiLevelType w:val="hybridMultilevel"/>
    <w:tmpl w:val="002AA1CE"/>
    <w:lvl w:ilvl="0" w:tplc="2A984D26">
      <w:start w:val="1"/>
      <w:numFmt w:val="decimal"/>
      <w:lvlText w:val="%1."/>
      <w:lvlJc w:val="left"/>
      <w:pPr>
        <w:tabs>
          <w:tab w:val="num" w:pos="720"/>
        </w:tabs>
        <w:ind w:left="720" w:hanging="360"/>
      </w:pPr>
      <w:rPr>
        <w:rFonts w:hint="default"/>
      </w:rPr>
    </w:lvl>
    <w:lvl w:ilvl="1" w:tplc="2C10E758">
      <w:start w:val="1"/>
      <w:numFmt w:val="lowerLetter"/>
      <w:lvlText w:val="%2."/>
      <w:lvlJc w:val="left"/>
      <w:pPr>
        <w:tabs>
          <w:tab w:val="num" w:pos="1440"/>
        </w:tabs>
        <w:ind w:left="1440" w:hanging="360"/>
      </w:pPr>
    </w:lvl>
    <w:lvl w:ilvl="2" w:tplc="9DDCAF28" w:tentative="1">
      <w:start w:val="1"/>
      <w:numFmt w:val="lowerRoman"/>
      <w:lvlText w:val="%3."/>
      <w:lvlJc w:val="right"/>
      <w:pPr>
        <w:tabs>
          <w:tab w:val="num" w:pos="2160"/>
        </w:tabs>
        <w:ind w:left="2160" w:hanging="180"/>
      </w:pPr>
    </w:lvl>
    <w:lvl w:ilvl="3" w:tplc="1C3A3FA8" w:tentative="1">
      <w:start w:val="1"/>
      <w:numFmt w:val="decimal"/>
      <w:lvlText w:val="%4."/>
      <w:lvlJc w:val="left"/>
      <w:pPr>
        <w:tabs>
          <w:tab w:val="num" w:pos="2880"/>
        </w:tabs>
        <w:ind w:left="2880" w:hanging="360"/>
      </w:pPr>
    </w:lvl>
    <w:lvl w:ilvl="4" w:tplc="78C0D96A" w:tentative="1">
      <w:start w:val="1"/>
      <w:numFmt w:val="lowerLetter"/>
      <w:lvlText w:val="%5."/>
      <w:lvlJc w:val="left"/>
      <w:pPr>
        <w:tabs>
          <w:tab w:val="num" w:pos="3600"/>
        </w:tabs>
        <w:ind w:left="3600" w:hanging="360"/>
      </w:pPr>
    </w:lvl>
    <w:lvl w:ilvl="5" w:tplc="499C7E0A" w:tentative="1">
      <w:start w:val="1"/>
      <w:numFmt w:val="lowerRoman"/>
      <w:lvlText w:val="%6."/>
      <w:lvlJc w:val="right"/>
      <w:pPr>
        <w:tabs>
          <w:tab w:val="num" w:pos="4320"/>
        </w:tabs>
        <w:ind w:left="4320" w:hanging="180"/>
      </w:pPr>
    </w:lvl>
    <w:lvl w:ilvl="6" w:tplc="B1F812BE" w:tentative="1">
      <w:start w:val="1"/>
      <w:numFmt w:val="decimal"/>
      <w:lvlText w:val="%7."/>
      <w:lvlJc w:val="left"/>
      <w:pPr>
        <w:tabs>
          <w:tab w:val="num" w:pos="5040"/>
        </w:tabs>
        <w:ind w:left="5040" w:hanging="360"/>
      </w:pPr>
    </w:lvl>
    <w:lvl w:ilvl="7" w:tplc="66B00BAA" w:tentative="1">
      <w:start w:val="1"/>
      <w:numFmt w:val="lowerLetter"/>
      <w:lvlText w:val="%8."/>
      <w:lvlJc w:val="left"/>
      <w:pPr>
        <w:tabs>
          <w:tab w:val="num" w:pos="5760"/>
        </w:tabs>
        <w:ind w:left="5760" w:hanging="360"/>
      </w:pPr>
    </w:lvl>
    <w:lvl w:ilvl="8" w:tplc="BA861634" w:tentative="1">
      <w:start w:val="1"/>
      <w:numFmt w:val="lowerRoman"/>
      <w:lvlText w:val="%9."/>
      <w:lvlJc w:val="right"/>
      <w:pPr>
        <w:tabs>
          <w:tab w:val="num" w:pos="6480"/>
        </w:tabs>
        <w:ind w:left="6480" w:hanging="180"/>
      </w:pPr>
    </w:lvl>
  </w:abstractNum>
  <w:abstractNum w:abstractNumId="31">
    <w:nsid w:val="712025E4"/>
    <w:multiLevelType w:val="hybridMultilevel"/>
    <w:tmpl w:val="BB32EE62"/>
    <w:lvl w:ilvl="0" w:tplc="0427000F">
      <w:start w:val="1"/>
      <w:numFmt w:val="lowerRoman"/>
      <w:pStyle w:val="Rfrenceinstitutionelle"/>
      <w:lvlText w:val="%1.)"/>
      <w:lvlJc w:val="left"/>
      <w:pPr>
        <w:tabs>
          <w:tab w:val="num" w:pos="270"/>
        </w:tabs>
        <w:ind w:left="270"/>
      </w:pPr>
      <w:rPr>
        <w:rFonts w:cs="Times New Roman" w:hint="default"/>
      </w:rPr>
    </w:lvl>
    <w:lvl w:ilvl="1" w:tplc="04270019">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2">
    <w:nsid w:val="7BEA1C17"/>
    <w:multiLevelType w:val="multilevel"/>
    <w:tmpl w:val="04090023"/>
    <w:lvl w:ilvl="0">
      <w:start w:val="1"/>
      <w:numFmt w:val="upperRoman"/>
      <w:pStyle w:val="Sraassunumeriais5"/>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3">
    <w:nsid w:val="7E566D2C"/>
    <w:multiLevelType w:val="multilevel"/>
    <w:tmpl w:val="0409001D"/>
    <w:lvl w:ilvl="0">
      <w:start w:val="1"/>
      <w:numFmt w:val="decimal"/>
      <w:pStyle w:val="Sraassunumeriais"/>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16"/>
  </w:num>
  <w:num w:numId="16">
    <w:abstractNumId w:val="33"/>
  </w:num>
  <w:num w:numId="17">
    <w:abstractNumId w:val="24"/>
  </w:num>
  <w:num w:numId="18">
    <w:abstractNumId w:val="25"/>
  </w:num>
  <w:num w:numId="19">
    <w:abstractNumId w:val="23"/>
  </w:num>
  <w:num w:numId="20">
    <w:abstractNumId w:val="32"/>
  </w:num>
  <w:num w:numId="21">
    <w:abstractNumId w:val="15"/>
  </w:num>
  <w:num w:numId="22">
    <w:abstractNumId w:val="31"/>
  </w:num>
  <w:num w:numId="23">
    <w:abstractNumId w:val="21"/>
  </w:num>
  <w:num w:numId="24">
    <w:abstractNumId w:val="17"/>
  </w:num>
  <w:num w:numId="25">
    <w:abstractNumId w:val="14"/>
  </w:num>
  <w:num w:numId="26">
    <w:abstractNumId w:val="19"/>
  </w:num>
  <w:num w:numId="27">
    <w:abstractNumId w:val="20"/>
  </w:num>
  <w:num w:numId="28">
    <w:abstractNumId w:val="22"/>
  </w:num>
  <w:num w:numId="29">
    <w:abstractNumId w:val="10"/>
  </w:num>
  <w:num w:numId="30">
    <w:abstractNumId w:val="11"/>
  </w:num>
  <w:num w:numId="31">
    <w:abstractNumId w:val="18"/>
  </w:num>
  <w:num w:numId="32">
    <w:abstractNumId w:val="28"/>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26"/>
  </w:num>
  <w:num w:numId="36">
    <w:abstractNumId w:val="30"/>
  </w:num>
  <w:num w:numId="37">
    <w:abstractNumId w:val="29"/>
  </w:num>
  <w:num w:numId="38">
    <w:abstractNumId w:val="13"/>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644"/>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F47"/>
    <w:rsid w:val="000000D7"/>
    <w:rsid w:val="000008F5"/>
    <w:rsid w:val="000039D6"/>
    <w:rsid w:val="00005509"/>
    <w:rsid w:val="000065B7"/>
    <w:rsid w:val="00012CE9"/>
    <w:rsid w:val="00016E91"/>
    <w:rsid w:val="0002400D"/>
    <w:rsid w:val="0002693C"/>
    <w:rsid w:val="0003076B"/>
    <w:rsid w:val="00030911"/>
    <w:rsid w:val="00030F57"/>
    <w:rsid w:val="000322CE"/>
    <w:rsid w:val="0003472E"/>
    <w:rsid w:val="00036627"/>
    <w:rsid w:val="0004039F"/>
    <w:rsid w:val="00041AEC"/>
    <w:rsid w:val="00045B8A"/>
    <w:rsid w:val="000471FF"/>
    <w:rsid w:val="0005049E"/>
    <w:rsid w:val="00052206"/>
    <w:rsid w:val="00052C9E"/>
    <w:rsid w:val="00053DA5"/>
    <w:rsid w:val="000567A5"/>
    <w:rsid w:val="000571CA"/>
    <w:rsid w:val="00065AE3"/>
    <w:rsid w:val="000675F3"/>
    <w:rsid w:val="000726CC"/>
    <w:rsid w:val="00085B59"/>
    <w:rsid w:val="0009005F"/>
    <w:rsid w:val="00090E42"/>
    <w:rsid w:val="00092AFA"/>
    <w:rsid w:val="00093FCA"/>
    <w:rsid w:val="00096FEE"/>
    <w:rsid w:val="000A0800"/>
    <w:rsid w:val="000A5E13"/>
    <w:rsid w:val="000A6E26"/>
    <w:rsid w:val="000B2F7A"/>
    <w:rsid w:val="000B3C76"/>
    <w:rsid w:val="000B4B2C"/>
    <w:rsid w:val="000B5655"/>
    <w:rsid w:val="000B7CC8"/>
    <w:rsid w:val="000B7EB2"/>
    <w:rsid w:val="000C1A2C"/>
    <w:rsid w:val="000C273A"/>
    <w:rsid w:val="000C42DE"/>
    <w:rsid w:val="000D12E7"/>
    <w:rsid w:val="000D1496"/>
    <w:rsid w:val="000D15D9"/>
    <w:rsid w:val="000D7B73"/>
    <w:rsid w:val="000E1F2A"/>
    <w:rsid w:val="000E52FC"/>
    <w:rsid w:val="000F4CA2"/>
    <w:rsid w:val="00100EE2"/>
    <w:rsid w:val="00101A56"/>
    <w:rsid w:val="00101A99"/>
    <w:rsid w:val="001033C4"/>
    <w:rsid w:val="00104888"/>
    <w:rsid w:val="00105EF1"/>
    <w:rsid w:val="00106CD1"/>
    <w:rsid w:val="00123CAC"/>
    <w:rsid w:val="00125F61"/>
    <w:rsid w:val="001267C6"/>
    <w:rsid w:val="001315A5"/>
    <w:rsid w:val="00132B7F"/>
    <w:rsid w:val="00136DBE"/>
    <w:rsid w:val="00140BE5"/>
    <w:rsid w:val="001467E5"/>
    <w:rsid w:val="001514B5"/>
    <w:rsid w:val="00154FE3"/>
    <w:rsid w:val="00157627"/>
    <w:rsid w:val="00157B10"/>
    <w:rsid w:val="00161E2F"/>
    <w:rsid w:val="001632F6"/>
    <w:rsid w:val="00164490"/>
    <w:rsid w:val="001657FA"/>
    <w:rsid w:val="00165E87"/>
    <w:rsid w:val="00173511"/>
    <w:rsid w:val="00184D29"/>
    <w:rsid w:val="00185050"/>
    <w:rsid w:val="00190103"/>
    <w:rsid w:val="00191C98"/>
    <w:rsid w:val="00192868"/>
    <w:rsid w:val="001929E5"/>
    <w:rsid w:val="00194195"/>
    <w:rsid w:val="00195CB5"/>
    <w:rsid w:val="001A25AE"/>
    <w:rsid w:val="001A34B1"/>
    <w:rsid w:val="001B1BBF"/>
    <w:rsid w:val="001B2EE8"/>
    <w:rsid w:val="001B432C"/>
    <w:rsid w:val="001B44F7"/>
    <w:rsid w:val="001B6D1D"/>
    <w:rsid w:val="001B74C2"/>
    <w:rsid w:val="001C103B"/>
    <w:rsid w:val="001C2F35"/>
    <w:rsid w:val="001C6137"/>
    <w:rsid w:val="001C728D"/>
    <w:rsid w:val="001D0928"/>
    <w:rsid w:val="001D1C85"/>
    <w:rsid w:val="001D27CA"/>
    <w:rsid w:val="001D3DA1"/>
    <w:rsid w:val="001D41B8"/>
    <w:rsid w:val="001D774E"/>
    <w:rsid w:val="001E33DF"/>
    <w:rsid w:val="001E59D7"/>
    <w:rsid w:val="001E76F1"/>
    <w:rsid w:val="001E7D6B"/>
    <w:rsid w:val="001F0CFF"/>
    <w:rsid w:val="0020005F"/>
    <w:rsid w:val="00212C5A"/>
    <w:rsid w:val="00221186"/>
    <w:rsid w:val="00226422"/>
    <w:rsid w:val="002337D1"/>
    <w:rsid w:val="00234970"/>
    <w:rsid w:val="00241074"/>
    <w:rsid w:val="00241123"/>
    <w:rsid w:val="00241DFC"/>
    <w:rsid w:val="00241EF7"/>
    <w:rsid w:val="00247ED7"/>
    <w:rsid w:val="002504E8"/>
    <w:rsid w:val="00252DF3"/>
    <w:rsid w:val="00253627"/>
    <w:rsid w:val="00254FA1"/>
    <w:rsid w:val="00256B44"/>
    <w:rsid w:val="00257E33"/>
    <w:rsid w:val="00260512"/>
    <w:rsid w:val="00262B29"/>
    <w:rsid w:val="0027184B"/>
    <w:rsid w:val="0027215E"/>
    <w:rsid w:val="002769A1"/>
    <w:rsid w:val="00277E9C"/>
    <w:rsid w:val="00280859"/>
    <w:rsid w:val="00282B93"/>
    <w:rsid w:val="002834F8"/>
    <w:rsid w:val="00284C89"/>
    <w:rsid w:val="00290E5F"/>
    <w:rsid w:val="002918A3"/>
    <w:rsid w:val="0029462E"/>
    <w:rsid w:val="00297B55"/>
    <w:rsid w:val="002A23C8"/>
    <w:rsid w:val="002A295E"/>
    <w:rsid w:val="002A2E89"/>
    <w:rsid w:val="002A380C"/>
    <w:rsid w:val="002A3F92"/>
    <w:rsid w:val="002A5D59"/>
    <w:rsid w:val="002A6DF7"/>
    <w:rsid w:val="002B1705"/>
    <w:rsid w:val="002B2EDF"/>
    <w:rsid w:val="002C066D"/>
    <w:rsid w:val="002C0B0D"/>
    <w:rsid w:val="002C1B0B"/>
    <w:rsid w:val="002C1C59"/>
    <w:rsid w:val="002C2EDF"/>
    <w:rsid w:val="002C3805"/>
    <w:rsid w:val="002C4560"/>
    <w:rsid w:val="002D0345"/>
    <w:rsid w:val="002D1CAA"/>
    <w:rsid w:val="002D2231"/>
    <w:rsid w:val="002D25F2"/>
    <w:rsid w:val="002D49AF"/>
    <w:rsid w:val="002E0B65"/>
    <w:rsid w:val="002E3954"/>
    <w:rsid w:val="002E3982"/>
    <w:rsid w:val="002E495A"/>
    <w:rsid w:val="002E5406"/>
    <w:rsid w:val="002E7D2A"/>
    <w:rsid w:val="002F024E"/>
    <w:rsid w:val="002F0E78"/>
    <w:rsid w:val="002F16A3"/>
    <w:rsid w:val="002F1876"/>
    <w:rsid w:val="002F30B7"/>
    <w:rsid w:val="00300617"/>
    <w:rsid w:val="00303BF7"/>
    <w:rsid w:val="003068FF"/>
    <w:rsid w:val="003071F7"/>
    <w:rsid w:val="00310652"/>
    <w:rsid w:val="00310ABA"/>
    <w:rsid w:val="00310C2E"/>
    <w:rsid w:val="00312C01"/>
    <w:rsid w:val="0031353E"/>
    <w:rsid w:val="003135F1"/>
    <w:rsid w:val="00320817"/>
    <w:rsid w:val="0032300A"/>
    <w:rsid w:val="00325CE2"/>
    <w:rsid w:val="003332C4"/>
    <w:rsid w:val="0033549D"/>
    <w:rsid w:val="003379FB"/>
    <w:rsid w:val="003446E5"/>
    <w:rsid w:val="00344C80"/>
    <w:rsid w:val="00345948"/>
    <w:rsid w:val="00345CB2"/>
    <w:rsid w:val="00350D9F"/>
    <w:rsid w:val="0035777C"/>
    <w:rsid w:val="003579D3"/>
    <w:rsid w:val="00357EC5"/>
    <w:rsid w:val="00365F7D"/>
    <w:rsid w:val="0036679B"/>
    <w:rsid w:val="0036768B"/>
    <w:rsid w:val="003765E4"/>
    <w:rsid w:val="00376D41"/>
    <w:rsid w:val="0037704C"/>
    <w:rsid w:val="00380FFF"/>
    <w:rsid w:val="00383093"/>
    <w:rsid w:val="00383886"/>
    <w:rsid w:val="00385466"/>
    <w:rsid w:val="00386524"/>
    <w:rsid w:val="003907BF"/>
    <w:rsid w:val="00391041"/>
    <w:rsid w:val="00396783"/>
    <w:rsid w:val="003972C4"/>
    <w:rsid w:val="00397AC2"/>
    <w:rsid w:val="003A1EE0"/>
    <w:rsid w:val="003A251B"/>
    <w:rsid w:val="003A2890"/>
    <w:rsid w:val="003A2D0E"/>
    <w:rsid w:val="003A2E2A"/>
    <w:rsid w:val="003A4000"/>
    <w:rsid w:val="003A46F0"/>
    <w:rsid w:val="003A6A36"/>
    <w:rsid w:val="003A7088"/>
    <w:rsid w:val="003A78CC"/>
    <w:rsid w:val="003A7DEA"/>
    <w:rsid w:val="003B7577"/>
    <w:rsid w:val="003C04CE"/>
    <w:rsid w:val="003C0828"/>
    <w:rsid w:val="003C1B0C"/>
    <w:rsid w:val="003C5267"/>
    <w:rsid w:val="003C5CF7"/>
    <w:rsid w:val="003C7E3B"/>
    <w:rsid w:val="003D0FAB"/>
    <w:rsid w:val="003D359E"/>
    <w:rsid w:val="003D5659"/>
    <w:rsid w:val="003D7F0D"/>
    <w:rsid w:val="003E08CE"/>
    <w:rsid w:val="003E2F8B"/>
    <w:rsid w:val="003E4A6A"/>
    <w:rsid w:val="003E660B"/>
    <w:rsid w:val="003F14C1"/>
    <w:rsid w:val="003F242D"/>
    <w:rsid w:val="003F3AEF"/>
    <w:rsid w:val="003F4C2F"/>
    <w:rsid w:val="00403126"/>
    <w:rsid w:val="004065A7"/>
    <w:rsid w:val="00407D2E"/>
    <w:rsid w:val="00407E0F"/>
    <w:rsid w:val="00420305"/>
    <w:rsid w:val="00423B47"/>
    <w:rsid w:val="00431B5A"/>
    <w:rsid w:val="00442FA1"/>
    <w:rsid w:val="00443977"/>
    <w:rsid w:val="004441F3"/>
    <w:rsid w:val="00445445"/>
    <w:rsid w:val="004532B8"/>
    <w:rsid w:val="00453E07"/>
    <w:rsid w:val="00463360"/>
    <w:rsid w:val="00464D95"/>
    <w:rsid w:val="00467F47"/>
    <w:rsid w:val="00474BA5"/>
    <w:rsid w:val="0048056F"/>
    <w:rsid w:val="00485490"/>
    <w:rsid w:val="00490214"/>
    <w:rsid w:val="004A0EDF"/>
    <w:rsid w:val="004A4E18"/>
    <w:rsid w:val="004A5E3F"/>
    <w:rsid w:val="004A72B4"/>
    <w:rsid w:val="004A7B84"/>
    <w:rsid w:val="004B3BD3"/>
    <w:rsid w:val="004C01D7"/>
    <w:rsid w:val="004C078C"/>
    <w:rsid w:val="004C0C0E"/>
    <w:rsid w:val="004C1067"/>
    <w:rsid w:val="004C1CE5"/>
    <w:rsid w:val="004C312B"/>
    <w:rsid w:val="004C6862"/>
    <w:rsid w:val="004C69EF"/>
    <w:rsid w:val="004C7563"/>
    <w:rsid w:val="004D05DF"/>
    <w:rsid w:val="004D1F3C"/>
    <w:rsid w:val="004D3C83"/>
    <w:rsid w:val="004E0C53"/>
    <w:rsid w:val="004E4BC1"/>
    <w:rsid w:val="004E5B96"/>
    <w:rsid w:val="004E7468"/>
    <w:rsid w:val="004F1F9B"/>
    <w:rsid w:val="004F26AB"/>
    <w:rsid w:val="004F2A36"/>
    <w:rsid w:val="004F6478"/>
    <w:rsid w:val="00514415"/>
    <w:rsid w:val="005149B2"/>
    <w:rsid w:val="00514AC6"/>
    <w:rsid w:val="005154B5"/>
    <w:rsid w:val="00516979"/>
    <w:rsid w:val="005209F4"/>
    <w:rsid w:val="005215DC"/>
    <w:rsid w:val="005225F8"/>
    <w:rsid w:val="0054066F"/>
    <w:rsid w:val="00540C72"/>
    <w:rsid w:val="00542E21"/>
    <w:rsid w:val="005432C8"/>
    <w:rsid w:val="00551908"/>
    <w:rsid w:val="00551D5A"/>
    <w:rsid w:val="0055686D"/>
    <w:rsid w:val="00562488"/>
    <w:rsid w:val="005665F1"/>
    <w:rsid w:val="00566D49"/>
    <w:rsid w:val="00567A9D"/>
    <w:rsid w:val="005706E7"/>
    <w:rsid w:val="00570F72"/>
    <w:rsid w:val="005726B3"/>
    <w:rsid w:val="00572A6A"/>
    <w:rsid w:val="0057390D"/>
    <w:rsid w:val="00575E12"/>
    <w:rsid w:val="005778B3"/>
    <w:rsid w:val="005811E4"/>
    <w:rsid w:val="00582B11"/>
    <w:rsid w:val="00583220"/>
    <w:rsid w:val="00584F75"/>
    <w:rsid w:val="00586623"/>
    <w:rsid w:val="005903C1"/>
    <w:rsid w:val="00592D1F"/>
    <w:rsid w:val="005975FA"/>
    <w:rsid w:val="00597D60"/>
    <w:rsid w:val="005A0187"/>
    <w:rsid w:val="005A18AE"/>
    <w:rsid w:val="005A5DBD"/>
    <w:rsid w:val="005B0EF7"/>
    <w:rsid w:val="005C4186"/>
    <w:rsid w:val="005C41AB"/>
    <w:rsid w:val="005D00A8"/>
    <w:rsid w:val="005D2203"/>
    <w:rsid w:val="005D48C0"/>
    <w:rsid w:val="005E0F14"/>
    <w:rsid w:val="005E4667"/>
    <w:rsid w:val="005F702B"/>
    <w:rsid w:val="00601C18"/>
    <w:rsid w:val="00603393"/>
    <w:rsid w:val="006058CD"/>
    <w:rsid w:val="00606C3D"/>
    <w:rsid w:val="00614452"/>
    <w:rsid w:val="00622029"/>
    <w:rsid w:val="00626185"/>
    <w:rsid w:val="00626B79"/>
    <w:rsid w:val="00630251"/>
    <w:rsid w:val="00630D19"/>
    <w:rsid w:val="0063313A"/>
    <w:rsid w:val="00637A45"/>
    <w:rsid w:val="00637D9C"/>
    <w:rsid w:val="00641D8C"/>
    <w:rsid w:val="00641D9E"/>
    <w:rsid w:val="0064265C"/>
    <w:rsid w:val="006432BC"/>
    <w:rsid w:val="00645104"/>
    <w:rsid w:val="00646152"/>
    <w:rsid w:val="006511C2"/>
    <w:rsid w:val="00655A5B"/>
    <w:rsid w:val="00656265"/>
    <w:rsid w:val="0066376E"/>
    <w:rsid w:val="006650E1"/>
    <w:rsid w:val="00666D20"/>
    <w:rsid w:val="006704AD"/>
    <w:rsid w:val="00672438"/>
    <w:rsid w:val="0067290D"/>
    <w:rsid w:val="006801EF"/>
    <w:rsid w:val="006861AA"/>
    <w:rsid w:val="00687D0F"/>
    <w:rsid w:val="00693A35"/>
    <w:rsid w:val="00693BE0"/>
    <w:rsid w:val="0069567A"/>
    <w:rsid w:val="00697B57"/>
    <w:rsid w:val="006A337C"/>
    <w:rsid w:val="006A3779"/>
    <w:rsid w:val="006A39A8"/>
    <w:rsid w:val="006A625E"/>
    <w:rsid w:val="006A6AA4"/>
    <w:rsid w:val="006A7C2D"/>
    <w:rsid w:val="006B1811"/>
    <w:rsid w:val="006C00D9"/>
    <w:rsid w:val="006C1EEC"/>
    <w:rsid w:val="006C243C"/>
    <w:rsid w:val="006C56B5"/>
    <w:rsid w:val="006C6F82"/>
    <w:rsid w:val="006D0877"/>
    <w:rsid w:val="006D1365"/>
    <w:rsid w:val="006D3421"/>
    <w:rsid w:val="006D4BCA"/>
    <w:rsid w:val="006D6956"/>
    <w:rsid w:val="006E1B87"/>
    <w:rsid w:val="006E2E5E"/>
    <w:rsid w:val="006E7F47"/>
    <w:rsid w:val="00713105"/>
    <w:rsid w:val="0071677D"/>
    <w:rsid w:val="0072116A"/>
    <w:rsid w:val="0072523A"/>
    <w:rsid w:val="007305A6"/>
    <w:rsid w:val="007326F8"/>
    <w:rsid w:val="00736F4C"/>
    <w:rsid w:val="00737718"/>
    <w:rsid w:val="00740D32"/>
    <w:rsid w:val="00740D9B"/>
    <w:rsid w:val="00746370"/>
    <w:rsid w:val="00747030"/>
    <w:rsid w:val="0075634F"/>
    <w:rsid w:val="00760363"/>
    <w:rsid w:val="00763D22"/>
    <w:rsid w:val="00765FF6"/>
    <w:rsid w:val="00772C89"/>
    <w:rsid w:val="007735C1"/>
    <w:rsid w:val="007801E5"/>
    <w:rsid w:val="00781B68"/>
    <w:rsid w:val="00782312"/>
    <w:rsid w:val="007861FD"/>
    <w:rsid w:val="007876D7"/>
    <w:rsid w:val="00790A59"/>
    <w:rsid w:val="00791A03"/>
    <w:rsid w:val="00791E51"/>
    <w:rsid w:val="0079729E"/>
    <w:rsid w:val="00797361"/>
    <w:rsid w:val="007A0BC1"/>
    <w:rsid w:val="007A18E6"/>
    <w:rsid w:val="007A2802"/>
    <w:rsid w:val="007A4092"/>
    <w:rsid w:val="007A444B"/>
    <w:rsid w:val="007A5627"/>
    <w:rsid w:val="007A5CB0"/>
    <w:rsid w:val="007A7BE5"/>
    <w:rsid w:val="007B2ADB"/>
    <w:rsid w:val="007B7BC3"/>
    <w:rsid w:val="007B7C4C"/>
    <w:rsid w:val="007B7FB3"/>
    <w:rsid w:val="007C063B"/>
    <w:rsid w:val="007C21AC"/>
    <w:rsid w:val="007C3125"/>
    <w:rsid w:val="007C3463"/>
    <w:rsid w:val="007C3E7F"/>
    <w:rsid w:val="007C5AB7"/>
    <w:rsid w:val="007D1F30"/>
    <w:rsid w:val="007D466E"/>
    <w:rsid w:val="007E5076"/>
    <w:rsid w:val="007E51E9"/>
    <w:rsid w:val="007F10B4"/>
    <w:rsid w:val="007F1411"/>
    <w:rsid w:val="007F2C40"/>
    <w:rsid w:val="007F2E13"/>
    <w:rsid w:val="007F7D91"/>
    <w:rsid w:val="00800A98"/>
    <w:rsid w:val="00805C07"/>
    <w:rsid w:val="008065D7"/>
    <w:rsid w:val="008108D5"/>
    <w:rsid w:val="0081137D"/>
    <w:rsid w:val="00812215"/>
    <w:rsid w:val="00815D0C"/>
    <w:rsid w:val="008304AF"/>
    <w:rsid w:val="008306C0"/>
    <w:rsid w:val="00830AC3"/>
    <w:rsid w:val="00834A5E"/>
    <w:rsid w:val="0083504B"/>
    <w:rsid w:val="00835FCE"/>
    <w:rsid w:val="008402BB"/>
    <w:rsid w:val="00842BD8"/>
    <w:rsid w:val="0084375B"/>
    <w:rsid w:val="00843CB1"/>
    <w:rsid w:val="00844F7F"/>
    <w:rsid w:val="00845D27"/>
    <w:rsid w:val="00850797"/>
    <w:rsid w:val="00851413"/>
    <w:rsid w:val="00851612"/>
    <w:rsid w:val="008539B0"/>
    <w:rsid w:val="00857A7C"/>
    <w:rsid w:val="00857DFF"/>
    <w:rsid w:val="008620D2"/>
    <w:rsid w:val="00864472"/>
    <w:rsid w:val="00865F45"/>
    <w:rsid w:val="0086670E"/>
    <w:rsid w:val="00867C23"/>
    <w:rsid w:val="0087041F"/>
    <w:rsid w:val="0087054E"/>
    <w:rsid w:val="00873543"/>
    <w:rsid w:val="008736BA"/>
    <w:rsid w:val="00874FF9"/>
    <w:rsid w:val="0087706E"/>
    <w:rsid w:val="008770CB"/>
    <w:rsid w:val="00883E8C"/>
    <w:rsid w:val="00891002"/>
    <w:rsid w:val="00892E3D"/>
    <w:rsid w:val="00894CB6"/>
    <w:rsid w:val="008A1559"/>
    <w:rsid w:val="008A1F5F"/>
    <w:rsid w:val="008A2879"/>
    <w:rsid w:val="008A299B"/>
    <w:rsid w:val="008A3605"/>
    <w:rsid w:val="008A49A5"/>
    <w:rsid w:val="008A592E"/>
    <w:rsid w:val="008A70CF"/>
    <w:rsid w:val="008B10C7"/>
    <w:rsid w:val="008B2361"/>
    <w:rsid w:val="008B37A3"/>
    <w:rsid w:val="008B3EE2"/>
    <w:rsid w:val="008C26E0"/>
    <w:rsid w:val="008C791C"/>
    <w:rsid w:val="008C7FAD"/>
    <w:rsid w:val="008D123A"/>
    <w:rsid w:val="008D44C8"/>
    <w:rsid w:val="008E1E06"/>
    <w:rsid w:val="008E1F5F"/>
    <w:rsid w:val="008E52FC"/>
    <w:rsid w:val="008F0B5D"/>
    <w:rsid w:val="008F5060"/>
    <w:rsid w:val="008F54C0"/>
    <w:rsid w:val="008F6E97"/>
    <w:rsid w:val="008F7535"/>
    <w:rsid w:val="008F7BA3"/>
    <w:rsid w:val="009021C3"/>
    <w:rsid w:val="00902385"/>
    <w:rsid w:val="00907F6E"/>
    <w:rsid w:val="00912174"/>
    <w:rsid w:val="009124C1"/>
    <w:rsid w:val="009129FF"/>
    <w:rsid w:val="009142CC"/>
    <w:rsid w:val="009164D2"/>
    <w:rsid w:val="00916EB2"/>
    <w:rsid w:val="00923698"/>
    <w:rsid w:val="00924D41"/>
    <w:rsid w:val="0093772A"/>
    <w:rsid w:val="009377B7"/>
    <w:rsid w:val="0093787A"/>
    <w:rsid w:val="00937EDA"/>
    <w:rsid w:val="0094219E"/>
    <w:rsid w:val="00946266"/>
    <w:rsid w:val="00952ABC"/>
    <w:rsid w:val="00952D24"/>
    <w:rsid w:val="00952E0F"/>
    <w:rsid w:val="00952F61"/>
    <w:rsid w:val="00954669"/>
    <w:rsid w:val="00954BBC"/>
    <w:rsid w:val="00955199"/>
    <w:rsid w:val="00957D42"/>
    <w:rsid w:val="00962343"/>
    <w:rsid w:val="009656B8"/>
    <w:rsid w:val="009662B7"/>
    <w:rsid w:val="00970121"/>
    <w:rsid w:val="00971BED"/>
    <w:rsid w:val="00975ED3"/>
    <w:rsid w:val="0097736B"/>
    <w:rsid w:val="00980866"/>
    <w:rsid w:val="00982F46"/>
    <w:rsid w:val="00984F79"/>
    <w:rsid w:val="00995327"/>
    <w:rsid w:val="00995C1C"/>
    <w:rsid w:val="009965E4"/>
    <w:rsid w:val="0099716B"/>
    <w:rsid w:val="009A0C39"/>
    <w:rsid w:val="009A1106"/>
    <w:rsid w:val="009A5AA5"/>
    <w:rsid w:val="009A6598"/>
    <w:rsid w:val="009A6C3E"/>
    <w:rsid w:val="009B003E"/>
    <w:rsid w:val="009B0A39"/>
    <w:rsid w:val="009B0D0C"/>
    <w:rsid w:val="009B319B"/>
    <w:rsid w:val="009C0307"/>
    <w:rsid w:val="009C3B34"/>
    <w:rsid w:val="009C5150"/>
    <w:rsid w:val="009C5A45"/>
    <w:rsid w:val="009C6FCE"/>
    <w:rsid w:val="009D0CB8"/>
    <w:rsid w:val="009D1BE3"/>
    <w:rsid w:val="009D75F5"/>
    <w:rsid w:val="009E1864"/>
    <w:rsid w:val="009E2636"/>
    <w:rsid w:val="009E4C55"/>
    <w:rsid w:val="009E4DA6"/>
    <w:rsid w:val="009E643D"/>
    <w:rsid w:val="009F0EA9"/>
    <w:rsid w:val="009F38F4"/>
    <w:rsid w:val="00A03E6F"/>
    <w:rsid w:val="00A042BD"/>
    <w:rsid w:val="00A05087"/>
    <w:rsid w:val="00A07C37"/>
    <w:rsid w:val="00A07C4C"/>
    <w:rsid w:val="00A10FB4"/>
    <w:rsid w:val="00A159B2"/>
    <w:rsid w:val="00A204E4"/>
    <w:rsid w:val="00A239D2"/>
    <w:rsid w:val="00A264AD"/>
    <w:rsid w:val="00A301FB"/>
    <w:rsid w:val="00A316C6"/>
    <w:rsid w:val="00A32358"/>
    <w:rsid w:val="00A32D22"/>
    <w:rsid w:val="00A34A4E"/>
    <w:rsid w:val="00A34A5D"/>
    <w:rsid w:val="00A35A48"/>
    <w:rsid w:val="00A379B3"/>
    <w:rsid w:val="00A409A1"/>
    <w:rsid w:val="00A43595"/>
    <w:rsid w:val="00A4453E"/>
    <w:rsid w:val="00A47166"/>
    <w:rsid w:val="00A477E4"/>
    <w:rsid w:val="00A538A7"/>
    <w:rsid w:val="00A572A8"/>
    <w:rsid w:val="00A607D0"/>
    <w:rsid w:val="00A619E1"/>
    <w:rsid w:val="00A63431"/>
    <w:rsid w:val="00A670CC"/>
    <w:rsid w:val="00A73DDB"/>
    <w:rsid w:val="00A740B0"/>
    <w:rsid w:val="00A75CF5"/>
    <w:rsid w:val="00A774CD"/>
    <w:rsid w:val="00A80EA3"/>
    <w:rsid w:val="00A81AAB"/>
    <w:rsid w:val="00A82A8C"/>
    <w:rsid w:val="00A878E4"/>
    <w:rsid w:val="00A96481"/>
    <w:rsid w:val="00AA0A70"/>
    <w:rsid w:val="00AA0F9B"/>
    <w:rsid w:val="00AA7C43"/>
    <w:rsid w:val="00AB27CB"/>
    <w:rsid w:val="00AB3490"/>
    <w:rsid w:val="00AB49E9"/>
    <w:rsid w:val="00AC5848"/>
    <w:rsid w:val="00AC5A24"/>
    <w:rsid w:val="00AC5C9A"/>
    <w:rsid w:val="00AC78E5"/>
    <w:rsid w:val="00AD27BD"/>
    <w:rsid w:val="00AD3005"/>
    <w:rsid w:val="00AD4EB4"/>
    <w:rsid w:val="00AD5D0B"/>
    <w:rsid w:val="00AD6B13"/>
    <w:rsid w:val="00AD74B9"/>
    <w:rsid w:val="00AE097F"/>
    <w:rsid w:val="00AE1182"/>
    <w:rsid w:val="00AE204B"/>
    <w:rsid w:val="00AE4CC1"/>
    <w:rsid w:val="00AE53F5"/>
    <w:rsid w:val="00AE5919"/>
    <w:rsid w:val="00AE7567"/>
    <w:rsid w:val="00AF0F88"/>
    <w:rsid w:val="00AF1B8C"/>
    <w:rsid w:val="00AF228E"/>
    <w:rsid w:val="00AF3295"/>
    <w:rsid w:val="00AF3E7F"/>
    <w:rsid w:val="00B003B5"/>
    <w:rsid w:val="00B038F5"/>
    <w:rsid w:val="00B03E55"/>
    <w:rsid w:val="00B06445"/>
    <w:rsid w:val="00B11E06"/>
    <w:rsid w:val="00B134BD"/>
    <w:rsid w:val="00B13E1A"/>
    <w:rsid w:val="00B13FE4"/>
    <w:rsid w:val="00B15713"/>
    <w:rsid w:val="00B16BAB"/>
    <w:rsid w:val="00B204CB"/>
    <w:rsid w:val="00B22701"/>
    <w:rsid w:val="00B22B98"/>
    <w:rsid w:val="00B30B5D"/>
    <w:rsid w:val="00B34FD8"/>
    <w:rsid w:val="00B37165"/>
    <w:rsid w:val="00B42BC1"/>
    <w:rsid w:val="00B45FA1"/>
    <w:rsid w:val="00B478EA"/>
    <w:rsid w:val="00B47DB4"/>
    <w:rsid w:val="00B50949"/>
    <w:rsid w:val="00B53217"/>
    <w:rsid w:val="00B54F17"/>
    <w:rsid w:val="00B62FAF"/>
    <w:rsid w:val="00B6305C"/>
    <w:rsid w:val="00B63281"/>
    <w:rsid w:val="00B733AF"/>
    <w:rsid w:val="00B762B2"/>
    <w:rsid w:val="00B774D6"/>
    <w:rsid w:val="00B8223D"/>
    <w:rsid w:val="00B834C7"/>
    <w:rsid w:val="00B8377C"/>
    <w:rsid w:val="00B85CA3"/>
    <w:rsid w:val="00BA0A0E"/>
    <w:rsid w:val="00BA6741"/>
    <w:rsid w:val="00BA6F1F"/>
    <w:rsid w:val="00BB1850"/>
    <w:rsid w:val="00BB2CD1"/>
    <w:rsid w:val="00BB3C20"/>
    <w:rsid w:val="00BB6A17"/>
    <w:rsid w:val="00BC2912"/>
    <w:rsid w:val="00BC3F09"/>
    <w:rsid w:val="00BC4569"/>
    <w:rsid w:val="00BC45E2"/>
    <w:rsid w:val="00BD44EF"/>
    <w:rsid w:val="00BE52BC"/>
    <w:rsid w:val="00BE5BFF"/>
    <w:rsid w:val="00BE628D"/>
    <w:rsid w:val="00BE64C0"/>
    <w:rsid w:val="00BE6CD0"/>
    <w:rsid w:val="00BF0FC6"/>
    <w:rsid w:val="00BF1068"/>
    <w:rsid w:val="00BF369C"/>
    <w:rsid w:val="00BF7E90"/>
    <w:rsid w:val="00BF7EC5"/>
    <w:rsid w:val="00C01092"/>
    <w:rsid w:val="00C012B1"/>
    <w:rsid w:val="00C052BF"/>
    <w:rsid w:val="00C107F9"/>
    <w:rsid w:val="00C15B07"/>
    <w:rsid w:val="00C15B72"/>
    <w:rsid w:val="00C16164"/>
    <w:rsid w:val="00C171B0"/>
    <w:rsid w:val="00C21366"/>
    <w:rsid w:val="00C22738"/>
    <w:rsid w:val="00C23013"/>
    <w:rsid w:val="00C23A64"/>
    <w:rsid w:val="00C23ECD"/>
    <w:rsid w:val="00C24868"/>
    <w:rsid w:val="00C26886"/>
    <w:rsid w:val="00C27B0E"/>
    <w:rsid w:val="00C31211"/>
    <w:rsid w:val="00C314DC"/>
    <w:rsid w:val="00C355BE"/>
    <w:rsid w:val="00C36897"/>
    <w:rsid w:val="00C4544D"/>
    <w:rsid w:val="00C64D69"/>
    <w:rsid w:val="00C71A5A"/>
    <w:rsid w:val="00C8182E"/>
    <w:rsid w:val="00C83BE2"/>
    <w:rsid w:val="00C85D16"/>
    <w:rsid w:val="00C912D0"/>
    <w:rsid w:val="00C91BAE"/>
    <w:rsid w:val="00C929FD"/>
    <w:rsid w:val="00C93128"/>
    <w:rsid w:val="00C9373A"/>
    <w:rsid w:val="00CA11CD"/>
    <w:rsid w:val="00CB097C"/>
    <w:rsid w:val="00CB1708"/>
    <w:rsid w:val="00CB50BC"/>
    <w:rsid w:val="00CC3A3A"/>
    <w:rsid w:val="00CC3A70"/>
    <w:rsid w:val="00CC586B"/>
    <w:rsid w:val="00CC7161"/>
    <w:rsid w:val="00CD12A0"/>
    <w:rsid w:val="00CD57DE"/>
    <w:rsid w:val="00CD5B5A"/>
    <w:rsid w:val="00CE0842"/>
    <w:rsid w:val="00CE165D"/>
    <w:rsid w:val="00CE1E0E"/>
    <w:rsid w:val="00CE3569"/>
    <w:rsid w:val="00CE3C1A"/>
    <w:rsid w:val="00CF247B"/>
    <w:rsid w:val="00CF4546"/>
    <w:rsid w:val="00CF712C"/>
    <w:rsid w:val="00CF74ED"/>
    <w:rsid w:val="00D0007F"/>
    <w:rsid w:val="00D041FF"/>
    <w:rsid w:val="00D042D1"/>
    <w:rsid w:val="00D050C8"/>
    <w:rsid w:val="00D05BC9"/>
    <w:rsid w:val="00D10585"/>
    <w:rsid w:val="00D12015"/>
    <w:rsid w:val="00D1250E"/>
    <w:rsid w:val="00D20260"/>
    <w:rsid w:val="00D2181F"/>
    <w:rsid w:val="00D30013"/>
    <w:rsid w:val="00D3096B"/>
    <w:rsid w:val="00D314EC"/>
    <w:rsid w:val="00D31BE6"/>
    <w:rsid w:val="00D32681"/>
    <w:rsid w:val="00D3427D"/>
    <w:rsid w:val="00D3570C"/>
    <w:rsid w:val="00D416E2"/>
    <w:rsid w:val="00D42FC3"/>
    <w:rsid w:val="00D4411A"/>
    <w:rsid w:val="00D45258"/>
    <w:rsid w:val="00D47EAD"/>
    <w:rsid w:val="00D47F70"/>
    <w:rsid w:val="00D51F56"/>
    <w:rsid w:val="00D5286E"/>
    <w:rsid w:val="00D52A0E"/>
    <w:rsid w:val="00D557F5"/>
    <w:rsid w:val="00D55FEA"/>
    <w:rsid w:val="00D5699F"/>
    <w:rsid w:val="00D5725B"/>
    <w:rsid w:val="00D626E7"/>
    <w:rsid w:val="00D65AEB"/>
    <w:rsid w:val="00D711EA"/>
    <w:rsid w:val="00D72E2E"/>
    <w:rsid w:val="00D76974"/>
    <w:rsid w:val="00D802B5"/>
    <w:rsid w:val="00D83EF8"/>
    <w:rsid w:val="00D848BF"/>
    <w:rsid w:val="00D84B97"/>
    <w:rsid w:val="00D92794"/>
    <w:rsid w:val="00D945BB"/>
    <w:rsid w:val="00DA24BC"/>
    <w:rsid w:val="00DB012B"/>
    <w:rsid w:val="00DB5916"/>
    <w:rsid w:val="00DC06FD"/>
    <w:rsid w:val="00DC092A"/>
    <w:rsid w:val="00DC29E7"/>
    <w:rsid w:val="00DC2AF2"/>
    <w:rsid w:val="00DC2F18"/>
    <w:rsid w:val="00DC4512"/>
    <w:rsid w:val="00DC5E42"/>
    <w:rsid w:val="00DD17AB"/>
    <w:rsid w:val="00DD2211"/>
    <w:rsid w:val="00DD25D4"/>
    <w:rsid w:val="00DD5F3A"/>
    <w:rsid w:val="00DD6659"/>
    <w:rsid w:val="00DD6D38"/>
    <w:rsid w:val="00DE12CA"/>
    <w:rsid w:val="00DE408A"/>
    <w:rsid w:val="00DE4451"/>
    <w:rsid w:val="00DE5D29"/>
    <w:rsid w:val="00DF5A67"/>
    <w:rsid w:val="00E02167"/>
    <w:rsid w:val="00E06449"/>
    <w:rsid w:val="00E1456A"/>
    <w:rsid w:val="00E177DE"/>
    <w:rsid w:val="00E228DB"/>
    <w:rsid w:val="00E22912"/>
    <w:rsid w:val="00E2531C"/>
    <w:rsid w:val="00E26922"/>
    <w:rsid w:val="00E26C75"/>
    <w:rsid w:val="00E30115"/>
    <w:rsid w:val="00E3060A"/>
    <w:rsid w:val="00E40E60"/>
    <w:rsid w:val="00E431BB"/>
    <w:rsid w:val="00E44BAD"/>
    <w:rsid w:val="00E44DF8"/>
    <w:rsid w:val="00E5237E"/>
    <w:rsid w:val="00E54009"/>
    <w:rsid w:val="00E60416"/>
    <w:rsid w:val="00E63FCD"/>
    <w:rsid w:val="00E64E6E"/>
    <w:rsid w:val="00E64F2E"/>
    <w:rsid w:val="00E65ED8"/>
    <w:rsid w:val="00E67BE5"/>
    <w:rsid w:val="00E8394D"/>
    <w:rsid w:val="00E8504E"/>
    <w:rsid w:val="00E85AF9"/>
    <w:rsid w:val="00E900B1"/>
    <w:rsid w:val="00E91351"/>
    <w:rsid w:val="00EA3546"/>
    <w:rsid w:val="00EB15AC"/>
    <w:rsid w:val="00EB2BFB"/>
    <w:rsid w:val="00EB489E"/>
    <w:rsid w:val="00EB4BE2"/>
    <w:rsid w:val="00EC11EE"/>
    <w:rsid w:val="00EC4B50"/>
    <w:rsid w:val="00ED05B0"/>
    <w:rsid w:val="00ED1615"/>
    <w:rsid w:val="00ED19BA"/>
    <w:rsid w:val="00ED2B0A"/>
    <w:rsid w:val="00ED4420"/>
    <w:rsid w:val="00EE1077"/>
    <w:rsid w:val="00EE1DBB"/>
    <w:rsid w:val="00EE1F73"/>
    <w:rsid w:val="00EE389E"/>
    <w:rsid w:val="00EE4BEE"/>
    <w:rsid w:val="00EE4CDB"/>
    <w:rsid w:val="00EE51E3"/>
    <w:rsid w:val="00EE574D"/>
    <w:rsid w:val="00EE674F"/>
    <w:rsid w:val="00EF5075"/>
    <w:rsid w:val="00EF5803"/>
    <w:rsid w:val="00EF5B9F"/>
    <w:rsid w:val="00EF66A5"/>
    <w:rsid w:val="00EF683E"/>
    <w:rsid w:val="00EF71AF"/>
    <w:rsid w:val="00EF767A"/>
    <w:rsid w:val="00F0138F"/>
    <w:rsid w:val="00F16571"/>
    <w:rsid w:val="00F20C17"/>
    <w:rsid w:val="00F210F3"/>
    <w:rsid w:val="00F22558"/>
    <w:rsid w:val="00F225A4"/>
    <w:rsid w:val="00F26C96"/>
    <w:rsid w:val="00F32D01"/>
    <w:rsid w:val="00F33F94"/>
    <w:rsid w:val="00F35378"/>
    <w:rsid w:val="00F35B7E"/>
    <w:rsid w:val="00F37D33"/>
    <w:rsid w:val="00F41BFE"/>
    <w:rsid w:val="00F44CFF"/>
    <w:rsid w:val="00F44DC9"/>
    <w:rsid w:val="00F51D38"/>
    <w:rsid w:val="00F57FA4"/>
    <w:rsid w:val="00F601FC"/>
    <w:rsid w:val="00F6044C"/>
    <w:rsid w:val="00F643FD"/>
    <w:rsid w:val="00F67E16"/>
    <w:rsid w:val="00F725E7"/>
    <w:rsid w:val="00F72DB9"/>
    <w:rsid w:val="00F80DA1"/>
    <w:rsid w:val="00F820C2"/>
    <w:rsid w:val="00F8299A"/>
    <w:rsid w:val="00F82E66"/>
    <w:rsid w:val="00F86D97"/>
    <w:rsid w:val="00F909EA"/>
    <w:rsid w:val="00F92330"/>
    <w:rsid w:val="00F92CED"/>
    <w:rsid w:val="00F96025"/>
    <w:rsid w:val="00FA019A"/>
    <w:rsid w:val="00FA1B09"/>
    <w:rsid w:val="00FA3925"/>
    <w:rsid w:val="00FA3E51"/>
    <w:rsid w:val="00FA54BF"/>
    <w:rsid w:val="00FA7FCF"/>
    <w:rsid w:val="00FB5FEB"/>
    <w:rsid w:val="00FC073E"/>
    <w:rsid w:val="00FC0BFB"/>
    <w:rsid w:val="00FC370B"/>
    <w:rsid w:val="00FC4BA3"/>
    <w:rsid w:val="00FC68B5"/>
    <w:rsid w:val="00FC76D4"/>
    <w:rsid w:val="00FC7B2B"/>
    <w:rsid w:val="00FE1D59"/>
    <w:rsid w:val="00FE1EA7"/>
    <w:rsid w:val="00FE205B"/>
    <w:rsid w:val="00FE3F87"/>
    <w:rsid w:val="00FF27BE"/>
    <w:rsid w:val="00FF2D4C"/>
    <w:rsid w:val="00FF32E8"/>
    <w:rsid w:val="00FF69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qFormat="1"/>
    <w:lsdException w:name="heading 8" w:semiHidden="0" w:uiPriority="9" w:qFormat="1"/>
    <w:lsdException w:name="heading 9" w:semiHidden="0"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uiPriority="0"/>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65F7D"/>
    <w:pPr>
      <w:spacing w:before="160" w:after="160"/>
      <w:ind w:left="284"/>
    </w:pPr>
    <w:rPr>
      <w:rFonts w:ascii="Times New Roman" w:eastAsia="Times New Roman" w:hAnsi="Times New Roman"/>
      <w:sz w:val="22"/>
      <w:szCs w:val="22"/>
      <w:lang w:val="en-GB" w:eastAsia="en-US"/>
    </w:rPr>
  </w:style>
  <w:style w:type="paragraph" w:styleId="Antrat1">
    <w:name w:val="heading 1"/>
    <w:basedOn w:val="prastasis"/>
    <w:next w:val="prastasis"/>
    <w:link w:val="Antrat1Diagrama"/>
    <w:uiPriority w:val="9"/>
    <w:qFormat/>
    <w:rsid w:val="000C273A"/>
    <w:pPr>
      <w:keepNext/>
      <w:spacing w:before="120" w:after="60"/>
      <w:ind w:left="0"/>
      <w:outlineLvl w:val="0"/>
    </w:pPr>
    <w:rPr>
      <w:b/>
      <w:bCs/>
      <w:spacing w:val="10"/>
      <w:szCs w:val="24"/>
      <w:lang w:val="en-US" w:eastAsia="lt-LT"/>
    </w:rPr>
  </w:style>
  <w:style w:type="paragraph" w:styleId="Antrat2">
    <w:name w:val="heading 2"/>
    <w:basedOn w:val="Antrat1"/>
    <w:next w:val="prastasis"/>
    <w:link w:val="Antrat2Diagrama"/>
    <w:uiPriority w:val="9"/>
    <w:qFormat/>
    <w:rsid w:val="00467F47"/>
    <w:pPr>
      <w:numPr>
        <w:ilvl w:val="1"/>
      </w:numPr>
      <w:tabs>
        <w:tab w:val="num" w:pos="1492"/>
      </w:tabs>
      <w:ind w:firstLine="567"/>
      <w:outlineLvl w:val="1"/>
    </w:pPr>
    <w:rPr>
      <w:bCs w:val="0"/>
      <w:iCs/>
      <w:sz w:val="20"/>
      <w:szCs w:val="20"/>
    </w:rPr>
  </w:style>
  <w:style w:type="paragraph" w:styleId="Antrat3">
    <w:name w:val="heading 3"/>
    <w:basedOn w:val="Antrat1"/>
    <w:next w:val="prastasis"/>
    <w:link w:val="Antrat3Diagrama"/>
    <w:uiPriority w:val="9"/>
    <w:qFormat/>
    <w:rsid w:val="00467F47"/>
    <w:pPr>
      <w:numPr>
        <w:ilvl w:val="2"/>
      </w:numPr>
      <w:tabs>
        <w:tab w:val="num" w:pos="720"/>
        <w:tab w:val="num" w:pos="1492"/>
      </w:tabs>
      <w:ind w:firstLine="851"/>
      <w:outlineLvl w:val="2"/>
    </w:pPr>
    <w:rPr>
      <w:bCs w:val="0"/>
      <w:spacing w:val="6"/>
      <w:sz w:val="20"/>
      <w:szCs w:val="20"/>
    </w:rPr>
  </w:style>
  <w:style w:type="paragraph" w:styleId="Antrat4">
    <w:name w:val="heading 4"/>
    <w:basedOn w:val="Antrat1"/>
    <w:next w:val="prastasis"/>
    <w:link w:val="Antrat4Diagrama"/>
    <w:uiPriority w:val="9"/>
    <w:qFormat/>
    <w:rsid w:val="00467F47"/>
    <w:pPr>
      <w:numPr>
        <w:ilvl w:val="3"/>
      </w:numPr>
      <w:tabs>
        <w:tab w:val="left" w:pos="990"/>
        <w:tab w:val="num" w:pos="1492"/>
      </w:tabs>
      <w:spacing w:before="240"/>
      <w:outlineLvl w:val="3"/>
    </w:pPr>
    <w:rPr>
      <w:bCs w:val="0"/>
      <w:spacing w:val="6"/>
      <w:sz w:val="20"/>
      <w:szCs w:val="20"/>
    </w:rPr>
  </w:style>
  <w:style w:type="paragraph" w:styleId="Antrat5">
    <w:name w:val="heading 5"/>
    <w:basedOn w:val="Antrat1"/>
    <w:next w:val="prastasis"/>
    <w:link w:val="Antrat5Diagrama"/>
    <w:uiPriority w:val="9"/>
    <w:qFormat/>
    <w:rsid w:val="00467F47"/>
    <w:pPr>
      <w:numPr>
        <w:ilvl w:val="4"/>
      </w:numPr>
      <w:tabs>
        <w:tab w:val="left" w:pos="1080"/>
        <w:tab w:val="num" w:pos="1492"/>
      </w:tabs>
      <w:spacing w:before="240"/>
      <w:outlineLvl w:val="4"/>
    </w:pPr>
    <w:rPr>
      <w:bCs w:val="0"/>
      <w:iCs/>
      <w:spacing w:val="-6"/>
      <w:sz w:val="20"/>
      <w:szCs w:val="20"/>
    </w:rPr>
  </w:style>
  <w:style w:type="paragraph" w:styleId="Antrat6">
    <w:name w:val="heading 6"/>
    <w:basedOn w:val="prastasis"/>
    <w:next w:val="prastasis"/>
    <w:link w:val="Antrat6Diagrama"/>
    <w:qFormat/>
    <w:rsid w:val="000C273A"/>
    <w:pPr>
      <w:spacing w:before="240" w:after="60"/>
      <w:outlineLvl w:val="5"/>
    </w:pPr>
    <w:rPr>
      <w:rFonts w:eastAsia="Calibri"/>
      <w:b/>
      <w:bCs/>
      <w:lang w:eastAsia="lt-LT"/>
    </w:rPr>
  </w:style>
  <w:style w:type="paragraph" w:styleId="Antrat7">
    <w:name w:val="heading 7"/>
    <w:basedOn w:val="prastasis"/>
    <w:next w:val="prastasis"/>
    <w:link w:val="Antrat7Diagrama"/>
    <w:uiPriority w:val="9"/>
    <w:qFormat/>
    <w:rsid w:val="00467F47"/>
    <w:pPr>
      <w:keepNext/>
      <w:jc w:val="center"/>
      <w:outlineLvl w:val="6"/>
    </w:pPr>
    <w:rPr>
      <w:rFonts w:eastAsia="Calibri"/>
      <w:b/>
      <w:bCs/>
      <w:sz w:val="20"/>
      <w:szCs w:val="20"/>
    </w:rPr>
  </w:style>
  <w:style w:type="paragraph" w:styleId="Antrat8">
    <w:name w:val="heading 8"/>
    <w:basedOn w:val="prastasis"/>
    <w:next w:val="prastasis"/>
    <w:link w:val="Antrat8Diagrama"/>
    <w:uiPriority w:val="9"/>
    <w:qFormat/>
    <w:rsid w:val="00467F47"/>
    <w:pPr>
      <w:keepNext/>
      <w:jc w:val="center"/>
      <w:outlineLvl w:val="7"/>
    </w:pPr>
    <w:rPr>
      <w:rFonts w:eastAsia="Calibri"/>
      <w:b/>
      <w:bCs/>
      <w:sz w:val="28"/>
      <w:szCs w:val="28"/>
    </w:rPr>
  </w:style>
  <w:style w:type="paragraph" w:styleId="Antrat9">
    <w:name w:val="heading 9"/>
    <w:basedOn w:val="prastasis"/>
    <w:next w:val="prastasis"/>
    <w:link w:val="Antrat9Diagrama"/>
    <w:uiPriority w:val="9"/>
    <w:qFormat/>
    <w:rsid w:val="00467F47"/>
    <w:pPr>
      <w:keepNext/>
      <w:outlineLvl w:val="8"/>
    </w:pPr>
    <w:rPr>
      <w:rFonts w:eastAsia="Calibri"/>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locked/>
    <w:rsid w:val="000C273A"/>
    <w:rPr>
      <w:rFonts w:ascii="Times New Roman" w:eastAsia="Times New Roman" w:hAnsi="Times New Roman"/>
      <w:b/>
      <w:bCs/>
      <w:spacing w:val="10"/>
      <w:sz w:val="22"/>
      <w:szCs w:val="24"/>
      <w:lang w:val="en-US"/>
    </w:rPr>
  </w:style>
  <w:style w:type="character" w:customStyle="1" w:styleId="Antrat2Diagrama">
    <w:name w:val="Antraštė 2 Diagrama"/>
    <w:link w:val="Antrat2"/>
    <w:uiPriority w:val="9"/>
    <w:locked/>
    <w:rsid w:val="00467F47"/>
    <w:rPr>
      <w:rFonts w:ascii="Arial" w:eastAsia="Times New Roman" w:hAnsi="Arial" w:cs="Arial"/>
      <w:b/>
      <w:iCs/>
      <w:spacing w:val="10"/>
      <w:lang w:val="en-US" w:eastAsia="en-US"/>
    </w:rPr>
  </w:style>
  <w:style w:type="character" w:customStyle="1" w:styleId="Heading3Char">
    <w:name w:val="Heading 3 Char"/>
    <w:uiPriority w:val="9"/>
    <w:locked/>
    <w:rsid w:val="00F26C96"/>
    <w:rPr>
      <w:rFonts w:ascii="Times New Roman" w:hAnsi="Times New Roman" w:cs="Times New Roman"/>
      <w:b/>
      <w:bCs/>
      <w:sz w:val="34"/>
      <w:szCs w:val="34"/>
      <w:lang w:eastAsia="en-GB"/>
    </w:rPr>
  </w:style>
  <w:style w:type="character" w:customStyle="1" w:styleId="Antrat4Diagrama">
    <w:name w:val="Antraštė 4 Diagrama"/>
    <w:link w:val="Antrat4"/>
    <w:uiPriority w:val="9"/>
    <w:locked/>
    <w:rsid w:val="00467F47"/>
    <w:rPr>
      <w:rFonts w:ascii="Arial" w:eastAsia="Times New Roman" w:hAnsi="Arial" w:cs="Arial"/>
      <w:b/>
      <w:spacing w:val="6"/>
      <w:sz w:val="20"/>
      <w:szCs w:val="20"/>
      <w:lang w:val="en-US" w:eastAsia="en-US"/>
    </w:rPr>
  </w:style>
  <w:style w:type="character" w:customStyle="1" w:styleId="Antrat5Diagrama">
    <w:name w:val="Antraštė 5 Diagrama"/>
    <w:link w:val="Antrat5"/>
    <w:uiPriority w:val="9"/>
    <w:locked/>
    <w:rsid w:val="00467F47"/>
    <w:rPr>
      <w:rFonts w:ascii="Arial" w:eastAsia="Times New Roman" w:hAnsi="Arial" w:cs="Arial"/>
      <w:b/>
      <w:iCs/>
      <w:spacing w:val="-6"/>
      <w:sz w:val="20"/>
      <w:szCs w:val="20"/>
      <w:lang w:val="en-US" w:eastAsia="en-US"/>
    </w:rPr>
  </w:style>
  <w:style w:type="character" w:customStyle="1" w:styleId="Antrat6Diagrama">
    <w:name w:val="Antraštė 6 Diagrama"/>
    <w:link w:val="Antrat6"/>
    <w:locked/>
    <w:rsid w:val="000C273A"/>
    <w:rPr>
      <w:rFonts w:ascii="Times New Roman" w:hAnsi="Times New Roman"/>
      <w:b/>
      <w:bCs/>
      <w:sz w:val="22"/>
      <w:szCs w:val="22"/>
      <w:lang w:val="en-GB"/>
    </w:rPr>
  </w:style>
  <w:style w:type="character" w:customStyle="1" w:styleId="Antrat7Diagrama">
    <w:name w:val="Antraštė 7 Diagrama"/>
    <w:link w:val="Antrat7"/>
    <w:uiPriority w:val="9"/>
    <w:locked/>
    <w:rsid w:val="00467F47"/>
    <w:rPr>
      <w:rFonts w:ascii="Arial" w:hAnsi="Arial" w:cs="Arial"/>
      <w:b/>
      <w:bCs/>
      <w:lang w:val="en-GB"/>
    </w:rPr>
  </w:style>
  <w:style w:type="character" w:customStyle="1" w:styleId="Antrat8Diagrama">
    <w:name w:val="Antraštė 8 Diagrama"/>
    <w:link w:val="Antrat8"/>
    <w:uiPriority w:val="9"/>
    <w:locked/>
    <w:rsid w:val="00467F47"/>
    <w:rPr>
      <w:rFonts w:ascii="Arial" w:hAnsi="Arial" w:cs="Arial"/>
      <w:b/>
      <w:bCs/>
      <w:sz w:val="28"/>
      <w:szCs w:val="28"/>
      <w:lang w:val="en-GB"/>
    </w:rPr>
  </w:style>
  <w:style w:type="character" w:customStyle="1" w:styleId="Antrat9Diagrama">
    <w:name w:val="Antraštė 9 Diagrama"/>
    <w:link w:val="Antrat9"/>
    <w:uiPriority w:val="9"/>
    <w:locked/>
    <w:rsid w:val="00467F47"/>
    <w:rPr>
      <w:rFonts w:ascii="Arial" w:hAnsi="Arial" w:cs="Arial"/>
      <w:b/>
      <w:bCs/>
      <w:lang w:val="en-GB"/>
    </w:rPr>
  </w:style>
  <w:style w:type="character" w:customStyle="1" w:styleId="Antrat3Diagrama">
    <w:name w:val="Antraštė 3 Diagrama"/>
    <w:link w:val="Antrat3"/>
    <w:uiPriority w:val="99"/>
    <w:locked/>
    <w:rsid w:val="00467F47"/>
    <w:rPr>
      <w:rFonts w:ascii="Arial" w:eastAsia="Times New Roman" w:hAnsi="Arial" w:cs="Arial"/>
      <w:b/>
      <w:spacing w:val="6"/>
      <w:lang w:val="en-US" w:eastAsia="en-US"/>
    </w:rPr>
  </w:style>
  <w:style w:type="character" w:customStyle="1" w:styleId="List123Char">
    <w:name w:val="List 123 Char"/>
    <w:uiPriority w:val="99"/>
    <w:rsid w:val="00467F47"/>
    <w:rPr>
      <w:rFonts w:cs="Times New Roman"/>
      <w:lang w:val="en-GB" w:eastAsia="en-US" w:bidi="ar-SA"/>
    </w:rPr>
  </w:style>
  <w:style w:type="paragraph" w:styleId="Puslapioinaostekstas">
    <w:name w:val="footnote text"/>
    <w:basedOn w:val="prastasis"/>
    <w:link w:val="PuslapioinaostekstasDiagrama"/>
    <w:uiPriority w:val="99"/>
    <w:rsid w:val="00467F47"/>
    <w:pPr>
      <w:spacing w:before="0" w:after="60"/>
      <w:ind w:left="720"/>
    </w:pPr>
    <w:rPr>
      <w:rFonts w:eastAsia="Calibri"/>
      <w:sz w:val="16"/>
      <w:szCs w:val="16"/>
    </w:rPr>
  </w:style>
  <w:style w:type="character" w:customStyle="1" w:styleId="PuslapioinaostekstasDiagrama">
    <w:name w:val="Puslapio išnašos tekstas Diagrama"/>
    <w:link w:val="Puslapioinaostekstas"/>
    <w:uiPriority w:val="99"/>
    <w:locked/>
    <w:rsid w:val="00467F47"/>
    <w:rPr>
      <w:rFonts w:ascii="Times New Roman" w:hAnsi="Times New Roman" w:cs="Times New Roman"/>
      <w:sz w:val="16"/>
      <w:szCs w:val="16"/>
      <w:lang w:val="en-GB" w:eastAsia="en-US" w:bidi="ar-SA"/>
    </w:rPr>
  </w:style>
  <w:style w:type="character" w:styleId="Puslapioinaosnuoroda">
    <w:name w:val="footnote reference"/>
    <w:uiPriority w:val="99"/>
    <w:rsid w:val="00467F47"/>
    <w:rPr>
      <w:rFonts w:ascii="Times New Roman" w:hAnsi="Times New Roman" w:cs="Times New Roman"/>
      <w:sz w:val="16"/>
      <w:szCs w:val="16"/>
      <w:vertAlign w:val="baseline"/>
    </w:rPr>
  </w:style>
  <w:style w:type="paragraph" w:customStyle="1" w:styleId="AnnexHeading">
    <w:name w:val="Annex Heading"/>
    <w:basedOn w:val="Antrat1"/>
    <w:next w:val="prastasis"/>
    <w:uiPriority w:val="99"/>
    <w:rsid w:val="00467F47"/>
    <w:pPr>
      <w:numPr>
        <w:numId w:val="18"/>
      </w:numPr>
      <w:tabs>
        <w:tab w:val="num" w:pos="926"/>
      </w:tabs>
    </w:pPr>
    <w:rPr>
      <w:spacing w:val="22"/>
      <w:kern w:val="32"/>
      <w:lang w:val="en-GB"/>
    </w:rPr>
  </w:style>
  <w:style w:type="paragraph" w:styleId="Antrat">
    <w:name w:val="caption"/>
    <w:basedOn w:val="prastasis"/>
    <w:next w:val="prastasis"/>
    <w:uiPriority w:val="99"/>
    <w:qFormat/>
    <w:rsid w:val="00467F47"/>
    <w:pPr>
      <w:keepNext/>
      <w:keepLines/>
      <w:spacing w:before="120" w:after="240"/>
    </w:pPr>
    <w:rPr>
      <w:bCs/>
      <w:szCs w:val="18"/>
    </w:rPr>
  </w:style>
  <w:style w:type="paragraph" w:styleId="Porat">
    <w:name w:val="footer"/>
    <w:aliases w:val="Footer1"/>
    <w:basedOn w:val="prastasis"/>
    <w:link w:val="PoratDiagrama"/>
    <w:uiPriority w:val="99"/>
    <w:rsid w:val="00467F47"/>
    <w:pPr>
      <w:tabs>
        <w:tab w:val="center" w:pos="4320"/>
        <w:tab w:val="right" w:pos="8640"/>
      </w:tabs>
      <w:spacing w:before="0" w:after="0"/>
      <w:ind w:left="0"/>
    </w:pPr>
    <w:rPr>
      <w:rFonts w:eastAsia="Calibri" w:cs="Arial"/>
      <w:bCs/>
      <w:kern w:val="32"/>
      <w:sz w:val="32"/>
      <w:szCs w:val="32"/>
    </w:rPr>
  </w:style>
  <w:style w:type="character" w:customStyle="1" w:styleId="FooterChar">
    <w:name w:val="Footer Char"/>
    <w:aliases w:val="Footer1 Char"/>
    <w:uiPriority w:val="99"/>
    <w:locked/>
    <w:rsid w:val="00F26C96"/>
    <w:rPr>
      <w:rFonts w:cs="Times New Roman"/>
    </w:rPr>
  </w:style>
  <w:style w:type="character" w:customStyle="1" w:styleId="PoratDiagrama">
    <w:name w:val="Poraštė Diagrama"/>
    <w:aliases w:val="Footer1 Diagrama"/>
    <w:link w:val="Porat"/>
    <w:uiPriority w:val="99"/>
    <w:locked/>
    <w:rsid w:val="00467F47"/>
    <w:rPr>
      <w:rFonts w:ascii="Times New Roman" w:hAnsi="Times New Roman" w:cs="Arial"/>
      <w:bCs/>
      <w:kern w:val="32"/>
      <w:sz w:val="32"/>
      <w:szCs w:val="32"/>
      <w:lang w:val="en-GB" w:eastAsia="en-US" w:bidi="ar-SA"/>
    </w:rPr>
  </w:style>
  <w:style w:type="paragraph" w:styleId="Antrats">
    <w:name w:val="header"/>
    <w:basedOn w:val="prastasis"/>
    <w:link w:val="AntratsDiagrama"/>
    <w:uiPriority w:val="99"/>
    <w:rsid w:val="00467F47"/>
    <w:pPr>
      <w:tabs>
        <w:tab w:val="center" w:pos="4320"/>
        <w:tab w:val="right" w:pos="8640"/>
      </w:tabs>
      <w:spacing w:before="0" w:after="0"/>
      <w:ind w:left="0"/>
      <w:jc w:val="right"/>
    </w:pPr>
    <w:rPr>
      <w:rFonts w:ascii="Futura Md BT" w:eastAsia="Calibri" w:hAnsi="Futura Md BT" w:cs="Arial"/>
      <w:b/>
      <w:bCs/>
      <w:kern w:val="32"/>
      <w:sz w:val="16"/>
      <w:szCs w:val="16"/>
    </w:rPr>
  </w:style>
  <w:style w:type="character" w:customStyle="1" w:styleId="HeaderChar">
    <w:name w:val="Header Char"/>
    <w:uiPriority w:val="99"/>
    <w:locked/>
    <w:rsid w:val="00F26C96"/>
    <w:rPr>
      <w:rFonts w:cs="Times New Roman"/>
    </w:rPr>
  </w:style>
  <w:style w:type="character" w:customStyle="1" w:styleId="AntratsDiagrama">
    <w:name w:val="Antraštės Diagrama"/>
    <w:link w:val="Antrats"/>
    <w:uiPriority w:val="99"/>
    <w:locked/>
    <w:rsid w:val="00467F47"/>
    <w:rPr>
      <w:rFonts w:ascii="Futura Md BT" w:hAnsi="Futura Md BT" w:cs="Arial"/>
      <w:b/>
      <w:bCs/>
      <w:kern w:val="32"/>
      <w:sz w:val="16"/>
      <w:szCs w:val="16"/>
      <w:lang w:val="en-GB" w:eastAsia="en-US" w:bidi="ar-SA"/>
    </w:rPr>
  </w:style>
  <w:style w:type="paragraph" w:customStyle="1" w:styleId="Hheading1">
    <w:name w:val="Hheading 1"/>
    <w:next w:val="prastasis"/>
    <w:uiPriority w:val="99"/>
    <w:rsid w:val="00467F47"/>
    <w:pPr>
      <w:pBdr>
        <w:bottom w:val="dotted" w:sz="4" w:space="1" w:color="auto"/>
      </w:pBdr>
      <w:spacing w:before="240" w:after="60"/>
      <w:ind w:hanging="720"/>
    </w:pPr>
    <w:rPr>
      <w:rFonts w:ascii="Arial" w:eastAsia="Times New Roman" w:hAnsi="Arial" w:cs="Arial"/>
      <w:b/>
      <w:bCs/>
      <w:spacing w:val="22"/>
      <w:kern w:val="32"/>
      <w:sz w:val="24"/>
      <w:szCs w:val="24"/>
      <w:lang w:val="en-GB" w:eastAsia="en-US"/>
    </w:rPr>
  </w:style>
  <w:style w:type="paragraph" w:customStyle="1" w:styleId="Hheading2">
    <w:name w:val="Hheading 2"/>
    <w:next w:val="prastasis"/>
    <w:uiPriority w:val="99"/>
    <w:rsid w:val="00467F47"/>
    <w:pPr>
      <w:spacing w:before="240" w:after="120"/>
      <w:ind w:hanging="720"/>
    </w:pPr>
    <w:rPr>
      <w:rFonts w:ascii="Arial" w:eastAsia="Times New Roman" w:hAnsi="Arial" w:cs="Arial"/>
      <w:b/>
      <w:bCs/>
      <w:spacing w:val="10"/>
      <w:kern w:val="32"/>
      <w:sz w:val="22"/>
      <w:szCs w:val="22"/>
      <w:lang w:val="en-GB" w:eastAsia="en-US"/>
    </w:rPr>
  </w:style>
  <w:style w:type="paragraph" w:customStyle="1" w:styleId="Hheading3">
    <w:name w:val="Hheading 3"/>
    <w:basedOn w:val="Hheading1"/>
    <w:uiPriority w:val="99"/>
    <w:rsid w:val="00467F47"/>
    <w:pPr>
      <w:pBdr>
        <w:bottom w:val="none" w:sz="0" w:space="0" w:color="auto"/>
      </w:pBdr>
      <w:tabs>
        <w:tab w:val="left" w:pos="4320"/>
      </w:tabs>
      <w:ind w:left="720"/>
    </w:pPr>
    <w:rPr>
      <w:spacing w:val="6"/>
      <w:sz w:val="20"/>
      <w:szCs w:val="20"/>
    </w:rPr>
  </w:style>
  <w:style w:type="paragraph" w:customStyle="1" w:styleId="Hheading4">
    <w:name w:val="Hheading 4"/>
    <w:basedOn w:val="Hheading3"/>
    <w:uiPriority w:val="99"/>
    <w:rsid w:val="00467F47"/>
    <w:pPr>
      <w:keepNext/>
      <w:spacing w:before="160"/>
    </w:pPr>
    <w:rPr>
      <w:rFonts w:ascii="Times New Roman Bold" w:hAnsi="Times New Roman Bold"/>
      <w:i/>
    </w:rPr>
  </w:style>
  <w:style w:type="paragraph" w:customStyle="1" w:styleId="Hheading5">
    <w:name w:val="Hheading 5"/>
    <w:basedOn w:val="Hheading4"/>
    <w:uiPriority w:val="99"/>
    <w:rsid w:val="00467F47"/>
    <w:rPr>
      <w:i w:val="0"/>
      <w:sz w:val="18"/>
    </w:rPr>
  </w:style>
  <w:style w:type="paragraph" w:customStyle="1" w:styleId="Illustration">
    <w:name w:val="Illustration"/>
    <w:basedOn w:val="TableCaption"/>
    <w:next w:val="prastasis"/>
    <w:uiPriority w:val="99"/>
    <w:rsid w:val="00467F47"/>
  </w:style>
  <w:style w:type="paragraph" w:customStyle="1" w:styleId="TableCaption">
    <w:name w:val="Table Caption"/>
    <w:basedOn w:val="Antrat"/>
    <w:next w:val="prastasis"/>
    <w:uiPriority w:val="99"/>
    <w:rsid w:val="00467F47"/>
    <w:pPr>
      <w:spacing w:before="160" w:after="120"/>
    </w:pPr>
  </w:style>
  <w:style w:type="paragraph" w:customStyle="1" w:styleId="Illustration1">
    <w:name w:val="Illustration1"/>
    <w:next w:val="Illustration"/>
    <w:uiPriority w:val="99"/>
    <w:rsid w:val="00467F47"/>
    <w:pPr>
      <w:keepNext/>
      <w:keepLines/>
      <w:spacing w:before="240" w:after="120"/>
      <w:jc w:val="center"/>
    </w:pPr>
    <w:rPr>
      <w:rFonts w:ascii="Futura Md BT" w:eastAsia="Times New Roman" w:hAnsi="Futura Md BT"/>
      <w:kern w:val="32"/>
      <w:sz w:val="16"/>
      <w:lang w:val="en-GB" w:eastAsia="en-US"/>
    </w:rPr>
  </w:style>
  <w:style w:type="character" w:styleId="Puslapionumeris">
    <w:name w:val="page number"/>
    <w:uiPriority w:val="99"/>
    <w:rsid w:val="00467F47"/>
    <w:rPr>
      <w:rFonts w:ascii="Futura Md BT" w:hAnsi="Futura Md BT" w:cs="Times New Roman"/>
      <w:color w:val="auto"/>
      <w:sz w:val="16"/>
      <w:szCs w:val="16"/>
      <w:u w:val="none"/>
      <w:vertAlign w:val="baseline"/>
    </w:rPr>
  </w:style>
  <w:style w:type="paragraph" w:customStyle="1" w:styleId="Reference">
    <w:name w:val="Reference"/>
    <w:basedOn w:val="prastasis"/>
    <w:uiPriority w:val="99"/>
    <w:rsid w:val="00467F47"/>
    <w:pPr>
      <w:spacing w:after="0"/>
      <w:ind w:left="990" w:hanging="270"/>
    </w:pPr>
  </w:style>
  <w:style w:type="paragraph" w:customStyle="1" w:styleId="table">
    <w:name w:val="table"/>
    <w:uiPriority w:val="99"/>
    <w:rsid w:val="00467F47"/>
    <w:pPr>
      <w:spacing w:before="30" w:after="30"/>
    </w:pPr>
    <w:rPr>
      <w:rFonts w:ascii="Times New Roman" w:eastAsia="Times New Roman" w:hAnsi="Times New Roman"/>
      <w:noProof/>
      <w:sz w:val="17"/>
      <w:lang w:val="en-GB" w:eastAsia="en-US"/>
    </w:rPr>
  </w:style>
  <w:style w:type="paragraph" w:styleId="Paprastasistekstas">
    <w:name w:val="Plain Text"/>
    <w:basedOn w:val="prastasis"/>
    <w:link w:val="PaprastasistekstasDiagrama"/>
    <w:uiPriority w:val="99"/>
    <w:rsid w:val="00467F47"/>
    <w:pPr>
      <w:spacing w:before="0" w:after="0"/>
    </w:pPr>
    <w:rPr>
      <w:rFonts w:eastAsia="Calibri"/>
      <w:sz w:val="20"/>
      <w:szCs w:val="20"/>
      <w:lang w:val="en-US"/>
    </w:rPr>
  </w:style>
  <w:style w:type="character" w:customStyle="1" w:styleId="PaprastasistekstasDiagrama">
    <w:name w:val="Paprastasis tekstas Diagrama"/>
    <w:link w:val="Paprastasistekstas"/>
    <w:uiPriority w:val="99"/>
    <w:locked/>
    <w:rsid w:val="00467F47"/>
    <w:rPr>
      <w:rFonts w:ascii="Arial" w:hAnsi="Arial" w:cs="Tahoma"/>
      <w:lang w:val="en-US"/>
    </w:rPr>
  </w:style>
  <w:style w:type="paragraph" w:customStyle="1" w:styleId="TableTop">
    <w:name w:val="Table Top"/>
    <w:basedOn w:val="table"/>
    <w:uiPriority w:val="99"/>
    <w:rsid w:val="00467F47"/>
    <w:pPr>
      <w:keepNext/>
      <w:jc w:val="center"/>
    </w:pPr>
    <w:rPr>
      <w:rFonts w:ascii="Times New Roman Bold" w:hAnsi="Times New Roman Bold"/>
      <w:b/>
      <w:bCs/>
      <w:smallCaps/>
      <w:sz w:val="15"/>
      <w:szCs w:val="15"/>
    </w:rPr>
  </w:style>
  <w:style w:type="paragraph" w:styleId="Turinys1">
    <w:name w:val="toc 1"/>
    <w:basedOn w:val="prastasis"/>
    <w:next w:val="prastasis"/>
    <w:uiPriority w:val="39"/>
    <w:rsid w:val="00365F7D"/>
    <w:pPr>
      <w:tabs>
        <w:tab w:val="left" w:pos="720"/>
        <w:tab w:val="left" w:pos="1080"/>
        <w:tab w:val="left" w:pos="1584"/>
        <w:tab w:val="right" w:leader="dot" w:pos="8299"/>
      </w:tabs>
      <w:spacing w:before="0" w:after="0"/>
      <w:ind w:left="0"/>
      <w:contextualSpacing/>
      <w:jc w:val="both"/>
    </w:pPr>
    <w:rPr>
      <w:b/>
      <w:noProof/>
    </w:rPr>
  </w:style>
  <w:style w:type="paragraph" w:styleId="Turinys2">
    <w:name w:val="toc 2"/>
    <w:basedOn w:val="prastasis"/>
    <w:next w:val="prastasis"/>
    <w:autoRedefine/>
    <w:uiPriority w:val="39"/>
    <w:rsid w:val="00467F47"/>
    <w:pPr>
      <w:tabs>
        <w:tab w:val="left" w:pos="0"/>
        <w:tab w:val="left" w:pos="1584"/>
        <w:tab w:val="right" w:leader="dot" w:pos="7560"/>
      </w:tabs>
      <w:spacing w:before="120" w:after="120"/>
      <w:ind w:left="0"/>
    </w:pPr>
    <w:rPr>
      <w:noProof/>
    </w:rPr>
  </w:style>
  <w:style w:type="paragraph" w:styleId="Turinys3">
    <w:name w:val="toc 3"/>
    <w:basedOn w:val="prastasis"/>
    <w:next w:val="prastasis"/>
    <w:autoRedefine/>
    <w:uiPriority w:val="39"/>
    <w:rsid w:val="00467F47"/>
    <w:pPr>
      <w:tabs>
        <w:tab w:val="left" w:pos="284"/>
        <w:tab w:val="left" w:pos="567"/>
        <w:tab w:val="left" w:pos="2160"/>
        <w:tab w:val="right" w:leader="dot" w:pos="8299"/>
        <w:tab w:val="right" w:leader="dot" w:pos="9628"/>
      </w:tabs>
      <w:spacing w:before="0" w:after="0"/>
      <w:ind w:left="0" w:right="432"/>
    </w:pPr>
    <w:rPr>
      <w:noProof/>
      <w:sz w:val="24"/>
      <w:szCs w:val="24"/>
      <w:lang w:eastAsia="lt-LT"/>
    </w:rPr>
  </w:style>
  <w:style w:type="paragraph" w:customStyle="1" w:styleId="TableNotes">
    <w:name w:val="Table Notes"/>
    <w:basedOn w:val="prastasis"/>
    <w:uiPriority w:val="99"/>
    <w:rsid w:val="00467F47"/>
    <w:pPr>
      <w:spacing w:before="60" w:after="60"/>
    </w:pPr>
    <w:rPr>
      <w:b/>
      <w:sz w:val="16"/>
      <w:szCs w:val="16"/>
    </w:rPr>
  </w:style>
  <w:style w:type="paragraph" w:styleId="Pavadinimas">
    <w:name w:val="Title"/>
    <w:basedOn w:val="prastasis"/>
    <w:next w:val="Title2"/>
    <w:link w:val="PavadinimasDiagrama"/>
    <w:uiPriority w:val="99"/>
    <w:qFormat/>
    <w:rsid w:val="00467F47"/>
    <w:pPr>
      <w:spacing w:before="240" w:after="60"/>
      <w:ind w:left="-720"/>
      <w:outlineLvl w:val="0"/>
    </w:pPr>
    <w:rPr>
      <w:rFonts w:eastAsia="Calibri"/>
      <w:b/>
      <w:bCs/>
      <w:kern w:val="28"/>
      <w:sz w:val="28"/>
      <w:szCs w:val="28"/>
    </w:rPr>
  </w:style>
  <w:style w:type="character" w:customStyle="1" w:styleId="PavadinimasDiagrama">
    <w:name w:val="Pavadinimas Diagrama"/>
    <w:link w:val="Pavadinimas"/>
    <w:uiPriority w:val="99"/>
    <w:locked/>
    <w:rsid w:val="00467F47"/>
    <w:rPr>
      <w:rFonts w:ascii="Arial" w:hAnsi="Arial" w:cs="Arial"/>
      <w:b/>
      <w:bCs/>
      <w:kern w:val="28"/>
      <w:sz w:val="28"/>
      <w:szCs w:val="28"/>
      <w:lang w:val="en-GB"/>
    </w:rPr>
  </w:style>
  <w:style w:type="paragraph" w:customStyle="1" w:styleId="Title2">
    <w:name w:val="Title2"/>
    <w:basedOn w:val="Pavadinimas"/>
    <w:next w:val="prastasis"/>
    <w:uiPriority w:val="99"/>
    <w:rsid w:val="00467F47"/>
    <w:pPr>
      <w:spacing w:before="160" w:after="720"/>
      <w:ind w:left="0"/>
    </w:pPr>
    <w:rPr>
      <w:b w:val="0"/>
      <w:sz w:val="24"/>
    </w:rPr>
  </w:style>
  <w:style w:type="paragraph" w:customStyle="1" w:styleId="Nomdelinstitution">
    <w:name w:val="Nom de l'institution"/>
    <w:basedOn w:val="prastasis"/>
    <w:next w:val="Emission"/>
    <w:uiPriority w:val="99"/>
    <w:rsid w:val="00467F47"/>
    <w:pPr>
      <w:spacing w:before="120" w:after="120"/>
    </w:pPr>
    <w:rPr>
      <w:sz w:val="24"/>
      <w:szCs w:val="24"/>
      <w:lang w:val="fr-FR"/>
    </w:rPr>
  </w:style>
  <w:style w:type="paragraph" w:customStyle="1" w:styleId="Emission">
    <w:name w:val="Emission"/>
    <w:basedOn w:val="prastasis"/>
    <w:next w:val="Rfrenceinstitutionelle"/>
    <w:uiPriority w:val="99"/>
    <w:rsid w:val="00467F47"/>
    <w:pPr>
      <w:numPr>
        <w:numId w:val="21"/>
      </w:numPr>
      <w:tabs>
        <w:tab w:val="clear" w:pos="1440"/>
      </w:tabs>
      <w:spacing w:before="120" w:after="0"/>
      <w:ind w:left="5103" w:firstLine="284"/>
    </w:pPr>
    <w:rPr>
      <w:sz w:val="24"/>
      <w:szCs w:val="24"/>
      <w:lang w:val="fr-FR"/>
    </w:rPr>
  </w:style>
  <w:style w:type="paragraph" w:customStyle="1" w:styleId="Rfrenceinstitutionelle">
    <w:name w:val="Référence institutionelle"/>
    <w:basedOn w:val="prastasis"/>
    <w:next w:val="prastasis"/>
    <w:uiPriority w:val="99"/>
    <w:rsid w:val="00467F47"/>
    <w:pPr>
      <w:numPr>
        <w:numId w:val="22"/>
      </w:numPr>
      <w:tabs>
        <w:tab w:val="clear" w:pos="270"/>
      </w:tabs>
      <w:spacing w:before="120" w:after="720"/>
      <w:ind w:left="5103"/>
    </w:pPr>
    <w:rPr>
      <w:sz w:val="24"/>
      <w:szCs w:val="24"/>
      <w:lang w:val="fr-FR"/>
    </w:rPr>
  </w:style>
  <w:style w:type="paragraph" w:customStyle="1" w:styleId="Bullet">
    <w:name w:val="Bullet"/>
    <w:uiPriority w:val="99"/>
    <w:rsid w:val="00467F47"/>
    <w:pPr>
      <w:numPr>
        <w:numId w:val="23"/>
      </w:numPr>
      <w:spacing w:before="60" w:after="60"/>
      <w:ind w:hanging="360"/>
    </w:pPr>
    <w:rPr>
      <w:rFonts w:ascii="Times New Roman" w:eastAsia="Times New Roman" w:hAnsi="Times New Roman"/>
      <w:lang w:val="en-GB" w:eastAsia="en-US"/>
    </w:rPr>
  </w:style>
  <w:style w:type="paragraph" w:customStyle="1" w:styleId="Listi">
    <w:name w:val="List i"/>
    <w:aliases w:val="ii,iii"/>
    <w:uiPriority w:val="99"/>
    <w:rsid w:val="00467F47"/>
    <w:pPr>
      <w:numPr>
        <w:numId w:val="24"/>
      </w:numPr>
      <w:spacing w:before="60" w:after="60"/>
      <w:ind w:hanging="450"/>
    </w:pPr>
    <w:rPr>
      <w:rFonts w:ascii="Times New Roman" w:eastAsia="Times New Roman" w:hAnsi="Times New Roman"/>
      <w:lang w:val="en-GB" w:eastAsia="en-US"/>
    </w:rPr>
  </w:style>
  <w:style w:type="paragraph" w:customStyle="1" w:styleId="List123">
    <w:name w:val="List 123"/>
    <w:basedOn w:val="prastasis"/>
    <w:uiPriority w:val="99"/>
    <w:rsid w:val="00467F47"/>
    <w:pPr>
      <w:tabs>
        <w:tab w:val="num" w:pos="720"/>
      </w:tabs>
      <w:spacing w:before="60" w:after="60"/>
      <w:ind w:left="720" w:hanging="432"/>
    </w:pPr>
  </w:style>
  <w:style w:type="paragraph" w:customStyle="1" w:styleId="Listabc">
    <w:name w:val="List abc"/>
    <w:uiPriority w:val="99"/>
    <w:rsid w:val="00467F47"/>
    <w:pPr>
      <w:tabs>
        <w:tab w:val="num" w:pos="720"/>
      </w:tabs>
      <w:spacing w:before="60" w:after="60"/>
      <w:ind w:left="720" w:hanging="432"/>
    </w:pPr>
    <w:rPr>
      <w:rFonts w:ascii="Times New Roman" w:eastAsia="Times New Roman" w:hAnsi="Times New Roman"/>
      <w:lang w:val="en-GB" w:eastAsia="en-US"/>
    </w:rPr>
  </w:style>
  <w:style w:type="paragraph" w:customStyle="1" w:styleId="Typedudocument">
    <w:name w:val="Type du document"/>
    <w:basedOn w:val="prastasis"/>
    <w:next w:val="prastasis"/>
    <w:uiPriority w:val="99"/>
    <w:rsid w:val="00467F47"/>
    <w:pPr>
      <w:spacing w:before="360" w:after="0"/>
      <w:jc w:val="center"/>
    </w:pPr>
    <w:rPr>
      <w:b/>
      <w:sz w:val="24"/>
      <w:szCs w:val="24"/>
      <w:lang w:val="fr-FR"/>
    </w:rPr>
  </w:style>
  <w:style w:type="paragraph" w:customStyle="1" w:styleId="Titreobjet">
    <w:name w:val="Titre objet"/>
    <w:basedOn w:val="prastasis"/>
    <w:next w:val="prastasis"/>
    <w:uiPriority w:val="99"/>
    <w:rsid w:val="00467F47"/>
    <w:pPr>
      <w:spacing w:before="360" w:after="360"/>
      <w:jc w:val="center"/>
    </w:pPr>
    <w:rPr>
      <w:b/>
      <w:sz w:val="24"/>
      <w:szCs w:val="24"/>
      <w:lang w:val="fr-FR"/>
    </w:rPr>
  </w:style>
  <w:style w:type="character" w:customStyle="1" w:styleId="TitreobjetChar">
    <w:name w:val="Titre objet Char"/>
    <w:uiPriority w:val="99"/>
    <w:rsid w:val="00467F47"/>
    <w:rPr>
      <w:rFonts w:ascii="Arial" w:hAnsi="Arial" w:cs="Times New Roman"/>
      <w:b/>
      <w:sz w:val="24"/>
      <w:szCs w:val="24"/>
      <w:lang w:val="fr-FR" w:eastAsia="en-US" w:bidi="ar-SA"/>
    </w:rPr>
  </w:style>
  <w:style w:type="paragraph" w:styleId="Debesliotekstas">
    <w:name w:val="Balloon Text"/>
    <w:basedOn w:val="prastasis"/>
    <w:link w:val="DebesliotekstasDiagrama"/>
    <w:uiPriority w:val="99"/>
    <w:semiHidden/>
    <w:rsid w:val="00467F47"/>
    <w:pPr>
      <w:spacing w:before="0" w:after="0"/>
    </w:pPr>
    <w:rPr>
      <w:rFonts w:ascii="Tahoma" w:eastAsia="Calibri" w:hAnsi="Tahoma"/>
      <w:sz w:val="16"/>
      <w:szCs w:val="16"/>
      <w:lang w:val="en-US"/>
    </w:rPr>
  </w:style>
  <w:style w:type="character" w:customStyle="1" w:styleId="DebesliotekstasDiagrama">
    <w:name w:val="Debesėlio tekstas Diagrama"/>
    <w:link w:val="Debesliotekstas"/>
    <w:uiPriority w:val="99"/>
    <w:semiHidden/>
    <w:locked/>
    <w:rsid w:val="00467F47"/>
    <w:rPr>
      <w:rFonts w:ascii="Tahoma" w:hAnsi="Tahoma" w:cs="TimesNewRoman"/>
      <w:sz w:val="16"/>
      <w:szCs w:val="16"/>
      <w:lang w:val="en-US"/>
    </w:rPr>
  </w:style>
  <w:style w:type="paragraph" w:styleId="Pagrindinistekstas">
    <w:name w:val="Body Text"/>
    <w:basedOn w:val="prastasis"/>
    <w:link w:val="PagrindinistekstasDiagrama"/>
    <w:uiPriority w:val="99"/>
    <w:rsid w:val="00467F47"/>
    <w:pPr>
      <w:spacing w:before="0" w:after="120"/>
    </w:pPr>
    <w:rPr>
      <w:rFonts w:eastAsia="Calibri"/>
      <w:sz w:val="24"/>
      <w:szCs w:val="24"/>
    </w:rPr>
  </w:style>
  <w:style w:type="character" w:customStyle="1" w:styleId="PagrindinistekstasDiagrama">
    <w:name w:val="Pagrindinis tekstas Diagrama"/>
    <w:link w:val="Pagrindinistekstas"/>
    <w:uiPriority w:val="99"/>
    <w:locked/>
    <w:rsid w:val="00467F47"/>
    <w:rPr>
      <w:rFonts w:ascii="Arial" w:hAnsi="Arial" w:cs="Times New Roman"/>
      <w:sz w:val="24"/>
      <w:szCs w:val="24"/>
      <w:lang w:val="en-GB"/>
    </w:rPr>
  </w:style>
  <w:style w:type="paragraph" w:styleId="Pagrindinistekstas2">
    <w:name w:val="Body Text 2"/>
    <w:basedOn w:val="prastasis"/>
    <w:link w:val="Pagrindinistekstas2Diagrama"/>
    <w:uiPriority w:val="99"/>
    <w:rsid w:val="00467F47"/>
    <w:rPr>
      <w:rFonts w:eastAsia="Calibri"/>
      <w:color w:val="FF0000"/>
      <w:sz w:val="20"/>
      <w:szCs w:val="20"/>
    </w:rPr>
  </w:style>
  <w:style w:type="character" w:customStyle="1" w:styleId="Pagrindinistekstas2Diagrama">
    <w:name w:val="Pagrindinis tekstas 2 Diagrama"/>
    <w:link w:val="Pagrindinistekstas2"/>
    <w:uiPriority w:val="99"/>
    <w:locked/>
    <w:rsid w:val="00467F47"/>
    <w:rPr>
      <w:rFonts w:ascii="Arial" w:hAnsi="Arial" w:cs="Times New Roman"/>
      <w:color w:val="FF0000"/>
      <w:lang w:val="en-GB"/>
    </w:rPr>
  </w:style>
  <w:style w:type="paragraph" w:styleId="Pagrindinistekstas3">
    <w:name w:val="Body Text 3"/>
    <w:basedOn w:val="prastasis"/>
    <w:link w:val="Pagrindinistekstas3Diagrama"/>
    <w:uiPriority w:val="99"/>
    <w:rsid w:val="00467F47"/>
    <w:pPr>
      <w:spacing w:after="120"/>
    </w:pPr>
    <w:rPr>
      <w:rFonts w:eastAsia="Calibri"/>
      <w:color w:val="FF0000"/>
      <w:sz w:val="20"/>
      <w:szCs w:val="20"/>
    </w:rPr>
  </w:style>
  <w:style w:type="character" w:customStyle="1" w:styleId="Pagrindinistekstas3Diagrama">
    <w:name w:val="Pagrindinis tekstas 3 Diagrama"/>
    <w:link w:val="Pagrindinistekstas3"/>
    <w:uiPriority w:val="99"/>
    <w:locked/>
    <w:rsid w:val="00467F47"/>
    <w:rPr>
      <w:rFonts w:ascii="Arial" w:hAnsi="Arial" w:cs="Times New Roman"/>
      <w:color w:val="FF0000"/>
      <w:lang w:val="en-GB"/>
    </w:rPr>
  </w:style>
  <w:style w:type="character" w:styleId="Hipersaitas">
    <w:name w:val="Hyperlink"/>
    <w:uiPriority w:val="99"/>
    <w:rsid w:val="00467F47"/>
    <w:rPr>
      <w:rFonts w:cs="Times New Roman"/>
      <w:color w:val="0000FF"/>
      <w:u w:val="single"/>
    </w:rPr>
  </w:style>
  <w:style w:type="character" w:customStyle="1" w:styleId="CommentTextChar">
    <w:name w:val="Comment Text Char"/>
    <w:uiPriority w:val="99"/>
    <w:semiHidden/>
    <w:locked/>
    <w:rsid w:val="00467F47"/>
    <w:rPr>
      <w:rFonts w:ascii="Arial" w:hAnsi="Arial"/>
      <w:snapToGrid w:val="0"/>
      <w:lang w:val="en-GB"/>
    </w:rPr>
  </w:style>
  <w:style w:type="paragraph" w:styleId="Komentarotekstas">
    <w:name w:val="annotation text"/>
    <w:basedOn w:val="prastasis"/>
    <w:link w:val="KomentarotekstasDiagrama"/>
    <w:uiPriority w:val="99"/>
    <w:semiHidden/>
    <w:rsid w:val="00467F47"/>
    <w:pPr>
      <w:spacing w:before="0" w:after="0"/>
    </w:pPr>
    <w:rPr>
      <w:rFonts w:eastAsia="Calibri"/>
      <w:sz w:val="20"/>
      <w:szCs w:val="20"/>
    </w:rPr>
  </w:style>
  <w:style w:type="character" w:customStyle="1" w:styleId="KomentarotekstasDiagrama">
    <w:name w:val="Komentaro tekstas Diagrama"/>
    <w:link w:val="Komentarotekstas"/>
    <w:uiPriority w:val="99"/>
    <w:semiHidden/>
    <w:locked/>
    <w:rsid w:val="00540C72"/>
    <w:rPr>
      <w:rFonts w:ascii="Arial" w:hAnsi="Arial" w:cs="Times New Roman"/>
      <w:lang w:val="en-GB" w:eastAsia="en-US"/>
    </w:rPr>
  </w:style>
  <w:style w:type="character" w:styleId="Perirtashipersaitas">
    <w:name w:val="FollowedHyperlink"/>
    <w:uiPriority w:val="99"/>
    <w:rsid w:val="00467F47"/>
    <w:rPr>
      <w:rFonts w:cs="Times New Roman"/>
      <w:color w:val="800080"/>
      <w:u w:val="single"/>
    </w:rPr>
  </w:style>
  <w:style w:type="paragraph" w:styleId="Indeksas1">
    <w:name w:val="index 1"/>
    <w:basedOn w:val="prastasis"/>
    <w:next w:val="prastasis"/>
    <w:autoRedefine/>
    <w:uiPriority w:val="99"/>
    <w:semiHidden/>
    <w:rsid w:val="00467F47"/>
    <w:pPr>
      <w:spacing w:before="0" w:after="120"/>
      <w:ind w:left="200" w:hanging="200"/>
    </w:pPr>
    <w:rPr>
      <w:szCs w:val="24"/>
    </w:rPr>
  </w:style>
  <w:style w:type="paragraph" w:customStyle="1" w:styleId="programme">
    <w:name w:val="programme"/>
    <w:basedOn w:val="prastasis"/>
    <w:uiPriority w:val="99"/>
    <w:rsid w:val="00467F47"/>
    <w:pPr>
      <w:keepNext/>
      <w:spacing w:before="120" w:after="120"/>
      <w:ind w:left="539"/>
    </w:pPr>
    <w:rPr>
      <w:b/>
      <w:bCs/>
      <w:szCs w:val="24"/>
      <w:u w:val="single"/>
    </w:rPr>
  </w:style>
  <w:style w:type="paragraph" w:customStyle="1" w:styleId="lit">
    <w:name w:val="lit"/>
    <w:basedOn w:val="prastasis"/>
    <w:uiPriority w:val="99"/>
    <w:rsid w:val="00467F47"/>
    <w:pPr>
      <w:keepLines/>
      <w:spacing w:before="40" w:after="40"/>
      <w:ind w:left="567" w:right="30" w:hanging="567"/>
    </w:pPr>
  </w:style>
  <w:style w:type="paragraph" w:styleId="Sraassuenkleliais">
    <w:name w:val="List Bullet"/>
    <w:basedOn w:val="prastasis"/>
    <w:autoRedefine/>
    <w:uiPriority w:val="99"/>
    <w:rsid w:val="00467F47"/>
    <w:pPr>
      <w:tabs>
        <w:tab w:val="num" w:pos="643"/>
      </w:tabs>
      <w:spacing w:before="0" w:after="0"/>
      <w:ind w:left="643" w:hanging="360"/>
    </w:pPr>
  </w:style>
  <w:style w:type="paragraph" w:styleId="Sraassuenkleliais2">
    <w:name w:val="List Bullet 2"/>
    <w:basedOn w:val="prastasis"/>
    <w:autoRedefine/>
    <w:uiPriority w:val="99"/>
    <w:rsid w:val="00467F47"/>
    <w:pPr>
      <w:tabs>
        <w:tab w:val="num" w:pos="643"/>
        <w:tab w:val="num" w:pos="926"/>
      </w:tabs>
      <w:spacing w:before="0" w:after="0"/>
      <w:ind w:left="926" w:hanging="360"/>
    </w:pPr>
  </w:style>
  <w:style w:type="paragraph" w:styleId="Sraassuenkleliais3">
    <w:name w:val="List Bullet 3"/>
    <w:basedOn w:val="prastasis"/>
    <w:autoRedefine/>
    <w:uiPriority w:val="99"/>
    <w:rsid w:val="00467F47"/>
    <w:pPr>
      <w:tabs>
        <w:tab w:val="num" w:pos="926"/>
        <w:tab w:val="num" w:pos="1209"/>
      </w:tabs>
      <w:spacing w:before="0" w:after="0"/>
      <w:ind w:left="1209" w:hanging="360"/>
    </w:pPr>
  </w:style>
  <w:style w:type="paragraph" w:styleId="Sraassuenkleliais4">
    <w:name w:val="List Bullet 4"/>
    <w:basedOn w:val="prastasis"/>
    <w:autoRedefine/>
    <w:uiPriority w:val="99"/>
    <w:rsid w:val="00467F47"/>
    <w:pPr>
      <w:tabs>
        <w:tab w:val="num" w:pos="1209"/>
        <w:tab w:val="num" w:pos="1492"/>
      </w:tabs>
      <w:spacing w:before="0" w:after="0"/>
      <w:ind w:left="1492" w:hanging="360"/>
    </w:pPr>
  </w:style>
  <w:style w:type="paragraph" w:styleId="Sraassuenkleliais5">
    <w:name w:val="List Bullet 5"/>
    <w:basedOn w:val="prastasis"/>
    <w:autoRedefine/>
    <w:uiPriority w:val="99"/>
    <w:rsid w:val="00467F47"/>
    <w:pPr>
      <w:tabs>
        <w:tab w:val="num" w:pos="0"/>
      </w:tabs>
      <w:spacing w:before="0" w:after="0"/>
      <w:ind w:left="0" w:hanging="720"/>
    </w:pPr>
  </w:style>
  <w:style w:type="paragraph" w:styleId="Sraassunumeriais">
    <w:name w:val="List Number"/>
    <w:basedOn w:val="prastasis"/>
    <w:uiPriority w:val="99"/>
    <w:rsid w:val="00467F47"/>
    <w:pPr>
      <w:numPr>
        <w:numId w:val="16"/>
      </w:numPr>
      <w:spacing w:before="0" w:after="0"/>
    </w:pPr>
  </w:style>
  <w:style w:type="paragraph" w:styleId="Sraassunumeriais2">
    <w:name w:val="List Number 2"/>
    <w:basedOn w:val="prastasis"/>
    <w:uiPriority w:val="99"/>
    <w:rsid w:val="00467F47"/>
    <w:pPr>
      <w:numPr>
        <w:numId w:val="17"/>
      </w:numPr>
      <w:spacing w:before="0" w:after="0"/>
    </w:pPr>
  </w:style>
  <w:style w:type="paragraph" w:styleId="Sraassunumeriais3">
    <w:name w:val="List Number 3"/>
    <w:basedOn w:val="prastasis"/>
    <w:uiPriority w:val="99"/>
    <w:rsid w:val="00467F47"/>
    <w:pPr>
      <w:spacing w:before="0" w:after="0"/>
      <w:ind w:left="0"/>
    </w:pPr>
  </w:style>
  <w:style w:type="paragraph" w:styleId="Sraassunumeriais4">
    <w:name w:val="List Number 4"/>
    <w:basedOn w:val="prastasis"/>
    <w:uiPriority w:val="99"/>
    <w:rsid w:val="00467F47"/>
    <w:pPr>
      <w:numPr>
        <w:numId w:val="19"/>
      </w:numPr>
      <w:spacing w:before="0" w:after="0"/>
    </w:pPr>
  </w:style>
  <w:style w:type="paragraph" w:styleId="Sraassunumeriais5">
    <w:name w:val="List Number 5"/>
    <w:basedOn w:val="prastasis"/>
    <w:uiPriority w:val="99"/>
    <w:rsid w:val="00467F47"/>
    <w:pPr>
      <w:numPr>
        <w:numId w:val="20"/>
      </w:numPr>
      <w:spacing w:before="0" w:after="0"/>
      <w:ind w:left="0"/>
    </w:pPr>
  </w:style>
  <w:style w:type="paragraph" w:styleId="Pagrindiniotekstotrauka">
    <w:name w:val="Body Text Indent"/>
    <w:basedOn w:val="prastasis"/>
    <w:link w:val="PagrindiniotekstotraukaDiagrama"/>
    <w:uiPriority w:val="99"/>
    <w:rsid w:val="00467F47"/>
    <w:pPr>
      <w:tabs>
        <w:tab w:val="left" w:pos="3402"/>
      </w:tabs>
      <w:spacing w:before="0" w:after="0"/>
      <w:ind w:left="851" w:hanging="851"/>
    </w:pPr>
    <w:rPr>
      <w:rFonts w:eastAsia="Calibri"/>
      <w:b/>
      <w:sz w:val="20"/>
      <w:szCs w:val="20"/>
      <w:lang w:val="nl-NL" w:eastAsia="nl-NL"/>
    </w:rPr>
  </w:style>
  <w:style w:type="character" w:customStyle="1" w:styleId="PagrindiniotekstotraukaDiagrama">
    <w:name w:val="Pagrindinio teksto įtrauka Diagrama"/>
    <w:link w:val="Pagrindiniotekstotrauka"/>
    <w:uiPriority w:val="99"/>
    <w:locked/>
    <w:rsid w:val="00467F47"/>
    <w:rPr>
      <w:rFonts w:ascii="Arial" w:hAnsi="Arial" w:cs="Times New Roman"/>
      <w:b/>
      <w:lang w:val="nl-NL" w:eastAsia="nl-NL"/>
    </w:rPr>
  </w:style>
  <w:style w:type="paragraph" w:customStyle="1" w:styleId="xl38">
    <w:name w:val="xl38"/>
    <w:basedOn w:val="prastasis"/>
    <w:uiPriority w:val="99"/>
    <w:rsid w:val="00467F47"/>
    <w:pPr>
      <w:pBdr>
        <w:top w:val="single" w:sz="4" w:space="0" w:color="auto"/>
      </w:pBdr>
      <w:spacing w:before="100" w:beforeAutospacing="1" w:after="100" w:afterAutospacing="1"/>
      <w:jc w:val="center"/>
      <w:textAlignment w:val="center"/>
    </w:pPr>
    <w:rPr>
      <w:rFonts w:eastAsia="Arial Unicode MS" w:cs="Arial"/>
      <w:color w:val="000000"/>
      <w:sz w:val="16"/>
      <w:szCs w:val="16"/>
      <w:lang w:val="en-US"/>
    </w:rPr>
  </w:style>
  <w:style w:type="paragraph" w:styleId="Pagrindiniotekstotrauka2">
    <w:name w:val="Body Text Indent 2"/>
    <w:basedOn w:val="prastasis"/>
    <w:link w:val="Pagrindiniotekstotrauka2Diagrama"/>
    <w:rsid w:val="00467F47"/>
    <w:pPr>
      <w:ind w:left="360"/>
    </w:pPr>
    <w:rPr>
      <w:rFonts w:eastAsia="Calibri"/>
      <w:sz w:val="20"/>
      <w:szCs w:val="20"/>
      <w:lang w:val="en-US"/>
    </w:rPr>
  </w:style>
  <w:style w:type="character" w:customStyle="1" w:styleId="Pagrindiniotekstotrauka2Diagrama">
    <w:name w:val="Pagrindinio teksto įtrauka 2 Diagrama"/>
    <w:link w:val="Pagrindiniotekstotrauka2"/>
    <w:locked/>
    <w:rsid w:val="00467F47"/>
    <w:rPr>
      <w:rFonts w:ascii="Arial" w:hAnsi="Arial" w:cs="Times New Roman"/>
      <w:lang w:val="en-US"/>
    </w:rPr>
  </w:style>
  <w:style w:type="paragraph" w:customStyle="1" w:styleId="xl25">
    <w:name w:val="xl25"/>
    <w:basedOn w:val="prastasis"/>
    <w:uiPriority w:val="99"/>
    <w:rsid w:val="00467F47"/>
    <w:pPr>
      <w:pBdr>
        <w:bottom w:val="single" w:sz="4" w:space="0" w:color="auto"/>
        <w:right w:val="single" w:sz="4" w:space="0" w:color="auto"/>
      </w:pBdr>
      <w:spacing w:before="100" w:beforeAutospacing="1" w:after="100" w:afterAutospacing="1"/>
    </w:pPr>
    <w:rPr>
      <w:rFonts w:eastAsia="Arial Unicode MS" w:cs="Arial"/>
      <w:sz w:val="16"/>
      <w:szCs w:val="16"/>
    </w:rPr>
  </w:style>
  <w:style w:type="paragraph" w:customStyle="1" w:styleId="xl31">
    <w:name w:val="xl31"/>
    <w:basedOn w:val="prastasis"/>
    <w:uiPriority w:val="99"/>
    <w:rsid w:val="00467F47"/>
    <w:pPr>
      <w:pBdr>
        <w:bottom w:val="single" w:sz="4" w:space="0" w:color="auto"/>
        <w:right w:val="single" w:sz="4" w:space="0" w:color="auto"/>
      </w:pBdr>
      <w:spacing w:before="100" w:beforeAutospacing="1" w:after="100" w:afterAutospacing="1"/>
    </w:pPr>
    <w:rPr>
      <w:rFonts w:eastAsia="Arial Unicode MS" w:cs="Arial"/>
      <w:b/>
      <w:bCs/>
      <w:sz w:val="16"/>
      <w:szCs w:val="16"/>
    </w:rPr>
  </w:style>
  <w:style w:type="paragraph" w:customStyle="1" w:styleId="xl24">
    <w:name w:val="xl24"/>
    <w:basedOn w:val="prastasis"/>
    <w:uiPriority w:val="99"/>
    <w:rsid w:val="00467F47"/>
    <w:pPr>
      <w:pBdr>
        <w:left w:val="single" w:sz="4" w:space="0" w:color="auto"/>
        <w:bottom w:val="single" w:sz="4" w:space="0" w:color="auto"/>
        <w:right w:val="single" w:sz="4" w:space="0" w:color="auto"/>
      </w:pBdr>
      <w:spacing w:before="100" w:beforeAutospacing="1" w:after="100" w:afterAutospacing="1"/>
    </w:pPr>
    <w:rPr>
      <w:rFonts w:eastAsia="Arial Unicode MS" w:cs="Arial"/>
      <w:sz w:val="16"/>
      <w:szCs w:val="16"/>
    </w:rPr>
  </w:style>
  <w:style w:type="paragraph" w:customStyle="1" w:styleId="xl26">
    <w:name w:val="xl26"/>
    <w:basedOn w:val="prastasis"/>
    <w:uiPriority w:val="99"/>
    <w:rsid w:val="00467F47"/>
    <w:pPr>
      <w:pBdr>
        <w:bottom w:val="single" w:sz="4" w:space="0" w:color="auto"/>
        <w:right w:val="single" w:sz="4" w:space="0" w:color="auto"/>
      </w:pBdr>
      <w:spacing w:before="100" w:beforeAutospacing="1" w:after="100" w:afterAutospacing="1"/>
      <w:jc w:val="right"/>
    </w:pPr>
    <w:rPr>
      <w:rFonts w:eastAsia="Arial Unicode MS" w:cs="Arial"/>
      <w:sz w:val="16"/>
      <w:szCs w:val="16"/>
    </w:rPr>
  </w:style>
  <w:style w:type="paragraph" w:customStyle="1" w:styleId="xl27">
    <w:name w:val="xl27"/>
    <w:basedOn w:val="prastasis"/>
    <w:uiPriority w:val="99"/>
    <w:rsid w:val="00467F47"/>
    <w:pPr>
      <w:pBdr>
        <w:bottom w:val="single" w:sz="4" w:space="0" w:color="auto"/>
        <w:right w:val="single" w:sz="4" w:space="0" w:color="auto"/>
      </w:pBdr>
      <w:spacing w:before="100" w:beforeAutospacing="1" w:after="100" w:afterAutospacing="1"/>
      <w:jc w:val="center"/>
    </w:pPr>
    <w:rPr>
      <w:rFonts w:eastAsia="Arial Unicode MS" w:cs="Arial"/>
      <w:sz w:val="16"/>
      <w:szCs w:val="16"/>
    </w:rPr>
  </w:style>
  <w:style w:type="paragraph" w:customStyle="1" w:styleId="xl28">
    <w:name w:val="xl28"/>
    <w:basedOn w:val="prastasis"/>
    <w:uiPriority w:val="99"/>
    <w:rsid w:val="00467F47"/>
    <w:pPr>
      <w:pBdr>
        <w:left w:val="single" w:sz="4" w:space="0" w:color="auto"/>
        <w:bottom w:val="single" w:sz="4" w:space="0" w:color="auto"/>
        <w:right w:val="single" w:sz="4" w:space="0" w:color="auto"/>
      </w:pBdr>
      <w:spacing w:before="100" w:beforeAutospacing="1" w:after="100" w:afterAutospacing="1"/>
    </w:pPr>
    <w:rPr>
      <w:rFonts w:eastAsia="Arial Unicode MS" w:cs="Arial"/>
      <w:sz w:val="16"/>
      <w:szCs w:val="16"/>
    </w:rPr>
  </w:style>
  <w:style w:type="paragraph" w:customStyle="1" w:styleId="xl29">
    <w:name w:val="xl29"/>
    <w:basedOn w:val="prastasis"/>
    <w:uiPriority w:val="99"/>
    <w:rsid w:val="00467F47"/>
    <w:pPr>
      <w:pBdr>
        <w:bottom w:val="single" w:sz="4" w:space="0" w:color="auto"/>
        <w:right w:val="single" w:sz="4" w:space="0" w:color="auto"/>
      </w:pBdr>
      <w:spacing w:before="100" w:beforeAutospacing="1" w:after="100" w:afterAutospacing="1"/>
    </w:pPr>
    <w:rPr>
      <w:rFonts w:eastAsia="Arial Unicode MS" w:cs="Arial"/>
      <w:sz w:val="16"/>
      <w:szCs w:val="16"/>
    </w:rPr>
  </w:style>
  <w:style w:type="paragraph" w:customStyle="1" w:styleId="xl30">
    <w:name w:val="xl30"/>
    <w:basedOn w:val="prastasis"/>
    <w:uiPriority w:val="99"/>
    <w:rsid w:val="00467F47"/>
    <w:pPr>
      <w:pBdr>
        <w:bottom w:val="single" w:sz="4" w:space="0" w:color="auto"/>
        <w:right w:val="single" w:sz="4" w:space="0" w:color="auto"/>
      </w:pBdr>
      <w:spacing w:before="100" w:beforeAutospacing="1" w:after="100" w:afterAutospacing="1"/>
    </w:pPr>
    <w:rPr>
      <w:rFonts w:eastAsia="Arial Unicode MS" w:cs="Arial"/>
      <w:sz w:val="16"/>
      <w:szCs w:val="16"/>
    </w:rPr>
  </w:style>
  <w:style w:type="paragraph" w:customStyle="1" w:styleId="Default">
    <w:name w:val="Default"/>
    <w:rsid w:val="00467F47"/>
    <w:pPr>
      <w:autoSpaceDE w:val="0"/>
      <w:autoSpaceDN w:val="0"/>
      <w:adjustRightInd w:val="0"/>
    </w:pPr>
    <w:rPr>
      <w:rFonts w:ascii="TimesNewRoman" w:eastAsia="Times New Roman" w:hAnsi="TimesNewRoman"/>
      <w:lang w:val="en-US" w:eastAsia="en-US"/>
    </w:rPr>
  </w:style>
  <w:style w:type="character" w:customStyle="1" w:styleId="CommentSubjectChar">
    <w:name w:val="Comment Subject Char"/>
    <w:uiPriority w:val="99"/>
    <w:semiHidden/>
    <w:locked/>
    <w:rsid w:val="00467F47"/>
    <w:rPr>
      <w:rFonts w:ascii="Arial" w:hAnsi="Arial"/>
      <w:b/>
      <w:snapToGrid w:val="0"/>
      <w:sz w:val="20"/>
      <w:lang w:val="en-GB"/>
    </w:rPr>
  </w:style>
  <w:style w:type="paragraph" w:styleId="Komentarotema">
    <w:name w:val="annotation subject"/>
    <w:basedOn w:val="Komentarotekstas"/>
    <w:next w:val="Komentarotekstas"/>
    <w:link w:val="KomentarotemaDiagrama"/>
    <w:uiPriority w:val="99"/>
    <w:semiHidden/>
    <w:rsid w:val="00467F47"/>
    <w:pPr>
      <w:spacing w:before="160" w:after="160" w:line="260" w:lineRule="exact"/>
      <w:jc w:val="both"/>
    </w:pPr>
    <w:rPr>
      <w:b/>
      <w:bCs/>
      <w:snapToGrid w:val="0"/>
    </w:rPr>
  </w:style>
  <w:style w:type="character" w:customStyle="1" w:styleId="KomentarotemaDiagrama">
    <w:name w:val="Komentaro tema Diagrama"/>
    <w:link w:val="Komentarotema"/>
    <w:uiPriority w:val="99"/>
    <w:semiHidden/>
    <w:locked/>
    <w:rsid w:val="008A1F5F"/>
    <w:rPr>
      <w:rFonts w:ascii="Arial" w:hAnsi="Arial" w:cs="Times New Roman"/>
      <w:b/>
      <w:bCs/>
      <w:snapToGrid w:val="0"/>
      <w:sz w:val="20"/>
      <w:szCs w:val="20"/>
      <w:lang w:val="en-GB" w:eastAsia="en-US"/>
    </w:rPr>
  </w:style>
  <w:style w:type="paragraph" w:customStyle="1" w:styleId="NormalLeft">
    <w:name w:val="Normal Left"/>
    <w:basedOn w:val="prastasis"/>
    <w:link w:val="NormalLeftChar"/>
    <w:uiPriority w:val="99"/>
    <w:rsid w:val="00467F47"/>
    <w:pPr>
      <w:spacing w:before="120" w:after="120"/>
      <w:ind w:left="0"/>
    </w:pPr>
    <w:rPr>
      <w:rFonts w:eastAsia="Calibri"/>
      <w:sz w:val="20"/>
      <w:szCs w:val="20"/>
    </w:rPr>
  </w:style>
  <w:style w:type="character" w:customStyle="1" w:styleId="NormalLeftChar">
    <w:name w:val="Normal Left Char"/>
    <w:link w:val="NormalLeft"/>
    <w:uiPriority w:val="99"/>
    <w:locked/>
    <w:rsid w:val="00467F47"/>
    <w:rPr>
      <w:rFonts w:ascii="Times New Roman" w:hAnsi="Times New Roman" w:cs="Times New Roman"/>
      <w:sz w:val="20"/>
      <w:szCs w:val="20"/>
      <w:lang w:val="en-GB"/>
    </w:rPr>
  </w:style>
  <w:style w:type="character" w:customStyle="1" w:styleId="Style10ptBlack">
    <w:name w:val="Style 10 pt Black"/>
    <w:uiPriority w:val="99"/>
    <w:rsid w:val="00467F47"/>
    <w:rPr>
      <w:rFonts w:ascii="Arial" w:hAnsi="Arial" w:cs="Times New Roman"/>
      <w:color w:val="000000"/>
      <w:sz w:val="20"/>
    </w:rPr>
  </w:style>
  <w:style w:type="paragraph" w:customStyle="1" w:styleId="Diagrama1CharCharDiagrama1CharDiagramaCharDiagramaCharDiagramaCharDiagramaCharDiagramaCharCharDiagramaCharCharChar">
    <w:name w:val="Diagrama1 Char Char Diagrama1 Char Diagrama Char Diagrama Char Diagrama Char Diagrama Char Diagrama Char Char Diagrama Char Char Char"/>
    <w:basedOn w:val="prastasis"/>
    <w:uiPriority w:val="99"/>
    <w:rsid w:val="00467F47"/>
    <w:pPr>
      <w:widowControl w:val="0"/>
      <w:adjustRightInd w:val="0"/>
      <w:spacing w:before="0" w:line="240" w:lineRule="exact"/>
      <w:ind w:left="0"/>
      <w:textAlignment w:val="baseline"/>
    </w:pPr>
    <w:rPr>
      <w:rFonts w:ascii="Tahoma" w:hAnsi="Tahoma"/>
      <w:sz w:val="20"/>
      <w:szCs w:val="20"/>
      <w:lang w:val="en-US"/>
    </w:rPr>
  </w:style>
  <w:style w:type="paragraph" w:customStyle="1" w:styleId="Geenafstand">
    <w:name w:val="Geen afstand"/>
    <w:uiPriority w:val="99"/>
    <w:rsid w:val="00467F47"/>
    <w:rPr>
      <w:rFonts w:ascii="Garamond" w:eastAsia="Times New Roman" w:hAnsi="Garamond"/>
      <w:sz w:val="22"/>
      <w:szCs w:val="24"/>
      <w:lang w:val="en-US" w:eastAsia="en-US"/>
    </w:rPr>
  </w:style>
  <w:style w:type="character" w:customStyle="1" w:styleId="apple-style-span">
    <w:name w:val="apple-style-span"/>
    <w:uiPriority w:val="99"/>
    <w:rsid w:val="00467F47"/>
    <w:rPr>
      <w:rFonts w:cs="Times New Roman"/>
    </w:rPr>
  </w:style>
  <w:style w:type="character" w:customStyle="1" w:styleId="apple-converted-space">
    <w:name w:val="apple-converted-space"/>
    <w:uiPriority w:val="99"/>
    <w:rsid w:val="00467F47"/>
    <w:rPr>
      <w:rFonts w:cs="Times New Roman"/>
    </w:rPr>
  </w:style>
  <w:style w:type="paragraph" w:customStyle="1" w:styleId="PreformattedText">
    <w:name w:val="Preformatted Text"/>
    <w:basedOn w:val="prastasis"/>
    <w:uiPriority w:val="99"/>
    <w:rsid w:val="00467F47"/>
    <w:pPr>
      <w:widowControl w:val="0"/>
      <w:suppressAutoHyphens/>
      <w:spacing w:before="0" w:after="0"/>
      <w:ind w:left="0" w:firstLine="360"/>
    </w:pPr>
    <w:rPr>
      <w:rFonts w:ascii="Courier New" w:eastAsia="Calibri" w:hAnsi="Courier New" w:cs="Courier New"/>
      <w:sz w:val="20"/>
      <w:szCs w:val="20"/>
      <w:lang w:val="lt-LT"/>
    </w:rPr>
  </w:style>
  <w:style w:type="character" w:styleId="Grietas">
    <w:name w:val="Strong"/>
    <w:uiPriority w:val="99"/>
    <w:qFormat/>
    <w:rsid w:val="00467F47"/>
    <w:rPr>
      <w:rFonts w:cs="Times New Roman"/>
      <w:b/>
      <w:bCs/>
    </w:rPr>
  </w:style>
  <w:style w:type="character" w:customStyle="1" w:styleId="shorttext1">
    <w:name w:val="short_text1"/>
    <w:uiPriority w:val="99"/>
    <w:rsid w:val="00467F47"/>
    <w:rPr>
      <w:rFonts w:cs="Times New Roman"/>
      <w:sz w:val="29"/>
      <w:szCs w:val="29"/>
    </w:rPr>
  </w:style>
  <w:style w:type="paragraph" w:customStyle="1" w:styleId="ListParagraph1">
    <w:name w:val="List Paragraph1"/>
    <w:basedOn w:val="prastasis"/>
    <w:uiPriority w:val="99"/>
    <w:qFormat/>
    <w:rsid w:val="00467F47"/>
    <w:pPr>
      <w:spacing w:before="0" w:after="200" w:line="276" w:lineRule="auto"/>
      <w:ind w:left="720"/>
      <w:contextualSpacing/>
    </w:pPr>
    <w:rPr>
      <w:rFonts w:ascii="Calibri" w:hAnsi="Calibri" w:cs="Calibri"/>
    </w:rPr>
  </w:style>
  <w:style w:type="character" w:styleId="Emfaz">
    <w:name w:val="Emphasis"/>
    <w:uiPriority w:val="99"/>
    <w:qFormat/>
    <w:rsid w:val="00467F47"/>
    <w:rPr>
      <w:rFonts w:cs="Times New Roman"/>
      <w:i/>
      <w:iCs/>
    </w:rPr>
  </w:style>
  <w:style w:type="table" w:styleId="Lentelstinklelis">
    <w:name w:val="Table Grid"/>
    <w:basedOn w:val="prastojilentel"/>
    <w:rsid w:val="00F26C96"/>
    <w:rPr>
      <w:rFonts w:ascii="Verdana" w:eastAsia="Times New Roman"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t-description">
    <w:name w:val="asset-description"/>
    <w:basedOn w:val="prastasis"/>
    <w:uiPriority w:val="99"/>
    <w:rsid w:val="00F26C96"/>
    <w:pPr>
      <w:spacing w:before="100" w:beforeAutospacing="1" w:after="240"/>
      <w:ind w:left="0"/>
    </w:pPr>
    <w:rPr>
      <w:rFonts w:eastAsia="Calibri"/>
      <w:sz w:val="24"/>
      <w:szCs w:val="24"/>
      <w:lang w:eastAsia="en-GB"/>
    </w:rPr>
  </w:style>
  <w:style w:type="paragraph" w:styleId="Dokumentostruktra">
    <w:name w:val="Document Map"/>
    <w:basedOn w:val="prastasis"/>
    <w:link w:val="DokumentostruktraDiagrama"/>
    <w:uiPriority w:val="99"/>
    <w:semiHidden/>
    <w:rsid w:val="00F26C96"/>
    <w:pPr>
      <w:shd w:val="clear" w:color="auto" w:fill="000080"/>
      <w:spacing w:before="0" w:after="200" w:line="276" w:lineRule="auto"/>
      <w:ind w:left="0"/>
    </w:pPr>
    <w:rPr>
      <w:rFonts w:ascii="Tahoma" w:eastAsia="Calibri" w:hAnsi="Tahoma" w:cs="Tahoma"/>
      <w:sz w:val="20"/>
      <w:szCs w:val="20"/>
    </w:rPr>
  </w:style>
  <w:style w:type="character" w:customStyle="1" w:styleId="DokumentostruktraDiagrama">
    <w:name w:val="Dokumento struktūra Diagrama"/>
    <w:link w:val="Dokumentostruktra"/>
    <w:uiPriority w:val="99"/>
    <w:semiHidden/>
    <w:locked/>
    <w:rsid w:val="00F26C96"/>
    <w:rPr>
      <w:rFonts w:ascii="Tahoma" w:hAnsi="Tahoma" w:cs="Tahoma"/>
      <w:lang w:val="en-GB" w:eastAsia="en-US" w:bidi="ar-SA"/>
    </w:rPr>
  </w:style>
  <w:style w:type="character" w:styleId="Komentaronuoroda">
    <w:name w:val="annotation reference"/>
    <w:uiPriority w:val="99"/>
    <w:semiHidden/>
    <w:rsid w:val="00260512"/>
    <w:rPr>
      <w:rFonts w:cs="Times New Roman"/>
      <w:sz w:val="16"/>
      <w:szCs w:val="16"/>
    </w:rPr>
  </w:style>
  <w:style w:type="character" w:customStyle="1" w:styleId="hps">
    <w:name w:val="hps"/>
    <w:uiPriority w:val="99"/>
    <w:rsid w:val="009A6C3E"/>
    <w:rPr>
      <w:rFonts w:cs="Times New Roman"/>
    </w:rPr>
  </w:style>
  <w:style w:type="paragraph" w:styleId="Sraopastraipa">
    <w:name w:val="List Paragraph"/>
    <w:basedOn w:val="prastasis"/>
    <w:uiPriority w:val="99"/>
    <w:qFormat/>
    <w:rsid w:val="002A6DF7"/>
    <w:pPr>
      <w:spacing w:before="0" w:after="200" w:line="276" w:lineRule="auto"/>
      <w:ind w:left="720"/>
      <w:contextualSpacing/>
    </w:pPr>
    <w:rPr>
      <w:rFonts w:ascii="Calibri" w:hAnsi="Calibri" w:cs="Calibri"/>
    </w:rPr>
  </w:style>
  <w:style w:type="paragraph" w:styleId="Turinys4">
    <w:name w:val="toc 4"/>
    <w:basedOn w:val="prastasis"/>
    <w:next w:val="prastasis"/>
    <w:autoRedefine/>
    <w:uiPriority w:val="39"/>
    <w:unhideWhenUsed/>
    <w:rsid w:val="003071F7"/>
    <w:pPr>
      <w:spacing w:before="0" w:after="100" w:line="276" w:lineRule="auto"/>
      <w:ind w:left="660"/>
    </w:pPr>
    <w:rPr>
      <w:rFonts w:asciiTheme="minorHAnsi" w:eastAsiaTheme="minorEastAsia" w:hAnsiTheme="minorHAnsi" w:cstheme="minorBidi"/>
      <w:lang w:val="lt-LT" w:eastAsia="lt-LT"/>
    </w:rPr>
  </w:style>
  <w:style w:type="paragraph" w:styleId="Turinys5">
    <w:name w:val="toc 5"/>
    <w:basedOn w:val="prastasis"/>
    <w:next w:val="prastasis"/>
    <w:autoRedefine/>
    <w:uiPriority w:val="39"/>
    <w:unhideWhenUsed/>
    <w:rsid w:val="003071F7"/>
    <w:pPr>
      <w:spacing w:before="0" w:after="100" w:line="276" w:lineRule="auto"/>
      <w:ind w:left="880"/>
    </w:pPr>
    <w:rPr>
      <w:rFonts w:asciiTheme="minorHAnsi" w:eastAsiaTheme="minorEastAsia" w:hAnsiTheme="minorHAnsi" w:cstheme="minorBidi"/>
      <w:lang w:val="lt-LT" w:eastAsia="lt-LT"/>
    </w:rPr>
  </w:style>
  <w:style w:type="paragraph" w:styleId="Turinys6">
    <w:name w:val="toc 6"/>
    <w:basedOn w:val="prastasis"/>
    <w:next w:val="prastasis"/>
    <w:autoRedefine/>
    <w:uiPriority w:val="39"/>
    <w:unhideWhenUsed/>
    <w:rsid w:val="003071F7"/>
    <w:pPr>
      <w:spacing w:before="0" w:after="100" w:line="276" w:lineRule="auto"/>
      <w:ind w:left="1100"/>
    </w:pPr>
    <w:rPr>
      <w:rFonts w:asciiTheme="minorHAnsi" w:eastAsiaTheme="minorEastAsia" w:hAnsiTheme="minorHAnsi" w:cstheme="minorBidi"/>
      <w:lang w:val="lt-LT" w:eastAsia="lt-LT"/>
    </w:rPr>
  </w:style>
  <w:style w:type="paragraph" w:styleId="Turinys7">
    <w:name w:val="toc 7"/>
    <w:basedOn w:val="prastasis"/>
    <w:next w:val="prastasis"/>
    <w:autoRedefine/>
    <w:uiPriority w:val="39"/>
    <w:unhideWhenUsed/>
    <w:rsid w:val="003071F7"/>
    <w:pPr>
      <w:spacing w:before="0" w:after="100" w:line="276" w:lineRule="auto"/>
      <w:ind w:left="1320"/>
    </w:pPr>
    <w:rPr>
      <w:rFonts w:asciiTheme="minorHAnsi" w:eastAsiaTheme="minorEastAsia" w:hAnsiTheme="minorHAnsi" w:cstheme="minorBidi"/>
      <w:lang w:val="lt-LT" w:eastAsia="lt-LT"/>
    </w:rPr>
  </w:style>
  <w:style w:type="paragraph" w:styleId="Turinys8">
    <w:name w:val="toc 8"/>
    <w:basedOn w:val="prastasis"/>
    <w:next w:val="prastasis"/>
    <w:autoRedefine/>
    <w:uiPriority w:val="39"/>
    <w:unhideWhenUsed/>
    <w:rsid w:val="003071F7"/>
    <w:pPr>
      <w:spacing w:before="0" w:after="100" w:line="276" w:lineRule="auto"/>
      <w:ind w:left="1540"/>
    </w:pPr>
    <w:rPr>
      <w:rFonts w:asciiTheme="minorHAnsi" w:eastAsiaTheme="minorEastAsia" w:hAnsiTheme="minorHAnsi" w:cstheme="minorBidi"/>
      <w:lang w:val="lt-LT" w:eastAsia="lt-LT"/>
    </w:rPr>
  </w:style>
  <w:style w:type="paragraph" w:styleId="Turinys9">
    <w:name w:val="toc 9"/>
    <w:basedOn w:val="prastasis"/>
    <w:next w:val="prastasis"/>
    <w:autoRedefine/>
    <w:uiPriority w:val="39"/>
    <w:unhideWhenUsed/>
    <w:rsid w:val="003071F7"/>
    <w:pPr>
      <w:spacing w:before="0" w:after="100" w:line="276" w:lineRule="auto"/>
      <w:ind w:left="1760"/>
    </w:pPr>
    <w:rPr>
      <w:rFonts w:asciiTheme="minorHAnsi" w:eastAsiaTheme="minorEastAsia" w:hAnsiTheme="minorHAnsi" w:cstheme="minorBidi"/>
      <w:lang w:val="lt-LT"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qFormat="1"/>
    <w:lsdException w:name="heading 8" w:semiHidden="0" w:uiPriority="9" w:qFormat="1"/>
    <w:lsdException w:name="heading 9" w:semiHidden="0"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uiPriority="0"/>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65F7D"/>
    <w:pPr>
      <w:spacing w:before="160" w:after="160"/>
      <w:ind w:left="284"/>
    </w:pPr>
    <w:rPr>
      <w:rFonts w:ascii="Times New Roman" w:eastAsia="Times New Roman" w:hAnsi="Times New Roman"/>
      <w:sz w:val="22"/>
      <w:szCs w:val="22"/>
      <w:lang w:val="en-GB" w:eastAsia="en-US"/>
    </w:rPr>
  </w:style>
  <w:style w:type="paragraph" w:styleId="Antrat1">
    <w:name w:val="heading 1"/>
    <w:basedOn w:val="prastasis"/>
    <w:next w:val="prastasis"/>
    <w:link w:val="Antrat1Diagrama"/>
    <w:uiPriority w:val="9"/>
    <w:qFormat/>
    <w:rsid w:val="000C273A"/>
    <w:pPr>
      <w:keepNext/>
      <w:spacing w:before="120" w:after="60"/>
      <w:ind w:left="0"/>
      <w:outlineLvl w:val="0"/>
    </w:pPr>
    <w:rPr>
      <w:b/>
      <w:bCs/>
      <w:spacing w:val="10"/>
      <w:szCs w:val="24"/>
      <w:lang w:val="en-US" w:eastAsia="lt-LT"/>
    </w:rPr>
  </w:style>
  <w:style w:type="paragraph" w:styleId="Antrat2">
    <w:name w:val="heading 2"/>
    <w:basedOn w:val="Antrat1"/>
    <w:next w:val="prastasis"/>
    <w:link w:val="Antrat2Diagrama"/>
    <w:uiPriority w:val="9"/>
    <w:qFormat/>
    <w:rsid w:val="00467F47"/>
    <w:pPr>
      <w:numPr>
        <w:ilvl w:val="1"/>
      </w:numPr>
      <w:tabs>
        <w:tab w:val="num" w:pos="1492"/>
      </w:tabs>
      <w:ind w:firstLine="567"/>
      <w:outlineLvl w:val="1"/>
    </w:pPr>
    <w:rPr>
      <w:bCs w:val="0"/>
      <w:iCs/>
      <w:sz w:val="20"/>
      <w:szCs w:val="20"/>
    </w:rPr>
  </w:style>
  <w:style w:type="paragraph" w:styleId="Antrat3">
    <w:name w:val="heading 3"/>
    <w:basedOn w:val="Antrat1"/>
    <w:next w:val="prastasis"/>
    <w:link w:val="Antrat3Diagrama"/>
    <w:uiPriority w:val="9"/>
    <w:qFormat/>
    <w:rsid w:val="00467F47"/>
    <w:pPr>
      <w:numPr>
        <w:ilvl w:val="2"/>
      </w:numPr>
      <w:tabs>
        <w:tab w:val="num" w:pos="720"/>
        <w:tab w:val="num" w:pos="1492"/>
      </w:tabs>
      <w:ind w:firstLine="851"/>
      <w:outlineLvl w:val="2"/>
    </w:pPr>
    <w:rPr>
      <w:bCs w:val="0"/>
      <w:spacing w:val="6"/>
      <w:sz w:val="20"/>
      <w:szCs w:val="20"/>
    </w:rPr>
  </w:style>
  <w:style w:type="paragraph" w:styleId="Antrat4">
    <w:name w:val="heading 4"/>
    <w:basedOn w:val="Antrat1"/>
    <w:next w:val="prastasis"/>
    <w:link w:val="Antrat4Diagrama"/>
    <w:uiPriority w:val="9"/>
    <w:qFormat/>
    <w:rsid w:val="00467F47"/>
    <w:pPr>
      <w:numPr>
        <w:ilvl w:val="3"/>
      </w:numPr>
      <w:tabs>
        <w:tab w:val="left" w:pos="990"/>
        <w:tab w:val="num" w:pos="1492"/>
      </w:tabs>
      <w:spacing w:before="240"/>
      <w:outlineLvl w:val="3"/>
    </w:pPr>
    <w:rPr>
      <w:bCs w:val="0"/>
      <w:spacing w:val="6"/>
      <w:sz w:val="20"/>
      <w:szCs w:val="20"/>
    </w:rPr>
  </w:style>
  <w:style w:type="paragraph" w:styleId="Antrat5">
    <w:name w:val="heading 5"/>
    <w:basedOn w:val="Antrat1"/>
    <w:next w:val="prastasis"/>
    <w:link w:val="Antrat5Diagrama"/>
    <w:uiPriority w:val="9"/>
    <w:qFormat/>
    <w:rsid w:val="00467F47"/>
    <w:pPr>
      <w:numPr>
        <w:ilvl w:val="4"/>
      </w:numPr>
      <w:tabs>
        <w:tab w:val="left" w:pos="1080"/>
        <w:tab w:val="num" w:pos="1492"/>
      </w:tabs>
      <w:spacing w:before="240"/>
      <w:outlineLvl w:val="4"/>
    </w:pPr>
    <w:rPr>
      <w:bCs w:val="0"/>
      <w:iCs/>
      <w:spacing w:val="-6"/>
      <w:sz w:val="20"/>
      <w:szCs w:val="20"/>
    </w:rPr>
  </w:style>
  <w:style w:type="paragraph" w:styleId="Antrat6">
    <w:name w:val="heading 6"/>
    <w:basedOn w:val="prastasis"/>
    <w:next w:val="prastasis"/>
    <w:link w:val="Antrat6Diagrama"/>
    <w:qFormat/>
    <w:rsid w:val="000C273A"/>
    <w:pPr>
      <w:spacing w:before="240" w:after="60"/>
      <w:outlineLvl w:val="5"/>
    </w:pPr>
    <w:rPr>
      <w:rFonts w:eastAsia="Calibri"/>
      <w:b/>
      <w:bCs/>
      <w:lang w:eastAsia="lt-LT"/>
    </w:rPr>
  </w:style>
  <w:style w:type="paragraph" w:styleId="Antrat7">
    <w:name w:val="heading 7"/>
    <w:basedOn w:val="prastasis"/>
    <w:next w:val="prastasis"/>
    <w:link w:val="Antrat7Diagrama"/>
    <w:uiPriority w:val="9"/>
    <w:qFormat/>
    <w:rsid w:val="00467F47"/>
    <w:pPr>
      <w:keepNext/>
      <w:jc w:val="center"/>
      <w:outlineLvl w:val="6"/>
    </w:pPr>
    <w:rPr>
      <w:rFonts w:eastAsia="Calibri"/>
      <w:b/>
      <w:bCs/>
      <w:sz w:val="20"/>
      <w:szCs w:val="20"/>
    </w:rPr>
  </w:style>
  <w:style w:type="paragraph" w:styleId="Antrat8">
    <w:name w:val="heading 8"/>
    <w:basedOn w:val="prastasis"/>
    <w:next w:val="prastasis"/>
    <w:link w:val="Antrat8Diagrama"/>
    <w:uiPriority w:val="9"/>
    <w:qFormat/>
    <w:rsid w:val="00467F47"/>
    <w:pPr>
      <w:keepNext/>
      <w:jc w:val="center"/>
      <w:outlineLvl w:val="7"/>
    </w:pPr>
    <w:rPr>
      <w:rFonts w:eastAsia="Calibri"/>
      <w:b/>
      <w:bCs/>
      <w:sz w:val="28"/>
      <w:szCs w:val="28"/>
    </w:rPr>
  </w:style>
  <w:style w:type="paragraph" w:styleId="Antrat9">
    <w:name w:val="heading 9"/>
    <w:basedOn w:val="prastasis"/>
    <w:next w:val="prastasis"/>
    <w:link w:val="Antrat9Diagrama"/>
    <w:uiPriority w:val="9"/>
    <w:qFormat/>
    <w:rsid w:val="00467F47"/>
    <w:pPr>
      <w:keepNext/>
      <w:outlineLvl w:val="8"/>
    </w:pPr>
    <w:rPr>
      <w:rFonts w:eastAsia="Calibri"/>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locked/>
    <w:rsid w:val="000C273A"/>
    <w:rPr>
      <w:rFonts w:ascii="Times New Roman" w:eastAsia="Times New Roman" w:hAnsi="Times New Roman"/>
      <w:b/>
      <w:bCs/>
      <w:spacing w:val="10"/>
      <w:sz w:val="22"/>
      <w:szCs w:val="24"/>
      <w:lang w:val="en-US"/>
    </w:rPr>
  </w:style>
  <w:style w:type="character" w:customStyle="1" w:styleId="Antrat2Diagrama">
    <w:name w:val="Antraštė 2 Diagrama"/>
    <w:link w:val="Antrat2"/>
    <w:uiPriority w:val="9"/>
    <w:locked/>
    <w:rsid w:val="00467F47"/>
    <w:rPr>
      <w:rFonts w:ascii="Arial" w:eastAsia="Times New Roman" w:hAnsi="Arial" w:cs="Arial"/>
      <w:b/>
      <w:iCs/>
      <w:spacing w:val="10"/>
      <w:lang w:val="en-US" w:eastAsia="en-US"/>
    </w:rPr>
  </w:style>
  <w:style w:type="character" w:customStyle="1" w:styleId="Heading3Char">
    <w:name w:val="Heading 3 Char"/>
    <w:uiPriority w:val="9"/>
    <w:locked/>
    <w:rsid w:val="00F26C96"/>
    <w:rPr>
      <w:rFonts w:ascii="Times New Roman" w:hAnsi="Times New Roman" w:cs="Times New Roman"/>
      <w:b/>
      <w:bCs/>
      <w:sz w:val="34"/>
      <w:szCs w:val="34"/>
      <w:lang w:eastAsia="en-GB"/>
    </w:rPr>
  </w:style>
  <w:style w:type="character" w:customStyle="1" w:styleId="Antrat4Diagrama">
    <w:name w:val="Antraštė 4 Diagrama"/>
    <w:link w:val="Antrat4"/>
    <w:uiPriority w:val="9"/>
    <w:locked/>
    <w:rsid w:val="00467F47"/>
    <w:rPr>
      <w:rFonts w:ascii="Arial" w:eastAsia="Times New Roman" w:hAnsi="Arial" w:cs="Arial"/>
      <w:b/>
      <w:spacing w:val="6"/>
      <w:sz w:val="20"/>
      <w:szCs w:val="20"/>
      <w:lang w:val="en-US" w:eastAsia="en-US"/>
    </w:rPr>
  </w:style>
  <w:style w:type="character" w:customStyle="1" w:styleId="Antrat5Diagrama">
    <w:name w:val="Antraštė 5 Diagrama"/>
    <w:link w:val="Antrat5"/>
    <w:uiPriority w:val="9"/>
    <w:locked/>
    <w:rsid w:val="00467F47"/>
    <w:rPr>
      <w:rFonts w:ascii="Arial" w:eastAsia="Times New Roman" w:hAnsi="Arial" w:cs="Arial"/>
      <w:b/>
      <w:iCs/>
      <w:spacing w:val="-6"/>
      <w:sz w:val="20"/>
      <w:szCs w:val="20"/>
      <w:lang w:val="en-US" w:eastAsia="en-US"/>
    </w:rPr>
  </w:style>
  <w:style w:type="character" w:customStyle="1" w:styleId="Antrat6Diagrama">
    <w:name w:val="Antraštė 6 Diagrama"/>
    <w:link w:val="Antrat6"/>
    <w:locked/>
    <w:rsid w:val="000C273A"/>
    <w:rPr>
      <w:rFonts w:ascii="Times New Roman" w:hAnsi="Times New Roman"/>
      <w:b/>
      <w:bCs/>
      <w:sz w:val="22"/>
      <w:szCs w:val="22"/>
      <w:lang w:val="en-GB"/>
    </w:rPr>
  </w:style>
  <w:style w:type="character" w:customStyle="1" w:styleId="Antrat7Diagrama">
    <w:name w:val="Antraštė 7 Diagrama"/>
    <w:link w:val="Antrat7"/>
    <w:uiPriority w:val="9"/>
    <w:locked/>
    <w:rsid w:val="00467F47"/>
    <w:rPr>
      <w:rFonts w:ascii="Arial" w:hAnsi="Arial" w:cs="Arial"/>
      <w:b/>
      <w:bCs/>
      <w:lang w:val="en-GB"/>
    </w:rPr>
  </w:style>
  <w:style w:type="character" w:customStyle="1" w:styleId="Antrat8Diagrama">
    <w:name w:val="Antraštė 8 Diagrama"/>
    <w:link w:val="Antrat8"/>
    <w:uiPriority w:val="9"/>
    <w:locked/>
    <w:rsid w:val="00467F47"/>
    <w:rPr>
      <w:rFonts w:ascii="Arial" w:hAnsi="Arial" w:cs="Arial"/>
      <w:b/>
      <w:bCs/>
      <w:sz w:val="28"/>
      <w:szCs w:val="28"/>
      <w:lang w:val="en-GB"/>
    </w:rPr>
  </w:style>
  <w:style w:type="character" w:customStyle="1" w:styleId="Antrat9Diagrama">
    <w:name w:val="Antraštė 9 Diagrama"/>
    <w:link w:val="Antrat9"/>
    <w:uiPriority w:val="9"/>
    <w:locked/>
    <w:rsid w:val="00467F47"/>
    <w:rPr>
      <w:rFonts w:ascii="Arial" w:hAnsi="Arial" w:cs="Arial"/>
      <w:b/>
      <w:bCs/>
      <w:lang w:val="en-GB"/>
    </w:rPr>
  </w:style>
  <w:style w:type="character" w:customStyle="1" w:styleId="Antrat3Diagrama">
    <w:name w:val="Antraštė 3 Diagrama"/>
    <w:link w:val="Antrat3"/>
    <w:uiPriority w:val="99"/>
    <w:locked/>
    <w:rsid w:val="00467F47"/>
    <w:rPr>
      <w:rFonts w:ascii="Arial" w:eastAsia="Times New Roman" w:hAnsi="Arial" w:cs="Arial"/>
      <w:b/>
      <w:spacing w:val="6"/>
      <w:lang w:val="en-US" w:eastAsia="en-US"/>
    </w:rPr>
  </w:style>
  <w:style w:type="character" w:customStyle="1" w:styleId="List123Char">
    <w:name w:val="List 123 Char"/>
    <w:uiPriority w:val="99"/>
    <w:rsid w:val="00467F47"/>
    <w:rPr>
      <w:rFonts w:cs="Times New Roman"/>
      <w:lang w:val="en-GB" w:eastAsia="en-US" w:bidi="ar-SA"/>
    </w:rPr>
  </w:style>
  <w:style w:type="paragraph" w:styleId="Puslapioinaostekstas">
    <w:name w:val="footnote text"/>
    <w:basedOn w:val="prastasis"/>
    <w:link w:val="PuslapioinaostekstasDiagrama"/>
    <w:uiPriority w:val="99"/>
    <w:rsid w:val="00467F47"/>
    <w:pPr>
      <w:spacing w:before="0" w:after="60"/>
      <w:ind w:left="720"/>
    </w:pPr>
    <w:rPr>
      <w:rFonts w:eastAsia="Calibri"/>
      <w:sz w:val="16"/>
      <w:szCs w:val="16"/>
    </w:rPr>
  </w:style>
  <w:style w:type="character" w:customStyle="1" w:styleId="PuslapioinaostekstasDiagrama">
    <w:name w:val="Puslapio išnašos tekstas Diagrama"/>
    <w:link w:val="Puslapioinaostekstas"/>
    <w:uiPriority w:val="99"/>
    <w:locked/>
    <w:rsid w:val="00467F47"/>
    <w:rPr>
      <w:rFonts w:ascii="Times New Roman" w:hAnsi="Times New Roman" w:cs="Times New Roman"/>
      <w:sz w:val="16"/>
      <w:szCs w:val="16"/>
      <w:lang w:val="en-GB" w:eastAsia="en-US" w:bidi="ar-SA"/>
    </w:rPr>
  </w:style>
  <w:style w:type="character" w:styleId="Puslapioinaosnuoroda">
    <w:name w:val="footnote reference"/>
    <w:uiPriority w:val="99"/>
    <w:rsid w:val="00467F47"/>
    <w:rPr>
      <w:rFonts w:ascii="Times New Roman" w:hAnsi="Times New Roman" w:cs="Times New Roman"/>
      <w:sz w:val="16"/>
      <w:szCs w:val="16"/>
      <w:vertAlign w:val="baseline"/>
    </w:rPr>
  </w:style>
  <w:style w:type="paragraph" w:customStyle="1" w:styleId="AnnexHeading">
    <w:name w:val="Annex Heading"/>
    <w:basedOn w:val="Antrat1"/>
    <w:next w:val="prastasis"/>
    <w:uiPriority w:val="99"/>
    <w:rsid w:val="00467F47"/>
    <w:pPr>
      <w:numPr>
        <w:numId w:val="18"/>
      </w:numPr>
      <w:tabs>
        <w:tab w:val="num" w:pos="926"/>
      </w:tabs>
    </w:pPr>
    <w:rPr>
      <w:spacing w:val="22"/>
      <w:kern w:val="32"/>
      <w:lang w:val="en-GB"/>
    </w:rPr>
  </w:style>
  <w:style w:type="paragraph" w:styleId="Antrat">
    <w:name w:val="caption"/>
    <w:basedOn w:val="prastasis"/>
    <w:next w:val="prastasis"/>
    <w:uiPriority w:val="99"/>
    <w:qFormat/>
    <w:rsid w:val="00467F47"/>
    <w:pPr>
      <w:keepNext/>
      <w:keepLines/>
      <w:spacing w:before="120" w:after="240"/>
    </w:pPr>
    <w:rPr>
      <w:bCs/>
      <w:szCs w:val="18"/>
    </w:rPr>
  </w:style>
  <w:style w:type="paragraph" w:styleId="Porat">
    <w:name w:val="footer"/>
    <w:aliases w:val="Footer1"/>
    <w:basedOn w:val="prastasis"/>
    <w:link w:val="PoratDiagrama"/>
    <w:uiPriority w:val="99"/>
    <w:rsid w:val="00467F47"/>
    <w:pPr>
      <w:tabs>
        <w:tab w:val="center" w:pos="4320"/>
        <w:tab w:val="right" w:pos="8640"/>
      </w:tabs>
      <w:spacing w:before="0" w:after="0"/>
      <w:ind w:left="0"/>
    </w:pPr>
    <w:rPr>
      <w:rFonts w:eastAsia="Calibri" w:cs="Arial"/>
      <w:bCs/>
      <w:kern w:val="32"/>
      <w:sz w:val="32"/>
      <w:szCs w:val="32"/>
    </w:rPr>
  </w:style>
  <w:style w:type="character" w:customStyle="1" w:styleId="FooterChar">
    <w:name w:val="Footer Char"/>
    <w:aliases w:val="Footer1 Char"/>
    <w:uiPriority w:val="99"/>
    <w:locked/>
    <w:rsid w:val="00F26C96"/>
    <w:rPr>
      <w:rFonts w:cs="Times New Roman"/>
    </w:rPr>
  </w:style>
  <w:style w:type="character" w:customStyle="1" w:styleId="PoratDiagrama">
    <w:name w:val="Poraštė Diagrama"/>
    <w:aliases w:val="Footer1 Diagrama"/>
    <w:link w:val="Porat"/>
    <w:uiPriority w:val="99"/>
    <w:locked/>
    <w:rsid w:val="00467F47"/>
    <w:rPr>
      <w:rFonts w:ascii="Times New Roman" w:hAnsi="Times New Roman" w:cs="Arial"/>
      <w:bCs/>
      <w:kern w:val="32"/>
      <w:sz w:val="32"/>
      <w:szCs w:val="32"/>
      <w:lang w:val="en-GB" w:eastAsia="en-US" w:bidi="ar-SA"/>
    </w:rPr>
  </w:style>
  <w:style w:type="paragraph" w:styleId="Antrats">
    <w:name w:val="header"/>
    <w:basedOn w:val="prastasis"/>
    <w:link w:val="AntratsDiagrama"/>
    <w:uiPriority w:val="99"/>
    <w:rsid w:val="00467F47"/>
    <w:pPr>
      <w:tabs>
        <w:tab w:val="center" w:pos="4320"/>
        <w:tab w:val="right" w:pos="8640"/>
      </w:tabs>
      <w:spacing w:before="0" w:after="0"/>
      <w:ind w:left="0"/>
      <w:jc w:val="right"/>
    </w:pPr>
    <w:rPr>
      <w:rFonts w:ascii="Futura Md BT" w:eastAsia="Calibri" w:hAnsi="Futura Md BT" w:cs="Arial"/>
      <w:b/>
      <w:bCs/>
      <w:kern w:val="32"/>
      <w:sz w:val="16"/>
      <w:szCs w:val="16"/>
    </w:rPr>
  </w:style>
  <w:style w:type="character" w:customStyle="1" w:styleId="HeaderChar">
    <w:name w:val="Header Char"/>
    <w:uiPriority w:val="99"/>
    <w:locked/>
    <w:rsid w:val="00F26C96"/>
    <w:rPr>
      <w:rFonts w:cs="Times New Roman"/>
    </w:rPr>
  </w:style>
  <w:style w:type="character" w:customStyle="1" w:styleId="AntratsDiagrama">
    <w:name w:val="Antraštės Diagrama"/>
    <w:link w:val="Antrats"/>
    <w:uiPriority w:val="99"/>
    <w:locked/>
    <w:rsid w:val="00467F47"/>
    <w:rPr>
      <w:rFonts w:ascii="Futura Md BT" w:hAnsi="Futura Md BT" w:cs="Arial"/>
      <w:b/>
      <w:bCs/>
      <w:kern w:val="32"/>
      <w:sz w:val="16"/>
      <w:szCs w:val="16"/>
      <w:lang w:val="en-GB" w:eastAsia="en-US" w:bidi="ar-SA"/>
    </w:rPr>
  </w:style>
  <w:style w:type="paragraph" w:customStyle="1" w:styleId="Hheading1">
    <w:name w:val="Hheading 1"/>
    <w:next w:val="prastasis"/>
    <w:uiPriority w:val="99"/>
    <w:rsid w:val="00467F47"/>
    <w:pPr>
      <w:pBdr>
        <w:bottom w:val="dotted" w:sz="4" w:space="1" w:color="auto"/>
      </w:pBdr>
      <w:spacing w:before="240" w:after="60"/>
      <w:ind w:hanging="720"/>
    </w:pPr>
    <w:rPr>
      <w:rFonts w:ascii="Arial" w:eastAsia="Times New Roman" w:hAnsi="Arial" w:cs="Arial"/>
      <w:b/>
      <w:bCs/>
      <w:spacing w:val="22"/>
      <w:kern w:val="32"/>
      <w:sz w:val="24"/>
      <w:szCs w:val="24"/>
      <w:lang w:val="en-GB" w:eastAsia="en-US"/>
    </w:rPr>
  </w:style>
  <w:style w:type="paragraph" w:customStyle="1" w:styleId="Hheading2">
    <w:name w:val="Hheading 2"/>
    <w:next w:val="prastasis"/>
    <w:uiPriority w:val="99"/>
    <w:rsid w:val="00467F47"/>
    <w:pPr>
      <w:spacing w:before="240" w:after="120"/>
      <w:ind w:hanging="720"/>
    </w:pPr>
    <w:rPr>
      <w:rFonts w:ascii="Arial" w:eastAsia="Times New Roman" w:hAnsi="Arial" w:cs="Arial"/>
      <w:b/>
      <w:bCs/>
      <w:spacing w:val="10"/>
      <w:kern w:val="32"/>
      <w:sz w:val="22"/>
      <w:szCs w:val="22"/>
      <w:lang w:val="en-GB" w:eastAsia="en-US"/>
    </w:rPr>
  </w:style>
  <w:style w:type="paragraph" w:customStyle="1" w:styleId="Hheading3">
    <w:name w:val="Hheading 3"/>
    <w:basedOn w:val="Hheading1"/>
    <w:uiPriority w:val="99"/>
    <w:rsid w:val="00467F47"/>
    <w:pPr>
      <w:pBdr>
        <w:bottom w:val="none" w:sz="0" w:space="0" w:color="auto"/>
      </w:pBdr>
      <w:tabs>
        <w:tab w:val="left" w:pos="4320"/>
      </w:tabs>
      <w:ind w:left="720"/>
    </w:pPr>
    <w:rPr>
      <w:spacing w:val="6"/>
      <w:sz w:val="20"/>
      <w:szCs w:val="20"/>
    </w:rPr>
  </w:style>
  <w:style w:type="paragraph" w:customStyle="1" w:styleId="Hheading4">
    <w:name w:val="Hheading 4"/>
    <w:basedOn w:val="Hheading3"/>
    <w:uiPriority w:val="99"/>
    <w:rsid w:val="00467F47"/>
    <w:pPr>
      <w:keepNext/>
      <w:spacing w:before="160"/>
    </w:pPr>
    <w:rPr>
      <w:rFonts w:ascii="Times New Roman Bold" w:hAnsi="Times New Roman Bold"/>
      <w:i/>
    </w:rPr>
  </w:style>
  <w:style w:type="paragraph" w:customStyle="1" w:styleId="Hheading5">
    <w:name w:val="Hheading 5"/>
    <w:basedOn w:val="Hheading4"/>
    <w:uiPriority w:val="99"/>
    <w:rsid w:val="00467F47"/>
    <w:rPr>
      <w:i w:val="0"/>
      <w:sz w:val="18"/>
    </w:rPr>
  </w:style>
  <w:style w:type="paragraph" w:customStyle="1" w:styleId="Illustration">
    <w:name w:val="Illustration"/>
    <w:basedOn w:val="TableCaption"/>
    <w:next w:val="prastasis"/>
    <w:uiPriority w:val="99"/>
    <w:rsid w:val="00467F47"/>
  </w:style>
  <w:style w:type="paragraph" w:customStyle="1" w:styleId="TableCaption">
    <w:name w:val="Table Caption"/>
    <w:basedOn w:val="Antrat"/>
    <w:next w:val="prastasis"/>
    <w:uiPriority w:val="99"/>
    <w:rsid w:val="00467F47"/>
    <w:pPr>
      <w:spacing w:before="160" w:after="120"/>
    </w:pPr>
  </w:style>
  <w:style w:type="paragraph" w:customStyle="1" w:styleId="Illustration1">
    <w:name w:val="Illustration1"/>
    <w:next w:val="Illustration"/>
    <w:uiPriority w:val="99"/>
    <w:rsid w:val="00467F47"/>
    <w:pPr>
      <w:keepNext/>
      <w:keepLines/>
      <w:spacing w:before="240" w:after="120"/>
      <w:jc w:val="center"/>
    </w:pPr>
    <w:rPr>
      <w:rFonts w:ascii="Futura Md BT" w:eastAsia="Times New Roman" w:hAnsi="Futura Md BT"/>
      <w:kern w:val="32"/>
      <w:sz w:val="16"/>
      <w:lang w:val="en-GB" w:eastAsia="en-US"/>
    </w:rPr>
  </w:style>
  <w:style w:type="character" w:styleId="Puslapionumeris">
    <w:name w:val="page number"/>
    <w:uiPriority w:val="99"/>
    <w:rsid w:val="00467F47"/>
    <w:rPr>
      <w:rFonts w:ascii="Futura Md BT" w:hAnsi="Futura Md BT" w:cs="Times New Roman"/>
      <w:color w:val="auto"/>
      <w:sz w:val="16"/>
      <w:szCs w:val="16"/>
      <w:u w:val="none"/>
      <w:vertAlign w:val="baseline"/>
    </w:rPr>
  </w:style>
  <w:style w:type="paragraph" w:customStyle="1" w:styleId="Reference">
    <w:name w:val="Reference"/>
    <w:basedOn w:val="prastasis"/>
    <w:uiPriority w:val="99"/>
    <w:rsid w:val="00467F47"/>
    <w:pPr>
      <w:spacing w:after="0"/>
      <w:ind w:left="990" w:hanging="270"/>
    </w:pPr>
  </w:style>
  <w:style w:type="paragraph" w:customStyle="1" w:styleId="table">
    <w:name w:val="table"/>
    <w:uiPriority w:val="99"/>
    <w:rsid w:val="00467F47"/>
    <w:pPr>
      <w:spacing w:before="30" w:after="30"/>
    </w:pPr>
    <w:rPr>
      <w:rFonts w:ascii="Times New Roman" w:eastAsia="Times New Roman" w:hAnsi="Times New Roman"/>
      <w:noProof/>
      <w:sz w:val="17"/>
      <w:lang w:val="en-GB" w:eastAsia="en-US"/>
    </w:rPr>
  </w:style>
  <w:style w:type="paragraph" w:styleId="Paprastasistekstas">
    <w:name w:val="Plain Text"/>
    <w:basedOn w:val="prastasis"/>
    <w:link w:val="PaprastasistekstasDiagrama"/>
    <w:uiPriority w:val="99"/>
    <w:rsid w:val="00467F47"/>
    <w:pPr>
      <w:spacing w:before="0" w:after="0"/>
    </w:pPr>
    <w:rPr>
      <w:rFonts w:eastAsia="Calibri"/>
      <w:sz w:val="20"/>
      <w:szCs w:val="20"/>
      <w:lang w:val="en-US"/>
    </w:rPr>
  </w:style>
  <w:style w:type="character" w:customStyle="1" w:styleId="PaprastasistekstasDiagrama">
    <w:name w:val="Paprastasis tekstas Diagrama"/>
    <w:link w:val="Paprastasistekstas"/>
    <w:uiPriority w:val="99"/>
    <w:locked/>
    <w:rsid w:val="00467F47"/>
    <w:rPr>
      <w:rFonts w:ascii="Arial" w:hAnsi="Arial" w:cs="Tahoma"/>
      <w:lang w:val="en-US"/>
    </w:rPr>
  </w:style>
  <w:style w:type="paragraph" w:customStyle="1" w:styleId="TableTop">
    <w:name w:val="Table Top"/>
    <w:basedOn w:val="table"/>
    <w:uiPriority w:val="99"/>
    <w:rsid w:val="00467F47"/>
    <w:pPr>
      <w:keepNext/>
      <w:jc w:val="center"/>
    </w:pPr>
    <w:rPr>
      <w:rFonts w:ascii="Times New Roman Bold" w:hAnsi="Times New Roman Bold"/>
      <w:b/>
      <w:bCs/>
      <w:smallCaps/>
      <w:sz w:val="15"/>
      <w:szCs w:val="15"/>
    </w:rPr>
  </w:style>
  <w:style w:type="paragraph" w:styleId="Turinys1">
    <w:name w:val="toc 1"/>
    <w:basedOn w:val="prastasis"/>
    <w:next w:val="prastasis"/>
    <w:uiPriority w:val="39"/>
    <w:rsid w:val="00365F7D"/>
    <w:pPr>
      <w:tabs>
        <w:tab w:val="left" w:pos="720"/>
        <w:tab w:val="left" w:pos="1080"/>
        <w:tab w:val="left" w:pos="1584"/>
        <w:tab w:val="right" w:leader="dot" w:pos="8299"/>
      </w:tabs>
      <w:spacing w:before="0" w:after="0"/>
      <w:ind w:left="0"/>
      <w:contextualSpacing/>
      <w:jc w:val="both"/>
    </w:pPr>
    <w:rPr>
      <w:b/>
      <w:noProof/>
    </w:rPr>
  </w:style>
  <w:style w:type="paragraph" w:styleId="Turinys2">
    <w:name w:val="toc 2"/>
    <w:basedOn w:val="prastasis"/>
    <w:next w:val="prastasis"/>
    <w:autoRedefine/>
    <w:uiPriority w:val="39"/>
    <w:rsid w:val="00467F47"/>
    <w:pPr>
      <w:tabs>
        <w:tab w:val="left" w:pos="0"/>
        <w:tab w:val="left" w:pos="1584"/>
        <w:tab w:val="right" w:leader="dot" w:pos="7560"/>
      </w:tabs>
      <w:spacing w:before="120" w:after="120"/>
      <w:ind w:left="0"/>
    </w:pPr>
    <w:rPr>
      <w:noProof/>
    </w:rPr>
  </w:style>
  <w:style w:type="paragraph" w:styleId="Turinys3">
    <w:name w:val="toc 3"/>
    <w:basedOn w:val="prastasis"/>
    <w:next w:val="prastasis"/>
    <w:autoRedefine/>
    <w:uiPriority w:val="39"/>
    <w:rsid w:val="00467F47"/>
    <w:pPr>
      <w:tabs>
        <w:tab w:val="left" w:pos="284"/>
        <w:tab w:val="left" w:pos="567"/>
        <w:tab w:val="left" w:pos="2160"/>
        <w:tab w:val="right" w:leader="dot" w:pos="8299"/>
        <w:tab w:val="right" w:leader="dot" w:pos="9628"/>
      </w:tabs>
      <w:spacing w:before="0" w:after="0"/>
      <w:ind w:left="0" w:right="432"/>
    </w:pPr>
    <w:rPr>
      <w:noProof/>
      <w:sz w:val="24"/>
      <w:szCs w:val="24"/>
      <w:lang w:eastAsia="lt-LT"/>
    </w:rPr>
  </w:style>
  <w:style w:type="paragraph" w:customStyle="1" w:styleId="TableNotes">
    <w:name w:val="Table Notes"/>
    <w:basedOn w:val="prastasis"/>
    <w:uiPriority w:val="99"/>
    <w:rsid w:val="00467F47"/>
    <w:pPr>
      <w:spacing w:before="60" w:after="60"/>
    </w:pPr>
    <w:rPr>
      <w:b/>
      <w:sz w:val="16"/>
      <w:szCs w:val="16"/>
    </w:rPr>
  </w:style>
  <w:style w:type="paragraph" w:styleId="Pavadinimas">
    <w:name w:val="Title"/>
    <w:basedOn w:val="prastasis"/>
    <w:next w:val="Title2"/>
    <w:link w:val="PavadinimasDiagrama"/>
    <w:uiPriority w:val="99"/>
    <w:qFormat/>
    <w:rsid w:val="00467F47"/>
    <w:pPr>
      <w:spacing w:before="240" w:after="60"/>
      <w:ind w:left="-720"/>
      <w:outlineLvl w:val="0"/>
    </w:pPr>
    <w:rPr>
      <w:rFonts w:eastAsia="Calibri"/>
      <w:b/>
      <w:bCs/>
      <w:kern w:val="28"/>
      <w:sz w:val="28"/>
      <w:szCs w:val="28"/>
    </w:rPr>
  </w:style>
  <w:style w:type="character" w:customStyle="1" w:styleId="PavadinimasDiagrama">
    <w:name w:val="Pavadinimas Diagrama"/>
    <w:link w:val="Pavadinimas"/>
    <w:uiPriority w:val="99"/>
    <w:locked/>
    <w:rsid w:val="00467F47"/>
    <w:rPr>
      <w:rFonts w:ascii="Arial" w:hAnsi="Arial" w:cs="Arial"/>
      <w:b/>
      <w:bCs/>
      <w:kern w:val="28"/>
      <w:sz w:val="28"/>
      <w:szCs w:val="28"/>
      <w:lang w:val="en-GB"/>
    </w:rPr>
  </w:style>
  <w:style w:type="paragraph" w:customStyle="1" w:styleId="Title2">
    <w:name w:val="Title2"/>
    <w:basedOn w:val="Pavadinimas"/>
    <w:next w:val="prastasis"/>
    <w:uiPriority w:val="99"/>
    <w:rsid w:val="00467F47"/>
    <w:pPr>
      <w:spacing w:before="160" w:after="720"/>
      <w:ind w:left="0"/>
    </w:pPr>
    <w:rPr>
      <w:b w:val="0"/>
      <w:sz w:val="24"/>
    </w:rPr>
  </w:style>
  <w:style w:type="paragraph" w:customStyle="1" w:styleId="Nomdelinstitution">
    <w:name w:val="Nom de l'institution"/>
    <w:basedOn w:val="prastasis"/>
    <w:next w:val="Emission"/>
    <w:uiPriority w:val="99"/>
    <w:rsid w:val="00467F47"/>
    <w:pPr>
      <w:spacing w:before="120" w:after="120"/>
    </w:pPr>
    <w:rPr>
      <w:sz w:val="24"/>
      <w:szCs w:val="24"/>
      <w:lang w:val="fr-FR"/>
    </w:rPr>
  </w:style>
  <w:style w:type="paragraph" w:customStyle="1" w:styleId="Emission">
    <w:name w:val="Emission"/>
    <w:basedOn w:val="prastasis"/>
    <w:next w:val="Rfrenceinstitutionelle"/>
    <w:uiPriority w:val="99"/>
    <w:rsid w:val="00467F47"/>
    <w:pPr>
      <w:numPr>
        <w:numId w:val="21"/>
      </w:numPr>
      <w:tabs>
        <w:tab w:val="clear" w:pos="1440"/>
      </w:tabs>
      <w:spacing w:before="120" w:after="0"/>
      <w:ind w:left="5103" w:firstLine="284"/>
    </w:pPr>
    <w:rPr>
      <w:sz w:val="24"/>
      <w:szCs w:val="24"/>
      <w:lang w:val="fr-FR"/>
    </w:rPr>
  </w:style>
  <w:style w:type="paragraph" w:customStyle="1" w:styleId="Rfrenceinstitutionelle">
    <w:name w:val="Référence institutionelle"/>
    <w:basedOn w:val="prastasis"/>
    <w:next w:val="prastasis"/>
    <w:uiPriority w:val="99"/>
    <w:rsid w:val="00467F47"/>
    <w:pPr>
      <w:numPr>
        <w:numId w:val="22"/>
      </w:numPr>
      <w:tabs>
        <w:tab w:val="clear" w:pos="270"/>
      </w:tabs>
      <w:spacing w:before="120" w:after="720"/>
      <w:ind w:left="5103"/>
    </w:pPr>
    <w:rPr>
      <w:sz w:val="24"/>
      <w:szCs w:val="24"/>
      <w:lang w:val="fr-FR"/>
    </w:rPr>
  </w:style>
  <w:style w:type="paragraph" w:customStyle="1" w:styleId="Bullet">
    <w:name w:val="Bullet"/>
    <w:uiPriority w:val="99"/>
    <w:rsid w:val="00467F47"/>
    <w:pPr>
      <w:numPr>
        <w:numId w:val="23"/>
      </w:numPr>
      <w:spacing w:before="60" w:after="60"/>
      <w:ind w:hanging="360"/>
    </w:pPr>
    <w:rPr>
      <w:rFonts w:ascii="Times New Roman" w:eastAsia="Times New Roman" w:hAnsi="Times New Roman"/>
      <w:lang w:val="en-GB" w:eastAsia="en-US"/>
    </w:rPr>
  </w:style>
  <w:style w:type="paragraph" w:customStyle="1" w:styleId="Listi">
    <w:name w:val="List i"/>
    <w:aliases w:val="ii,iii"/>
    <w:uiPriority w:val="99"/>
    <w:rsid w:val="00467F47"/>
    <w:pPr>
      <w:numPr>
        <w:numId w:val="24"/>
      </w:numPr>
      <w:spacing w:before="60" w:after="60"/>
      <w:ind w:hanging="450"/>
    </w:pPr>
    <w:rPr>
      <w:rFonts w:ascii="Times New Roman" w:eastAsia="Times New Roman" w:hAnsi="Times New Roman"/>
      <w:lang w:val="en-GB" w:eastAsia="en-US"/>
    </w:rPr>
  </w:style>
  <w:style w:type="paragraph" w:customStyle="1" w:styleId="List123">
    <w:name w:val="List 123"/>
    <w:basedOn w:val="prastasis"/>
    <w:uiPriority w:val="99"/>
    <w:rsid w:val="00467F47"/>
    <w:pPr>
      <w:tabs>
        <w:tab w:val="num" w:pos="720"/>
      </w:tabs>
      <w:spacing w:before="60" w:after="60"/>
      <w:ind w:left="720" w:hanging="432"/>
    </w:pPr>
  </w:style>
  <w:style w:type="paragraph" w:customStyle="1" w:styleId="Listabc">
    <w:name w:val="List abc"/>
    <w:uiPriority w:val="99"/>
    <w:rsid w:val="00467F47"/>
    <w:pPr>
      <w:tabs>
        <w:tab w:val="num" w:pos="720"/>
      </w:tabs>
      <w:spacing w:before="60" w:after="60"/>
      <w:ind w:left="720" w:hanging="432"/>
    </w:pPr>
    <w:rPr>
      <w:rFonts w:ascii="Times New Roman" w:eastAsia="Times New Roman" w:hAnsi="Times New Roman"/>
      <w:lang w:val="en-GB" w:eastAsia="en-US"/>
    </w:rPr>
  </w:style>
  <w:style w:type="paragraph" w:customStyle="1" w:styleId="Typedudocument">
    <w:name w:val="Type du document"/>
    <w:basedOn w:val="prastasis"/>
    <w:next w:val="prastasis"/>
    <w:uiPriority w:val="99"/>
    <w:rsid w:val="00467F47"/>
    <w:pPr>
      <w:spacing w:before="360" w:after="0"/>
      <w:jc w:val="center"/>
    </w:pPr>
    <w:rPr>
      <w:b/>
      <w:sz w:val="24"/>
      <w:szCs w:val="24"/>
      <w:lang w:val="fr-FR"/>
    </w:rPr>
  </w:style>
  <w:style w:type="paragraph" w:customStyle="1" w:styleId="Titreobjet">
    <w:name w:val="Titre objet"/>
    <w:basedOn w:val="prastasis"/>
    <w:next w:val="prastasis"/>
    <w:uiPriority w:val="99"/>
    <w:rsid w:val="00467F47"/>
    <w:pPr>
      <w:spacing w:before="360" w:after="360"/>
      <w:jc w:val="center"/>
    </w:pPr>
    <w:rPr>
      <w:b/>
      <w:sz w:val="24"/>
      <w:szCs w:val="24"/>
      <w:lang w:val="fr-FR"/>
    </w:rPr>
  </w:style>
  <w:style w:type="character" w:customStyle="1" w:styleId="TitreobjetChar">
    <w:name w:val="Titre objet Char"/>
    <w:uiPriority w:val="99"/>
    <w:rsid w:val="00467F47"/>
    <w:rPr>
      <w:rFonts w:ascii="Arial" w:hAnsi="Arial" w:cs="Times New Roman"/>
      <w:b/>
      <w:sz w:val="24"/>
      <w:szCs w:val="24"/>
      <w:lang w:val="fr-FR" w:eastAsia="en-US" w:bidi="ar-SA"/>
    </w:rPr>
  </w:style>
  <w:style w:type="paragraph" w:styleId="Debesliotekstas">
    <w:name w:val="Balloon Text"/>
    <w:basedOn w:val="prastasis"/>
    <w:link w:val="DebesliotekstasDiagrama"/>
    <w:uiPriority w:val="99"/>
    <w:semiHidden/>
    <w:rsid w:val="00467F47"/>
    <w:pPr>
      <w:spacing w:before="0" w:after="0"/>
    </w:pPr>
    <w:rPr>
      <w:rFonts w:ascii="Tahoma" w:eastAsia="Calibri" w:hAnsi="Tahoma"/>
      <w:sz w:val="16"/>
      <w:szCs w:val="16"/>
      <w:lang w:val="en-US"/>
    </w:rPr>
  </w:style>
  <w:style w:type="character" w:customStyle="1" w:styleId="DebesliotekstasDiagrama">
    <w:name w:val="Debesėlio tekstas Diagrama"/>
    <w:link w:val="Debesliotekstas"/>
    <w:uiPriority w:val="99"/>
    <w:semiHidden/>
    <w:locked/>
    <w:rsid w:val="00467F47"/>
    <w:rPr>
      <w:rFonts w:ascii="Tahoma" w:hAnsi="Tahoma" w:cs="TimesNewRoman"/>
      <w:sz w:val="16"/>
      <w:szCs w:val="16"/>
      <w:lang w:val="en-US"/>
    </w:rPr>
  </w:style>
  <w:style w:type="paragraph" w:styleId="Pagrindinistekstas">
    <w:name w:val="Body Text"/>
    <w:basedOn w:val="prastasis"/>
    <w:link w:val="PagrindinistekstasDiagrama"/>
    <w:uiPriority w:val="99"/>
    <w:rsid w:val="00467F47"/>
    <w:pPr>
      <w:spacing w:before="0" w:after="120"/>
    </w:pPr>
    <w:rPr>
      <w:rFonts w:eastAsia="Calibri"/>
      <w:sz w:val="24"/>
      <w:szCs w:val="24"/>
    </w:rPr>
  </w:style>
  <w:style w:type="character" w:customStyle="1" w:styleId="PagrindinistekstasDiagrama">
    <w:name w:val="Pagrindinis tekstas Diagrama"/>
    <w:link w:val="Pagrindinistekstas"/>
    <w:uiPriority w:val="99"/>
    <w:locked/>
    <w:rsid w:val="00467F47"/>
    <w:rPr>
      <w:rFonts w:ascii="Arial" w:hAnsi="Arial" w:cs="Times New Roman"/>
      <w:sz w:val="24"/>
      <w:szCs w:val="24"/>
      <w:lang w:val="en-GB"/>
    </w:rPr>
  </w:style>
  <w:style w:type="paragraph" w:styleId="Pagrindinistekstas2">
    <w:name w:val="Body Text 2"/>
    <w:basedOn w:val="prastasis"/>
    <w:link w:val="Pagrindinistekstas2Diagrama"/>
    <w:uiPriority w:val="99"/>
    <w:rsid w:val="00467F47"/>
    <w:rPr>
      <w:rFonts w:eastAsia="Calibri"/>
      <w:color w:val="FF0000"/>
      <w:sz w:val="20"/>
      <w:szCs w:val="20"/>
    </w:rPr>
  </w:style>
  <w:style w:type="character" w:customStyle="1" w:styleId="Pagrindinistekstas2Diagrama">
    <w:name w:val="Pagrindinis tekstas 2 Diagrama"/>
    <w:link w:val="Pagrindinistekstas2"/>
    <w:uiPriority w:val="99"/>
    <w:locked/>
    <w:rsid w:val="00467F47"/>
    <w:rPr>
      <w:rFonts w:ascii="Arial" w:hAnsi="Arial" w:cs="Times New Roman"/>
      <w:color w:val="FF0000"/>
      <w:lang w:val="en-GB"/>
    </w:rPr>
  </w:style>
  <w:style w:type="paragraph" w:styleId="Pagrindinistekstas3">
    <w:name w:val="Body Text 3"/>
    <w:basedOn w:val="prastasis"/>
    <w:link w:val="Pagrindinistekstas3Diagrama"/>
    <w:uiPriority w:val="99"/>
    <w:rsid w:val="00467F47"/>
    <w:pPr>
      <w:spacing w:after="120"/>
    </w:pPr>
    <w:rPr>
      <w:rFonts w:eastAsia="Calibri"/>
      <w:color w:val="FF0000"/>
      <w:sz w:val="20"/>
      <w:szCs w:val="20"/>
    </w:rPr>
  </w:style>
  <w:style w:type="character" w:customStyle="1" w:styleId="Pagrindinistekstas3Diagrama">
    <w:name w:val="Pagrindinis tekstas 3 Diagrama"/>
    <w:link w:val="Pagrindinistekstas3"/>
    <w:uiPriority w:val="99"/>
    <w:locked/>
    <w:rsid w:val="00467F47"/>
    <w:rPr>
      <w:rFonts w:ascii="Arial" w:hAnsi="Arial" w:cs="Times New Roman"/>
      <w:color w:val="FF0000"/>
      <w:lang w:val="en-GB"/>
    </w:rPr>
  </w:style>
  <w:style w:type="character" w:styleId="Hipersaitas">
    <w:name w:val="Hyperlink"/>
    <w:uiPriority w:val="99"/>
    <w:rsid w:val="00467F47"/>
    <w:rPr>
      <w:rFonts w:cs="Times New Roman"/>
      <w:color w:val="0000FF"/>
      <w:u w:val="single"/>
    </w:rPr>
  </w:style>
  <w:style w:type="character" w:customStyle="1" w:styleId="CommentTextChar">
    <w:name w:val="Comment Text Char"/>
    <w:uiPriority w:val="99"/>
    <w:semiHidden/>
    <w:locked/>
    <w:rsid w:val="00467F47"/>
    <w:rPr>
      <w:rFonts w:ascii="Arial" w:hAnsi="Arial"/>
      <w:snapToGrid w:val="0"/>
      <w:lang w:val="en-GB"/>
    </w:rPr>
  </w:style>
  <w:style w:type="paragraph" w:styleId="Komentarotekstas">
    <w:name w:val="annotation text"/>
    <w:basedOn w:val="prastasis"/>
    <w:link w:val="KomentarotekstasDiagrama"/>
    <w:uiPriority w:val="99"/>
    <w:semiHidden/>
    <w:rsid w:val="00467F47"/>
    <w:pPr>
      <w:spacing w:before="0" w:after="0"/>
    </w:pPr>
    <w:rPr>
      <w:rFonts w:eastAsia="Calibri"/>
      <w:sz w:val="20"/>
      <w:szCs w:val="20"/>
    </w:rPr>
  </w:style>
  <w:style w:type="character" w:customStyle="1" w:styleId="KomentarotekstasDiagrama">
    <w:name w:val="Komentaro tekstas Diagrama"/>
    <w:link w:val="Komentarotekstas"/>
    <w:uiPriority w:val="99"/>
    <w:semiHidden/>
    <w:locked/>
    <w:rsid w:val="00540C72"/>
    <w:rPr>
      <w:rFonts w:ascii="Arial" w:hAnsi="Arial" w:cs="Times New Roman"/>
      <w:lang w:val="en-GB" w:eastAsia="en-US"/>
    </w:rPr>
  </w:style>
  <w:style w:type="character" w:styleId="Perirtashipersaitas">
    <w:name w:val="FollowedHyperlink"/>
    <w:uiPriority w:val="99"/>
    <w:rsid w:val="00467F47"/>
    <w:rPr>
      <w:rFonts w:cs="Times New Roman"/>
      <w:color w:val="800080"/>
      <w:u w:val="single"/>
    </w:rPr>
  </w:style>
  <w:style w:type="paragraph" w:styleId="Indeksas1">
    <w:name w:val="index 1"/>
    <w:basedOn w:val="prastasis"/>
    <w:next w:val="prastasis"/>
    <w:autoRedefine/>
    <w:uiPriority w:val="99"/>
    <w:semiHidden/>
    <w:rsid w:val="00467F47"/>
    <w:pPr>
      <w:spacing w:before="0" w:after="120"/>
      <w:ind w:left="200" w:hanging="200"/>
    </w:pPr>
    <w:rPr>
      <w:szCs w:val="24"/>
    </w:rPr>
  </w:style>
  <w:style w:type="paragraph" w:customStyle="1" w:styleId="programme">
    <w:name w:val="programme"/>
    <w:basedOn w:val="prastasis"/>
    <w:uiPriority w:val="99"/>
    <w:rsid w:val="00467F47"/>
    <w:pPr>
      <w:keepNext/>
      <w:spacing w:before="120" w:after="120"/>
      <w:ind w:left="539"/>
    </w:pPr>
    <w:rPr>
      <w:b/>
      <w:bCs/>
      <w:szCs w:val="24"/>
      <w:u w:val="single"/>
    </w:rPr>
  </w:style>
  <w:style w:type="paragraph" w:customStyle="1" w:styleId="lit">
    <w:name w:val="lit"/>
    <w:basedOn w:val="prastasis"/>
    <w:uiPriority w:val="99"/>
    <w:rsid w:val="00467F47"/>
    <w:pPr>
      <w:keepLines/>
      <w:spacing w:before="40" w:after="40"/>
      <w:ind w:left="567" w:right="30" w:hanging="567"/>
    </w:pPr>
  </w:style>
  <w:style w:type="paragraph" w:styleId="Sraassuenkleliais">
    <w:name w:val="List Bullet"/>
    <w:basedOn w:val="prastasis"/>
    <w:autoRedefine/>
    <w:uiPriority w:val="99"/>
    <w:rsid w:val="00467F47"/>
    <w:pPr>
      <w:tabs>
        <w:tab w:val="num" w:pos="643"/>
      </w:tabs>
      <w:spacing w:before="0" w:after="0"/>
      <w:ind w:left="643" w:hanging="360"/>
    </w:pPr>
  </w:style>
  <w:style w:type="paragraph" w:styleId="Sraassuenkleliais2">
    <w:name w:val="List Bullet 2"/>
    <w:basedOn w:val="prastasis"/>
    <w:autoRedefine/>
    <w:uiPriority w:val="99"/>
    <w:rsid w:val="00467F47"/>
    <w:pPr>
      <w:tabs>
        <w:tab w:val="num" w:pos="643"/>
        <w:tab w:val="num" w:pos="926"/>
      </w:tabs>
      <w:spacing w:before="0" w:after="0"/>
      <w:ind w:left="926" w:hanging="360"/>
    </w:pPr>
  </w:style>
  <w:style w:type="paragraph" w:styleId="Sraassuenkleliais3">
    <w:name w:val="List Bullet 3"/>
    <w:basedOn w:val="prastasis"/>
    <w:autoRedefine/>
    <w:uiPriority w:val="99"/>
    <w:rsid w:val="00467F47"/>
    <w:pPr>
      <w:tabs>
        <w:tab w:val="num" w:pos="926"/>
        <w:tab w:val="num" w:pos="1209"/>
      </w:tabs>
      <w:spacing w:before="0" w:after="0"/>
      <w:ind w:left="1209" w:hanging="360"/>
    </w:pPr>
  </w:style>
  <w:style w:type="paragraph" w:styleId="Sraassuenkleliais4">
    <w:name w:val="List Bullet 4"/>
    <w:basedOn w:val="prastasis"/>
    <w:autoRedefine/>
    <w:uiPriority w:val="99"/>
    <w:rsid w:val="00467F47"/>
    <w:pPr>
      <w:tabs>
        <w:tab w:val="num" w:pos="1209"/>
        <w:tab w:val="num" w:pos="1492"/>
      </w:tabs>
      <w:spacing w:before="0" w:after="0"/>
      <w:ind w:left="1492" w:hanging="360"/>
    </w:pPr>
  </w:style>
  <w:style w:type="paragraph" w:styleId="Sraassuenkleliais5">
    <w:name w:val="List Bullet 5"/>
    <w:basedOn w:val="prastasis"/>
    <w:autoRedefine/>
    <w:uiPriority w:val="99"/>
    <w:rsid w:val="00467F47"/>
    <w:pPr>
      <w:tabs>
        <w:tab w:val="num" w:pos="0"/>
      </w:tabs>
      <w:spacing w:before="0" w:after="0"/>
      <w:ind w:left="0" w:hanging="720"/>
    </w:pPr>
  </w:style>
  <w:style w:type="paragraph" w:styleId="Sraassunumeriais">
    <w:name w:val="List Number"/>
    <w:basedOn w:val="prastasis"/>
    <w:uiPriority w:val="99"/>
    <w:rsid w:val="00467F47"/>
    <w:pPr>
      <w:numPr>
        <w:numId w:val="16"/>
      </w:numPr>
      <w:spacing w:before="0" w:after="0"/>
    </w:pPr>
  </w:style>
  <w:style w:type="paragraph" w:styleId="Sraassunumeriais2">
    <w:name w:val="List Number 2"/>
    <w:basedOn w:val="prastasis"/>
    <w:uiPriority w:val="99"/>
    <w:rsid w:val="00467F47"/>
    <w:pPr>
      <w:numPr>
        <w:numId w:val="17"/>
      </w:numPr>
      <w:spacing w:before="0" w:after="0"/>
    </w:pPr>
  </w:style>
  <w:style w:type="paragraph" w:styleId="Sraassunumeriais3">
    <w:name w:val="List Number 3"/>
    <w:basedOn w:val="prastasis"/>
    <w:uiPriority w:val="99"/>
    <w:rsid w:val="00467F47"/>
    <w:pPr>
      <w:spacing w:before="0" w:after="0"/>
      <w:ind w:left="0"/>
    </w:pPr>
  </w:style>
  <w:style w:type="paragraph" w:styleId="Sraassunumeriais4">
    <w:name w:val="List Number 4"/>
    <w:basedOn w:val="prastasis"/>
    <w:uiPriority w:val="99"/>
    <w:rsid w:val="00467F47"/>
    <w:pPr>
      <w:numPr>
        <w:numId w:val="19"/>
      </w:numPr>
      <w:spacing w:before="0" w:after="0"/>
    </w:pPr>
  </w:style>
  <w:style w:type="paragraph" w:styleId="Sraassunumeriais5">
    <w:name w:val="List Number 5"/>
    <w:basedOn w:val="prastasis"/>
    <w:uiPriority w:val="99"/>
    <w:rsid w:val="00467F47"/>
    <w:pPr>
      <w:numPr>
        <w:numId w:val="20"/>
      </w:numPr>
      <w:spacing w:before="0" w:after="0"/>
      <w:ind w:left="0"/>
    </w:pPr>
  </w:style>
  <w:style w:type="paragraph" w:styleId="Pagrindiniotekstotrauka">
    <w:name w:val="Body Text Indent"/>
    <w:basedOn w:val="prastasis"/>
    <w:link w:val="PagrindiniotekstotraukaDiagrama"/>
    <w:uiPriority w:val="99"/>
    <w:rsid w:val="00467F47"/>
    <w:pPr>
      <w:tabs>
        <w:tab w:val="left" w:pos="3402"/>
      </w:tabs>
      <w:spacing w:before="0" w:after="0"/>
      <w:ind w:left="851" w:hanging="851"/>
    </w:pPr>
    <w:rPr>
      <w:rFonts w:eastAsia="Calibri"/>
      <w:b/>
      <w:sz w:val="20"/>
      <w:szCs w:val="20"/>
      <w:lang w:val="nl-NL" w:eastAsia="nl-NL"/>
    </w:rPr>
  </w:style>
  <w:style w:type="character" w:customStyle="1" w:styleId="PagrindiniotekstotraukaDiagrama">
    <w:name w:val="Pagrindinio teksto įtrauka Diagrama"/>
    <w:link w:val="Pagrindiniotekstotrauka"/>
    <w:uiPriority w:val="99"/>
    <w:locked/>
    <w:rsid w:val="00467F47"/>
    <w:rPr>
      <w:rFonts w:ascii="Arial" w:hAnsi="Arial" w:cs="Times New Roman"/>
      <w:b/>
      <w:lang w:val="nl-NL" w:eastAsia="nl-NL"/>
    </w:rPr>
  </w:style>
  <w:style w:type="paragraph" w:customStyle="1" w:styleId="xl38">
    <w:name w:val="xl38"/>
    <w:basedOn w:val="prastasis"/>
    <w:uiPriority w:val="99"/>
    <w:rsid w:val="00467F47"/>
    <w:pPr>
      <w:pBdr>
        <w:top w:val="single" w:sz="4" w:space="0" w:color="auto"/>
      </w:pBdr>
      <w:spacing w:before="100" w:beforeAutospacing="1" w:after="100" w:afterAutospacing="1"/>
      <w:jc w:val="center"/>
      <w:textAlignment w:val="center"/>
    </w:pPr>
    <w:rPr>
      <w:rFonts w:eastAsia="Arial Unicode MS" w:cs="Arial"/>
      <w:color w:val="000000"/>
      <w:sz w:val="16"/>
      <w:szCs w:val="16"/>
      <w:lang w:val="en-US"/>
    </w:rPr>
  </w:style>
  <w:style w:type="paragraph" w:styleId="Pagrindiniotekstotrauka2">
    <w:name w:val="Body Text Indent 2"/>
    <w:basedOn w:val="prastasis"/>
    <w:link w:val="Pagrindiniotekstotrauka2Diagrama"/>
    <w:rsid w:val="00467F47"/>
    <w:pPr>
      <w:ind w:left="360"/>
    </w:pPr>
    <w:rPr>
      <w:rFonts w:eastAsia="Calibri"/>
      <w:sz w:val="20"/>
      <w:szCs w:val="20"/>
      <w:lang w:val="en-US"/>
    </w:rPr>
  </w:style>
  <w:style w:type="character" w:customStyle="1" w:styleId="Pagrindiniotekstotrauka2Diagrama">
    <w:name w:val="Pagrindinio teksto įtrauka 2 Diagrama"/>
    <w:link w:val="Pagrindiniotekstotrauka2"/>
    <w:locked/>
    <w:rsid w:val="00467F47"/>
    <w:rPr>
      <w:rFonts w:ascii="Arial" w:hAnsi="Arial" w:cs="Times New Roman"/>
      <w:lang w:val="en-US"/>
    </w:rPr>
  </w:style>
  <w:style w:type="paragraph" w:customStyle="1" w:styleId="xl25">
    <w:name w:val="xl25"/>
    <w:basedOn w:val="prastasis"/>
    <w:uiPriority w:val="99"/>
    <w:rsid w:val="00467F47"/>
    <w:pPr>
      <w:pBdr>
        <w:bottom w:val="single" w:sz="4" w:space="0" w:color="auto"/>
        <w:right w:val="single" w:sz="4" w:space="0" w:color="auto"/>
      </w:pBdr>
      <w:spacing w:before="100" w:beforeAutospacing="1" w:after="100" w:afterAutospacing="1"/>
    </w:pPr>
    <w:rPr>
      <w:rFonts w:eastAsia="Arial Unicode MS" w:cs="Arial"/>
      <w:sz w:val="16"/>
      <w:szCs w:val="16"/>
    </w:rPr>
  </w:style>
  <w:style w:type="paragraph" w:customStyle="1" w:styleId="xl31">
    <w:name w:val="xl31"/>
    <w:basedOn w:val="prastasis"/>
    <w:uiPriority w:val="99"/>
    <w:rsid w:val="00467F47"/>
    <w:pPr>
      <w:pBdr>
        <w:bottom w:val="single" w:sz="4" w:space="0" w:color="auto"/>
        <w:right w:val="single" w:sz="4" w:space="0" w:color="auto"/>
      </w:pBdr>
      <w:spacing w:before="100" w:beforeAutospacing="1" w:after="100" w:afterAutospacing="1"/>
    </w:pPr>
    <w:rPr>
      <w:rFonts w:eastAsia="Arial Unicode MS" w:cs="Arial"/>
      <w:b/>
      <w:bCs/>
      <w:sz w:val="16"/>
      <w:szCs w:val="16"/>
    </w:rPr>
  </w:style>
  <w:style w:type="paragraph" w:customStyle="1" w:styleId="xl24">
    <w:name w:val="xl24"/>
    <w:basedOn w:val="prastasis"/>
    <w:uiPriority w:val="99"/>
    <w:rsid w:val="00467F47"/>
    <w:pPr>
      <w:pBdr>
        <w:left w:val="single" w:sz="4" w:space="0" w:color="auto"/>
        <w:bottom w:val="single" w:sz="4" w:space="0" w:color="auto"/>
        <w:right w:val="single" w:sz="4" w:space="0" w:color="auto"/>
      </w:pBdr>
      <w:spacing w:before="100" w:beforeAutospacing="1" w:after="100" w:afterAutospacing="1"/>
    </w:pPr>
    <w:rPr>
      <w:rFonts w:eastAsia="Arial Unicode MS" w:cs="Arial"/>
      <w:sz w:val="16"/>
      <w:szCs w:val="16"/>
    </w:rPr>
  </w:style>
  <w:style w:type="paragraph" w:customStyle="1" w:styleId="xl26">
    <w:name w:val="xl26"/>
    <w:basedOn w:val="prastasis"/>
    <w:uiPriority w:val="99"/>
    <w:rsid w:val="00467F47"/>
    <w:pPr>
      <w:pBdr>
        <w:bottom w:val="single" w:sz="4" w:space="0" w:color="auto"/>
        <w:right w:val="single" w:sz="4" w:space="0" w:color="auto"/>
      </w:pBdr>
      <w:spacing w:before="100" w:beforeAutospacing="1" w:after="100" w:afterAutospacing="1"/>
      <w:jc w:val="right"/>
    </w:pPr>
    <w:rPr>
      <w:rFonts w:eastAsia="Arial Unicode MS" w:cs="Arial"/>
      <w:sz w:val="16"/>
      <w:szCs w:val="16"/>
    </w:rPr>
  </w:style>
  <w:style w:type="paragraph" w:customStyle="1" w:styleId="xl27">
    <w:name w:val="xl27"/>
    <w:basedOn w:val="prastasis"/>
    <w:uiPriority w:val="99"/>
    <w:rsid w:val="00467F47"/>
    <w:pPr>
      <w:pBdr>
        <w:bottom w:val="single" w:sz="4" w:space="0" w:color="auto"/>
        <w:right w:val="single" w:sz="4" w:space="0" w:color="auto"/>
      </w:pBdr>
      <w:spacing w:before="100" w:beforeAutospacing="1" w:after="100" w:afterAutospacing="1"/>
      <w:jc w:val="center"/>
    </w:pPr>
    <w:rPr>
      <w:rFonts w:eastAsia="Arial Unicode MS" w:cs="Arial"/>
      <w:sz w:val="16"/>
      <w:szCs w:val="16"/>
    </w:rPr>
  </w:style>
  <w:style w:type="paragraph" w:customStyle="1" w:styleId="xl28">
    <w:name w:val="xl28"/>
    <w:basedOn w:val="prastasis"/>
    <w:uiPriority w:val="99"/>
    <w:rsid w:val="00467F47"/>
    <w:pPr>
      <w:pBdr>
        <w:left w:val="single" w:sz="4" w:space="0" w:color="auto"/>
        <w:bottom w:val="single" w:sz="4" w:space="0" w:color="auto"/>
        <w:right w:val="single" w:sz="4" w:space="0" w:color="auto"/>
      </w:pBdr>
      <w:spacing w:before="100" w:beforeAutospacing="1" w:after="100" w:afterAutospacing="1"/>
    </w:pPr>
    <w:rPr>
      <w:rFonts w:eastAsia="Arial Unicode MS" w:cs="Arial"/>
      <w:sz w:val="16"/>
      <w:szCs w:val="16"/>
    </w:rPr>
  </w:style>
  <w:style w:type="paragraph" w:customStyle="1" w:styleId="xl29">
    <w:name w:val="xl29"/>
    <w:basedOn w:val="prastasis"/>
    <w:uiPriority w:val="99"/>
    <w:rsid w:val="00467F47"/>
    <w:pPr>
      <w:pBdr>
        <w:bottom w:val="single" w:sz="4" w:space="0" w:color="auto"/>
        <w:right w:val="single" w:sz="4" w:space="0" w:color="auto"/>
      </w:pBdr>
      <w:spacing w:before="100" w:beforeAutospacing="1" w:after="100" w:afterAutospacing="1"/>
    </w:pPr>
    <w:rPr>
      <w:rFonts w:eastAsia="Arial Unicode MS" w:cs="Arial"/>
      <w:sz w:val="16"/>
      <w:szCs w:val="16"/>
    </w:rPr>
  </w:style>
  <w:style w:type="paragraph" w:customStyle="1" w:styleId="xl30">
    <w:name w:val="xl30"/>
    <w:basedOn w:val="prastasis"/>
    <w:uiPriority w:val="99"/>
    <w:rsid w:val="00467F47"/>
    <w:pPr>
      <w:pBdr>
        <w:bottom w:val="single" w:sz="4" w:space="0" w:color="auto"/>
        <w:right w:val="single" w:sz="4" w:space="0" w:color="auto"/>
      </w:pBdr>
      <w:spacing w:before="100" w:beforeAutospacing="1" w:after="100" w:afterAutospacing="1"/>
    </w:pPr>
    <w:rPr>
      <w:rFonts w:eastAsia="Arial Unicode MS" w:cs="Arial"/>
      <w:sz w:val="16"/>
      <w:szCs w:val="16"/>
    </w:rPr>
  </w:style>
  <w:style w:type="paragraph" w:customStyle="1" w:styleId="Default">
    <w:name w:val="Default"/>
    <w:rsid w:val="00467F47"/>
    <w:pPr>
      <w:autoSpaceDE w:val="0"/>
      <w:autoSpaceDN w:val="0"/>
      <w:adjustRightInd w:val="0"/>
    </w:pPr>
    <w:rPr>
      <w:rFonts w:ascii="TimesNewRoman" w:eastAsia="Times New Roman" w:hAnsi="TimesNewRoman"/>
      <w:lang w:val="en-US" w:eastAsia="en-US"/>
    </w:rPr>
  </w:style>
  <w:style w:type="character" w:customStyle="1" w:styleId="CommentSubjectChar">
    <w:name w:val="Comment Subject Char"/>
    <w:uiPriority w:val="99"/>
    <w:semiHidden/>
    <w:locked/>
    <w:rsid w:val="00467F47"/>
    <w:rPr>
      <w:rFonts w:ascii="Arial" w:hAnsi="Arial"/>
      <w:b/>
      <w:snapToGrid w:val="0"/>
      <w:sz w:val="20"/>
      <w:lang w:val="en-GB"/>
    </w:rPr>
  </w:style>
  <w:style w:type="paragraph" w:styleId="Komentarotema">
    <w:name w:val="annotation subject"/>
    <w:basedOn w:val="Komentarotekstas"/>
    <w:next w:val="Komentarotekstas"/>
    <w:link w:val="KomentarotemaDiagrama"/>
    <w:uiPriority w:val="99"/>
    <w:semiHidden/>
    <w:rsid w:val="00467F47"/>
    <w:pPr>
      <w:spacing w:before="160" w:after="160" w:line="260" w:lineRule="exact"/>
      <w:jc w:val="both"/>
    </w:pPr>
    <w:rPr>
      <w:b/>
      <w:bCs/>
      <w:snapToGrid w:val="0"/>
    </w:rPr>
  </w:style>
  <w:style w:type="character" w:customStyle="1" w:styleId="KomentarotemaDiagrama">
    <w:name w:val="Komentaro tema Diagrama"/>
    <w:link w:val="Komentarotema"/>
    <w:uiPriority w:val="99"/>
    <w:semiHidden/>
    <w:locked/>
    <w:rsid w:val="008A1F5F"/>
    <w:rPr>
      <w:rFonts w:ascii="Arial" w:hAnsi="Arial" w:cs="Times New Roman"/>
      <w:b/>
      <w:bCs/>
      <w:snapToGrid w:val="0"/>
      <w:sz w:val="20"/>
      <w:szCs w:val="20"/>
      <w:lang w:val="en-GB" w:eastAsia="en-US"/>
    </w:rPr>
  </w:style>
  <w:style w:type="paragraph" w:customStyle="1" w:styleId="NormalLeft">
    <w:name w:val="Normal Left"/>
    <w:basedOn w:val="prastasis"/>
    <w:link w:val="NormalLeftChar"/>
    <w:uiPriority w:val="99"/>
    <w:rsid w:val="00467F47"/>
    <w:pPr>
      <w:spacing w:before="120" w:after="120"/>
      <w:ind w:left="0"/>
    </w:pPr>
    <w:rPr>
      <w:rFonts w:eastAsia="Calibri"/>
      <w:sz w:val="20"/>
      <w:szCs w:val="20"/>
    </w:rPr>
  </w:style>
  <w:style w:type="character" w:customStyle="1" w:styleId="NormalLeftChar">
    <w:name w:val="Normal Left Char"/>
    <w:link w:val="NormalLeft"/>
    <w:uiPriority w:val="99"/>
    <w:locked/>
    <w:rsid w:val="00467F47"/>
    <w:rPr>
      <w:rFonts w:ascii="Times New Roman" w:hAnsi="Times New Roman" w:cs="Times New Roman"/>
      <w:sz w:val="20"/>
      <w:szCs w:val="20"/>
      <w:lang w:val="en-GB"/>
    </w:rPr>
  </w:style>
  <w:style w:type="character" w:customStyle="1" w:styleId="Style10ptBlack">
    <w:name w:val="Style 10 pt Black"/>
    <w:uiPriority w:val="99"/>
    <w:rsid w:val="00467F47"/>
    <w:rPr>
      <w:rFonts w:ascii="Arial" w:hAnsi="Arial" w:cs="Times New Roman"/>
      <w:color w:val="000000"/>
      <w:sz w:val="20"/>
    </w:rPr>
  </w:style>
  <w:style w:type="paragraph" w:customStyle="1" w:styleId="Diagrama1CharCharDiagrama1CharDiagramaCharDiagramaCharDiagramaCharDiagramaCharDiagramaCharCharDiagramaCharCharChar">
    <w:name w:val="Diagrama1 Char Char Diagrama1 Char Diagrama Char Diagrama Char Diagrama Char Diagrama Char Diagrama Char Char Diagrama Char Char Char"/>
    <w:basedOn w:val="prastasis"/>
    <w:uiPriority w:val="99"/>
    <w:rsid w:val="00467F47"/>
    <w:pPr>
      <w:widowControl w:val="0"/>
      <w:adjustRightInd w:val="0"/>
      <w:spacing w:before="0" w:line="240" w:lineRule="exact"/>
      <w:ind w:left="0"/>
      <w:textAlignment w:val="baseline"/>
    </w:pPr>
    <w:rPr>
      <w:rFonts w:ascii="Tahoma" w:hAnsi="Tahoma"/>
      <w:sz w:val="20"/>
      <w:szCs w:val="20"/>
      <w:lang w:val="en-US"/>
    </w:rPr>
  </w:style>
  <w:style w:type="paragraph" w:customStyle="1" w:styleId="Geenafstand">
    <w:name w:val="Geen afstand"/>
    <w:uiPriority w:val="99"/>
    <w:rsid w:val="00467F47"/>
    <w:rPr>
      <w:rFonts w:ascii="Garamond" w:eastAsia="Times New Roman" w:hAnsi="Garamond"/>
      <w:sz w:val="22"/>
      <w:szCs w:val="24"/>
      <w:lang w:val="en-US" w:eastAsia="en-US"/>
    </w:rPr>
  </w:style>
  <w:style w:type="character" w:customStyle="1" w:styleId="apple-style-span">
    <w:name w:val="apple-style-span"/>
    <w:uiPriority w:val="99"/>
    <w:rsid w:val="00467F47"/>
    <w:rPr>
      <w:rFonts w:cs="Times New Roman"/>
    </w:rPr>
  </w:style>
  <w:style w:type="character" w:customStyle="1" w:styleId="apple-converted-space">
    <w:name w:val="apple-converted-space"/>
    <w:uiPriority w:val="99"/>
    <w:rsid w:val="00467F47"/>
    <w:rPr>
      <w:rFonts w:cs="Times New Roman"/>
    </w:rPr>
  </w:style>
  <w:style w:type="paragraph" w:customStyle="1" w:styleId="PreformattedText">
    <w:name w:val="Preformatted Text"/>
    <w:basedOn w:val="prastasis"/>
    <w:uiPriority w:val="99"/>
    <w:rsid w:val="00467F47"/>
    <w:pPr>
      <w:widowControl w:val="0"/>
      <w:suppressAutoHyphens/>
      <w:spacing w:before="0" w:after="0"/>
      <w:ind w:left="0" w:firstLine="360"/>
    </w:pPr>
    <w:rPr>
      <w:rFonts w:ascii="Courier New" w:eastAsia="Calibri" w:hAnsi="Courier New" w:cs="Courier New"/>
      <w:sz w:val="20"/>
      <w:szCs w:val="20"/>
      <w:lang w:val="lt-LT"/>
    </w:rPr>
  </w:style>
  <w:style w:type="character" w:styleId="Grietas">
    <w:name w:val="Strong"/>
    <w:uiPriority w:val="99"/>
    <w:qFormat/>
    <w:rsid w:val="00467F47"/>
    <w:rPr>
      <w:rFonts w:cs="Times New Roman"/>
      <w:b/>
      <w:bCs/>
    </w:rPr>
  </w:style>
  <w:style w:type="character" w:customStyle="1" w:styleId="shorttext1">
    <w:name w:val="short_text1"/>
    <w:uiPriority w:val="99"/>
    <w:rsid w:val="00467F47"/>
    <w:rPr>
      <w:rFonts w:cs="Times New Roman"/>
      <w:sz w:val="29"/>
      <w:szCs w:val="29"/>
    </w:rPr>
  </w:style>
  <w:style w:type="paragraph" w:customStyle="1" w:styleId="ListParagraph1">
    <w:name w:val="List Paragraph1"/>
    <w:basedOn w:val="prastasis"/>
    <w:uiPriority w:val="99"/>
    <w:qFormat/>
    <w:rsid w:val="00467F47"/>
    <w:pPr>
      <w:spacing w:before="0" w:after="200" w:line="276" w:lineRule="auto"/>
      <w:ind w:left="720"/>
      <w:contextualSpacing/>
    </w:pPr>
    <w:rPr>
      <w:rFonts w:ascii="Calibri" w:hAnsi="Calibri" w:cs="Calibri"/>
    </w:rPr>
  </w:style>
  <w:style w:type="character" w:styleId="Emfaz">
    <w:name w:val="Emphasis"/>
    <w:uiPriority w:val="99"/>
    <w:qFormat/>
    <w:rsid w:val="00467F47"/>
    <w:rPr>
      <w:rFonts w:cs="Times New Roman"/>
      <w:i/>
      <w:iCs/>
    </w:rPr>
  </w:style>
  <w:style w:type="table" w:styleId="Lentelstinklelis">
    <w:name w:val="Table Grid"/>
    <w:basedOn w:val="prastojilentel"/>
    <w:rsid w:val="00F26C96"/>
    <w:rPr>
      <w:rFonts w:ascii="Verdana" w:eastAsia="Times New Roman"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t-description">
    <w:name w:val="asset-description"/>
    <w:basedOn w:val="prastasis"/>
    <w:uiPriority w:val="99"/>
    <w:rsid w:val="00F26C96"/>
    <w:pPr>
      <w:spacing w:before="100" w:beforeAutospacing="1" w:after="240"/>
      <w:ind w:left="0"/>
    </w:pPr>
    <w:rPr>
      <w:rFonts w:eastAsia="Calibri"/>
      <w:sz w:val="24"/>
      <w:szCs w:val="24"/>
      <w:lang w:eastAsia="en-GB"/>
    </w:rPr>
  </w:style>
  <w:style w:type="paragraph" w:styleId="Dokumentostruktra">
    <w:name w:val="Document Map"/>
    <w:basedOn w:val="prastasis"/>
    <w:link w:val="DokumentostruktraDiagrama"/>
    <w:uiPriority w:val="99"/>
    <w:semiHidden/>
    <w:rsid w:val="00F26C96"/>
    <w:pPr>
      <w:shd w:val="clear" w:color="auto" w:fill="000080"/>
      <w:spacing w:before="0" w:after="200" w:line="276" w:lineRule="auto"/>
      <w:ind w:left="0"/>
    </w:pPr>
    <w:rPr>
      <w:rFonts w:ascii="Tahoma" w:eastAsia="Calibri" w:hAnsi="Tahoma" w:cs="Tahoma"/>
      <w:sz w:val="20"/>
      <w:szCs w:val="20"/>
    </w:rPr>
  </w:style>
  <w:style w:type="character" w:customStyle="1" w:styleId="DokumentostruktraDiagrama">
    <w:name w:val="Dokumento struktūra Diagrama"/>
    <w:link w:val="Dokumentostruktra"/>
    <w:uiPriority w:val="99"/>
    <w:semiHidden/>
    <w:locked/>
    <w:rsid w:val="00F26C96"/>
    <w:rPr>
      <w:rFonts w:ascii="Tahoma" w:hAnsi="Tahoma" w:cs="Tahoma"/>
      <w:lang w:val="en-GB" w:eastAsia="en-US" w:bidi="ar-SA"/>
    </w:rPr>
  </w:style>
  <w:style w:type="character" w:styleId="Komentaronuoroda">
    <w:name w:val="annotation reference"/>
    <w:uiPriority w:val="99"/>
    <w:semiHidden/>
    <w:rsid w:val="00260512"/>
    <w:rPr>
      <w:rFonts w:cs="Times New Roman"/>
      <w:sz w:val="16"/>
      <w:szCs w:val="16"/>
    </w:rPr>
  </w:style>
  <w:style w:type="character" w:customStyle="1" w:styleId="hps">
    <w:name w:val="hps"/>
    <w:uiPriority w:val="99"/>
    <w:rsid w:val="009A6C3E"/>
    <w:rPr>
      <w:rFonts w:cs="Times New Roman"/>
    </w:rPr>
  </w:style>
  <w:style w:type="paragraph" w:styleId="Sraopastraipa">
    <w:name w:val="List Paragraph"/>
    <w:basedOn w:val="prastasis"/>
    <w:uiPriority w:val="99"/>
    <w:qFormat/>
    <w:rsid w:val="002A6DF7"/>
    <w:pPr>
      <w:spacing w:before="0" w:after="200" w:line="276" w:lineRule="auto"/>
      <w:ind w:left="720"/>
      <w:contextualSpacing/>
    </w:pPr>
    <w:rPr>
      <w:rFonts w:ascii="Calibri" w:hAnsi="Calibri" w:cs="Calibri"/>
    </w:rPr>
  </w:style>
  <w:style w:type="paragraph" w:styleId="Turinys4">
    <w:name w:val="toc 4"/>
    <w:basedOn w:val="prastasis"/>
    <w:next w:val="prastasis"/>
    <w:autoRedefine/>
    <w:uiPriority w:val="39"/>
    <w:unhideWhenUsed/>
    <w:rsid w:val="003071F7"/>
    <w:pPr>
      <w:spacing w:before="0" w:after="100" w:line="276" w:lineRule="auto"/>
      <w:ind w:left="660"/>
    </w:pPr>
    <w:rPr>
      <w:rFonts w:asciiTheme="minorHAnsi" w:eastAsiaTheme="minorEastAsia" w:hAnsiTheme="minorHAnsi" w:cstheme="minorBidi"/>
      <w:lang w:val="lt-LT" w:eastAsia="lt-LT"/>
    </w:rPr>
  </w:style>
  <w:style w:type="paragraph" w:styleId="Turinys5">
    <w:name w:val="toc 5"/>
    <w:basedOn w:val="prastasis"/>
    <w:next w:val="prastasis"/>
    <w:autoRedefine/>
    <w:uiPriority w:val="39"/>
    <w:unhideWhenUsed/>
    <w:rsid w:val="003071F7"/>
    <w:pPr>
      <w:spacing w:before="0" w:after="100" w:line="276" w:lineRule="auto"/>
      <w:ind w:left="880"/>
    </w:pPr>
    <w:rPr>
      <w:rFonts w:asciiTheme="minorHAnsi" w:eastAsiaTheme="minorEastAsia" w:hAnsiTheme="minorHAnsi" w:cstheme="minorBidi"/>
      <w:lang w:val="lt-LT" w:eastAsia="lt-LT"/>
    </w:rPr>
  </w:style>
  <w:style w:type="paragraph" w:styleId="Turinys6">
    <w:name w:val="toc 6"/>
    <w:basedOn w:val="prastasis"/>
    <w:next w:val="prastasis"/>
    <w:autoRedefine/>
    <w:uiPriority w:val="39"/>
    <w:unhideWhenUsed/>
    <w:rsid w:val="003071F7"/>
    <w:pPr>
      <w:spacing w:before="0" w:after="100" w:line="276" w:lineRule="auto"/>
      <w:ind w:left="1100"/>
    </w:pPr>
    <w:rPr>
      <w:rFonts w:asciiTheme="minorHAnsi" w:eastAsiaTheme="minorEastAsia" w:hAnsiTheme="minorHAnsi" w:cstheme="minorBidi"/>
      <w:lang w:val="lt-LT" w:eastAsia="lt-LT"/>
    </w:rPr>
  </w:style>
  <w:style w:type="paragraph" w:styleId="Turinys7">
    <w:name w:val="toc 7"/>
    <w:basedOn w:val="prastasis"/>
    <w:next w:val="prastasis"/>
    <w:autoRedefine/>
    <w:uiPriority w:val="39"/>
    <w:unhideWhenUsed/>
    <w:rsid w:val="003071F7"/>
    <w:pPr>
      <w:spacing w:before="0" w:after="100" w:line="276" w:lineRule="auto"/>
      <w:ind w:left="1320"/>
    </w:pPr>
    <w:rPr>
      <w:rFonts w:asciiTheme="minorHAnsi" w:eastAsiaTheme="minorEastAsia" w:hAnsiTheme="minorHAnsi" w:cstheme="minorBidi"/>
      <w:lang w:val="lt-LT" w:eastAsia="lt-LT"/>
    </w:rPr>
  </w:style>
  <w:style w:type="paragraph" w:styleId="Turinys8">
    <w:name w:val="toc 8"/>
    <w:basedOn w:val="prastasis"/>
    <w:next w:val="prastasis"/>
    <w:autoRedefine/>
    <w:uiPriority w:val="39"/>
    <w:unhideWhenUsed/>
    <w:rsid w:val="003071F7"/>
    <w:pPr>
      <w:spacing w:before="0" w:after="100" w:line="276" w:lineRule="auto"/>
      <w:ind w:left="1540"/>
    </w:pPr>
    <w:rPr>
      <w:rFonts w:asciiTheme="minorHAnsi" w:eastAsiaTheme="minorEastAsia" w:hAnsiTheme="minorHAnsi" w:cstheme="minorBidi"/>
      <w:lang w:val="lt-LT" w:eastAsia="lt-LT"/>
    </w:rPr>
  </w:style>
  <w:style w:type="paragraph" w:styleId="Turinys9">
    <w:name w:val="toc 9"/>
    <w:basedOn w:val="prastasis"/>
    <w:next w:val="prastasis"/>
    <w:autoRedefine/>
    <w:uiPriority w:val="39"/>
    <w:unhideWhenUsed/>
    <w:rsid w:val="003071F7"/>
    <w:pPr>
      <w:spacing w:before="0" w:after="100" w:line="276" w:lineRule="auto"/>
      <w:ind w:left="1760"/>
    </w:pPr>
    <w:rPr>
      <w:rFonts w:asciiTheme="minorHAnsi" w:eastAsiaTheme="minorEastAsia" w:hAnsiTheme="minorHAnsi" w:cstheme="minorBidi"/>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27435">
      <w:bodyDiv w:val="1"/>
      <w:marLeft w:val="0"/>
      <w:marRight w:val="0"/>
      <w:marTop w:val="0"/>
      <w:marBottom w:val="0"/>
      <w:divBdr>
        <w:top w:val="none" w:sz="0" w:space="0" w:color="auto"/>
        <w:left w:val="none" w:sz="0" w:space="0" w:color="auto"/>
        <w:bottom w:val="none" w:sz="0" w:space="0" w:color="auto"/>
        <w:right w:val="none" w:sz="0" w:space="0" w:color="auto"/>
      </w:divBdr>
    </w:div>
    <w:div w:id="518591666">
      <w:marLeft w:val="0"/>
      <w:marRight w:val="0"/>
      <w:marTop w:val="0"/>
      <w:marBottom w:val="0"/>
      <w:divBdr>
        <w:top w:val="none" w:sz="0" w:space="0" w:color="auto"/>
        <w:left w:val="none" w:sz="0" w:space="0" w:color="auto"/>
        <w:bottom w:val="none" w:sz="0" w:space="0" w:color="auto"/>
        <w:right w:val="none" w:sz="0" w:space="0" w:color="auto"/>
      </w:divBdr>
    </w:div>
    <w:div w:id="518591668">
      <w:marLeft w:val="0"/>
      <w:marRight w:val="0"/>
      <w:marTop w:val="0"/>
      <w:marBottom w:val="0"/>
      <w:divBdr>
        <w:top w:val="none" w:sz="0" w:space="0" w:color="auto"/>
        <w:left w:val="none" w:sz="0" w:space="0" w:color="auto"/>
        <w:bottom w:val="none" w:sz="0" w:space="0" w:color="auto"/>
        <w:right w:val="none" w:sz="0" w:space="0" w:color="auto"/>
      </w:divBdr>
      <w:divsChild>
        <w:div w:id="518591667">
          <w:marLeft w:val="304"/>
          <w:marRight w:val="304"/>
          <w:marTop w:val="0"/>
          <w:marBottom w:val="101"/>
          <w:divBdr>
            <w:top w:val="single" w:sz="4" w:space="5" w:color="112449"/>
            <w:left w:val="single" w:sz="4" w:space="5" w:color="112449"/>
            <w:bottom w:val="single" w:sz="4" w:space="5" w:color="112449"/>
            <w:right w:val="single" w:sz="4" w:space="5" w:color="112449"/>
          </w:divBdr>
        </w:div>
      </w:divsChild>
    </w:div>
    <w:div w:id="543103718">
      <w:bodyDiv w:val="1"/>
      <w:marLeft w:val="0"/>
      <w:marRight w:val="0"/>
      <w:marTop w:val="0"/>
      <w:marBottom w:val="0"/>
      <w:divBdr>
        <w:top w:val="none" w:sz="0" w:space="0" w:color="auto"/>
        <w:left w:val="none" w:sz="0" w:space="0" w:color="auto"/>
        <w:bottom w:val="none" w:sz="0" w:space="0" w:color="auto"/>
        <w:right w:val="none" w:sz="0" w:space="0" w:color="auto"/>
      </w:divBdr>
    </w:div>
    <w:div w:id="574357672">
      <w:bodyDiv w:val="1"/>
      <w:marLeft w:val="0"/>
      <w:marRight w:val="0"/>
      <w:marTop w:val="0"/>
      <w:marBottom w:val="0"/>
      <w:divBdr>
        <w:top w:val="none" w:sz="0" w:space="0" w:color="auto"/>
        <w:left w:val="none" w:sz="0" w:space="0" w:color="auto"/>
        <w:bottom w:val="none" w:sz="0" w:space="0" w:color="auto"/>
        <w:right w:val="none" w:sz="0" w:space="0" w:color="auto"/>
      </w:divBdr>
    </w:div>
    <w:div w:id="1313756435">
      <w:bodyDiv w:val="1"/>
      <w:marLeft w:val="0"/>
      <w:marRight w:val="0"/>
      <w:marTop w:val="0"/>
      <w:marBottom w:val="0"/>
      <w:divBdr>
        <w:top w:val="none" w:sz="0" w:space="0" w:color="auto"/>
        <w:left w:val="none" w:sz="0" w:space="0" w:color="auto"/>
        <w:bottom w:val="none" w:sz="0" w:space="0" w:color="auto"/>
        <w:right w:val="none" w:sz="0" w:space="0" w:color="auto"/>
      </w:divBdr>
    </w:div>
    <w:div w:id="152733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image" Target="media/image7.tiff"/><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image" Target="media/image6.tif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0.w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9.jpeg"/><Relationship Id="rId28" Type="http://schemas.openxmlformats.org/officeDocument/2006/relationships/oleObject" Target="embeddings/oleObject9.bin"/><Relationship Id="rId10" Type="http://schemas.openxmlformats.org/officeDocument/2006/relationships/oleObject" Target="embeddings/oleObject1.bin"/><Relationship Id="rId19" Type="http://schemas.openxmlformats.org/officeDocument/2006/relationships/oleObject" Target="embeddings/oleObject6.bin"/><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image" Target="media/image8.jpeg"/><Relationship Id="rId27" Type="http://schemas.openxmlformats.org/officeDocument/2006/relationships/oleObject" Target="embeddings/oleObject8.bin"/><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6EDAC-72A1-4B2C-ADB4-F11D78C97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56207</Words>
  <Characters>32038</Characters>
  <Application>Microsoft Office Word</Application>
  <DocSecurity>0</DocSecurity>
  <Lines>266</Lines>
  <Paragraphs>176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III</vt:lpstr>
      <vt:lpstr>III</vt:lpstr>
    </vt:vector>
  </TitlesOfParts>
  <Company>ZUV</Company>
  <LinksUpToDate>false</LinksUpToDate>
  <CharactersWithSpaces>88069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dc:title>
  <dc:creator>Jurate.Vilnonyte</dc:creator>
  <cp:lastModifiedBy>Vilda Griunienė</cp:lastModifiedBy>
  <cp:revision>3</cp:revision>
  <cp:lastPrinted>2014-05-26T05:38:00Z</cp:lastPrinted>
  <dcterms:created xsi:type="dcterms:W3CDTF">2014-11-18T13:49:00Z</dcterms:created>
  <dcterms:modified xsi:type="dcterms:W3CDTF">2014-11-18T13:55:00Z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-1962851992</vt:i4>
  </property>
  <property fmtid="{D5CDD505-2E9C-101B-9397-08002B2CF9AE}" pid="3" name="_NewReviewCycle">
    <vt:lpwstr/>
  </property>
  <property fmtid="{D5CDD505-2E9C-101B-9397-08002B2CF9AE}" pid="4" name="_EmailEntryID">
    <vt:lpwstr>00000000F202A90FB2155F449CD9C0058E61CA7424032200</vt:lpwstr>
  </property>
  <property fmtid="{D5CDD505-2E9C-101B-9397-08002B2CF9AE}" pid="5" name="_EmailStoreID0">
    <vt:lpwstr>0000000038A1BB1005E5101AA1BB08002B2A56C200006D737073742E646C6C00000000004E495441F9BFB80100AA0037D96E0000000043003A005C00550073006500720073005C0052006F006D00610073005C0041007000700044006100740061005C004C006F00630061006C005C004D006900630072006F0073006F00660</vt:lpwstr>
  </property>
  <property fmtid="{D5CDD505-2E9C-101B-9397-08002B2CF9AE}" pid="6" name="_EmailStoreID1">
    <vt:lpwstr>074005C004F00750074006C006F006F006B005C004F00750074006C006F006F006B002E007000730074000000</vt:lpwstr>
  </property>
  <property fmtid="{D5CDD505-2E9C-101B-9397-08002B2CF9AE}" pid="7" name="_EmailStoreID">
    <vt:lpwstr>0000000038A1BB1005E5101AA1BB08002B2A56C20000454D534D44422E444C4C00000000000000001B55FA20AA6611CD9BC800AA002FC45A0C00000032364147524F002F4F3D5A554D2F4F553D7A756D2E6C742F636E3D526563697069656E74732F636E3D4A6F6C6974616500</vt:lpwstr>
  </property>
</Properties>
</file>