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74B60" w14:textId="3926CD7D" w:rsidR="00C77687" w:rsidRPr="00D75E15" w:rsidRDefault="00B23C57" w:rsidP="001F4AD6">
      <w:pPr>
        <w:jc w:val="center"/>
        <w:rPr>
          <w:rFonts w:ascii="Times New Roman" w:hAnsi="Times New Roman" w:cs="Times New Roman"/>
          <w:sz w:val="28"/>
          <w:szCs w:val="28"/>
        </w:rPr>
      </w:pPr>
      <w:r>
        <w:rPr>
          <w:rFonts w:ascii="Times New Roman" w:hAnsi="Times New Roman" w:cs="Times New Roman"/>
          <w:sz w:val="28"/>
          <w:szCs w:val="28"/>
        </w:rPr>
        <w:t xml:space="preserve">NARIC </w:t>
      </w:r>
      <w:r w:rsidR="00194169">
        <w:rPr>
          <w:rFonts w:ascii="Times New Roman" w:hAnsi="Times New Roman" w:cs="Times New Roman"/>
          <w:sz w:val="28"/>
          <w:szCs w:val="28"/>
        </w:rPr>
        <w:t>Research Institute of Agricultural Economics</w:t>
      </w:r>
    </w:p>
    <w:p w14:paraId="329355E0" w14:textId="77777777" w:rsidR="0097287A" w:rsidRPr="00D75E15" w:rsidRDefault="0097287A" w:rsidP="001F4AD6">
      <w:pPr>
        <w:jc w:val="center"/>
        <w:rPr>
          <w:rFonts w:ascii="Times New Roman" w:hAnsi="Times New Roman" w:cs="Times New Roman"/>
          <w:sz w:val="28"/>
          <w:szCs w:val="28"/>
        </w:rPr>
      </w:pPr>
    </w:p>
    <w:p w14:paraId="59524E76" w14:textId="77777777" w:rsidR="0097287A" w:rsidRPr="00D75E15" w:rsidRDefault="0097287A" w:rsidP="00EE4F4E">
      <w:pPr>
        <w:spacing w:before="120" w:after="0" w:line="240" w:lineRule="auto"/>
        <w:jc w:val="center"/>
        <w:rPr>
          <w:rFonts w:ascii="Times New Roman" w:hAnsi="Times New Roman" w:cs="Times New Roman"/>
          <w:sz w:val="32"/>
          <w:szCs w:val="32"/>
        </w:rPr>
      </w:pPr>
      <w:r w:rsidRPr="00D75E15">
        <w:rPr>
          <w:rFonts w:ascii="Times New Roman" w:hAnsi="Times New Roman" w:cs="Times New Roman"/>
          <w:sz w:val="32"/>
          <w:szCs w:val="32"/>
        </w:rPr>
        <w:t>Commission Implementing Decision (EU) 2016/1701</w:t>
      </w:r>
    </w:p>
    <w:p w14:paraId="4598E7C6" w14:textId="77777777" w:rsidR="0097287A" w:rsidRPr="00D75E15" w:rsidRDefault="0097287A" w:rsidP="00EE4F4E">
      <w:pPr>
        <w:spacing w:before="120" w:after="0" w:line="240" w:lineRule="auto"/>
        <w:jc w:val="center"/>
        <w:rPr>
          <w:rFonts w:ascii="Times New Roman" w:hAnsi="Times New Roman" w:cs="Times New Roman"/>
          <w:sz w:val="16"/>
          <w:szCs w:val="16"/>
        </w:rPr>
      </w:pPr>
      <w:r w:rsidRPr="00D75E15">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14:paraId="160067C8" w14:textId="77777777" w:rsidR="00B96ABA" w:rsidRPr="00D75E15" w:rsidRDefault="007060EB" w:rsidP="0097287A">
      <w:pPr>
        <w:spacing w:before="120" w:after="0"/>
        <w:jc w:val="center"/>
        <w:rPr>
          <w:rFonts w:ascii="Times New Roman" w:hAnsi="Times New Roman" w:cs="Times New Roman"/>
        </w:rPr>
      </w:pPr>
      <w:r w:rsidRPr="00D75E15">
        <w:rPr>
          <w:rFonts w:ascii="Times New Roman" w:hAnsi="Times New Roman" w:cs="Times New Roman"/>
          <w:sz w:val="32"/>
          <w:szCs w:val="32"/>
        </w:rPr>
        <w:t>Commission Implementing Decision (EU) 2016/1251 of 12 July 2016</w:t>
      </w:r>
      <w:r w:rsidRPr="00D75E15">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sidRPr="00D75E15">
        <w:rPr>
          <w:rFonts w:ascii="Times New Roman" w:hAnsi="Times New Roman" w:cs="Times New Roman"/>
          <w:sz w:val="24"/>
          <w:szCs w:val="24"/>
        </w:rPr>
        <w:t>.</w:t>
      </w:r>
    </w:p>
    <w:p w14:paraId="289A16C2" w14:textId="77777777" w:rsidR="0097287A" w:rsidRPr="00D75E15" w:rsidRDefault="0097287A" w:rsidP="0097287A">
      <w:pPr>
        <w:spacing w:before="120" w:after="0"/>
        <w:jc w:val="center"/>
        <w:rPr>
          <w:rFonts w:ascii="Times New Roman" w:hAnsi="Times New Roman" w:cs="Times New Roman"/>
          <w:sz w:val="32"/>
          <w:szCs w:val="32"/>
        </w:rPr>
      </w:pPr>
      <w:r w:rsidRPr="00D75E15">
        <w:rPr>
          <w:rFonts w:ascii="Times New Roman" w:hAnsi="Times New Roman" w:cs="Times New Roman"/>
          <w:sz w:val="32"/>
          <w:szCs w:val="32"/>
        </w:rPr>
        <w:t>Commission Implementing Decision (EU) 2016/1701</w:t>
      </w:r>
    </w:p>
    <w:p w14:paraId="3A67E5AC" w14:textId="77777777" w:rsidR="0097287A" w:rsidRPr="00D75E15" w:rsidRDefault="0097287A" w:rsidP="0097287A">
      <w:pPr>
        <w:jc w:val="center"/>
        <w:rPr>
          <w:rFonts w:ascii="Times New Roman" w:hAnsi="Times New Roman" w:cs="Times New Roman"/>
          <w:sz w:val="32"/>
          <w:szCs w:val="32"/>
        </w:rPr>
      </w:pPr>
      <w:r w:rsidRPr="00D75E15">
        <w:rPr>
          <w:rFonts w:ascii="Times New Roman" w:hAnsi="Times New Roman" w:cs="Times New Roman"/>
          <w:sz w:val="24"/>
          <w:szCs w:val="24"/>
        </w:rPr>
        <w:t>laying down rules on the format for the submission of work plans for data collection in the fisheries and aquaculture sectors.</w:t>
      </w:r>
      <w:bookmarkStart w:id="0" w:name="_Toc508531139"/>
      <w:bookmarkStart w:id="1" w:name="_Toc508531246"/>
      <w:bookmarkStart w:id="2" w:name="_Toc508531532"/>
    </w:p>
    <w:p w14:paraId="3EE2BF1E" w14:textId="77777777" w:rsidR="0097287A" w:rsidRPr="00D75E15" w:rsidRDefault="0097287A" w:rsidP="0097287A">
      <w:pPr>
        <w:suppressAutoHyphens/>
        <w:spacing w:after="120" w:line="240" w:lineRule="auto"/>
        <w:jc w:val="center"/>
        <w:outlineLvl w:val="0"/>
        <w:rPr>
          <w:rFonts w:ascii="Times New Roman" w:hAnsi="Times New Roman" w:cs="Times New Roman"/>
          <w:sz w:val="32"/>
          <w:szCs w:val="32"/>
        </w:rPr>
      </w:pPr>
      <w:bookmarkStart w:id="3" w:name="_Toc509234994"/>
      <w:r w:rsidRPr="00D75E15">
        <w:rPr>
          <w:rFonts w:ascii="Times New Roman" w:hAnsi="Times New Roman" w:cs="Times New Roman"/>
          <w:sz w:val="32"/>
          <w:szCs w:val="32"/>
          <w:highlight w:val="yellow"/>
        </w:rPr>
        <w:t>Commission Implementing Decision (EU) ****/*****</w:t>
      </w:r>
      <w:bookmarkEnd w:id="0"/>
      <w:bookmarkEnd w:id="1"/>
      <w:bookmarkEnd w:id="2"/>
      <w:bookmarkEnd w:id="3"/>
    </w:p>
    <w:p w14:paraId="1BCAAE41" w14:textId="77777777" w:rsidR="00B96ABA" w:rsidRPr="00D75E15" w:rsidRDefault="00B96ABA">
      <w:pPr>
        <w:rPr>
          <w:rFonts w:ascii="Times New Roman" w:hAnsi="Times New Roman" w:cs="Times New Roman"/>
        </w:rPr>
      </w:pPr>
    </w:p>
    <w:p w14:paraId="498BAA9C" w14:textId="77777777" w:rsidR="0097287A" w:rsidRPr="00D75E15" w:rsidRDefault="0097287A">
      <w:pPr>
        <w:rPr>
          <w:rFonts w:ascii="Times New Roman" w:hAnsi="Times New Roman" w:cs="Times New Roman"/>
        </w:rPr>
      </w:pPr>
    </w:p>
    <w:p w14:paraId="0E1D08F4" w14:textId="77777777" w:rsidR="0097287A" w:rsidRPr="00D75E15" w:rsidRDefault="0097287A">
      <w:pPr>
        <w:rPr>
          <w:rFonts w:ascii="Times New Roman" w:hAnsi="Times New Roman" w:cs="Times New Roman"/>
        </w:rPr>
      </w:pPr>
    </w:p>
    <w:p w14:paraId="0AED29CC" w14:textId="77777777" w:rsidR="007A6B26" w:rsidRPr="00D75E15" w:rsidRDefault="00216AEC" w:rsidP="001F4AD6">
      <w:pPr>
        <w:jc w:val="center"/>
        <w:rPr>
          <w:rFonts w:ascii="Times New Roman" w:hAnsi="Times New Roman" w:cs="Times New Roman"/>
          <w:b/>
          <w:sz w:val="48"/>
          <w:szCs w:val="48"/>
        </w:rPr>
      </w:pPr>
      <w:r>
        <w:rPr>
          <w:rFonts w:ascii="Times New Roman" w:hAnsi="Times New Roman" w:cs="Times New Roman"/>
          <w:b/>
          <w:sz w:val="48"/>
          <w:szCs w:val="48"/>
        </w:rPr>
        <w:t>Hungarian</w:t>
      </w:r>
      <w:r w:rsidR="007A6B26" w:rsidRPr="00D75E15">
        <w:rPr>
          <w:rFonts w:ascii="Times New Roman" w:hAnsi="Times New Roman" w:cs="Times New Roman"/>
          <w:b/>
          <w:sz w:val="48"/>
          <w:szCs w:val="48"/>
        </w:rPr>
        <w:t xml:space="preserve"> </w:t>
      </w:r>
      <w:r w:rsidR="0097287A" w:rsidRPr="00D75E15">
        <w:rPr>
          <w:rFonts w:ascii="Times New Roman" w:hAnsi="Times New Roman" w:cs="Times New Roman"/>
          <w:b/>
          <w:sz w:val="48"/>
          <w:szCs w:val="48"/>
        </w:rPr>
        <w:t>Annual Report</w:t>
      </w:r>
      <w:r w:rsidR="007A6B26" w:rsidRPr="00D75E15">
        <w:rPr>
          <w:rFonts w:ascii="Times New Roman" w:hAnsi="Times New Roman" w:cs="Times New Roman"/>
          <w:b/>
          <w:sz w:val="48"/>
          <w:szCs w:val="48"/>
        </w:rPr>
        <w:t xml:space="preserve"> for data collection in the fisheries and aquaculture sectors</w:t>
      </w:r>
    </w:p>
    <w:p w14:paraId="47693094" w14:textId="77777777" w:rsidR="007A6B26" w:rsidRPr="00D75E15" w:rsidRDefault="007A6B26" w:rsidP="001F4AD6">
      <w:pPr>
        <w:jc w:val="center"/>
        <w:rPr>
          <w:rFonts w:ascii="Times New Roman" w:hAnsi="Times New Roman" w:cs="Times New Roman"/>
          <w:sz w:val="48"/>
          <w:szCs w:val="48"/>
        </w:rPr>
      </w:pPr>
      <w:r w:rsidRPr="00D75E15">
        <w:rPr>
          <w:rFonts w:ascii="Times New Roman" w:hAnsi="Times New Roman" w:cs="Times New Roman"/>
          <w:sz w:val="48"/>
          <w:szCs w:val="48"/>
        </w:rPr>
        <w:t>2017-2019</w:t>
      </w:r>
    </w:p>
    <w:p w14:paraId="48D892AD" w14:textId="77777777" w:rsidR="00194169" w:rsidRPr="00D75E15" w:rsidRDefault="00194169" w:rsidP="001F4AD6">
      <w:pPr>
        <w:jc w:val="center"/>
        <w:rPr>
          <w:rFonts w:ascii="Times New Roman" w:hAnsi="Times New Roman" w:cs="Times New Roman"/>
          <w:i/>
          <w:sz w:val="24"/>
          <w:szCs w:val="24"/>
        </w:rPr>
      </w:pPr>
    </w:p>
    <w:p w14:paraId="0957F868" w14:textId="233845DB" w:rsidR="004E2285" w:rsidRPr="00822773" w:rsidRDefault="00822773" w:rsidP="004E2285">
      <w:pPr>
        <w:jc w:val="center"/>
        <w:rPr>
          <w:rFonts w:ascii="Times New Roman" w:hAnsi="Times New Roman" w:cs="Times New Roman"/>
          <w:sz w:val="32"/>
          <w:szCs w:val="32"/>
        </w:rPr>
      </w:pPr>
      <w:r>
        <w:rPr>
          <w:rFonts w:ascii="Times New Roman" w:hAnsi="Times New Roman" w:cs="Times New Roman"/>
          <w:sz w:val="32"/>
          <w:szCs w:val="32"/>
        </w:rPr>
        <w:t xml:space="preserve">Version </w:t>
      </w:r>
      <w:r w:rsidR="00585212">
        <w:rPr>
          <w:rFonts w:ascii="Times New Roman" w:hAnsi="Times New Roman" w:cs="Times New Roman"/>
          <w:sz w:val="32"/>
          <w:szCs w:val="32"/>
        </w:rPr>
        <w:t>2</w:t>
      </w:r>
      <w:r>
        <w:rPr>
          <w:rFonts w:ascii="Times New Roman" w:hAnsi="Times New Roman" w:cs="Times New Roman"/>
          <w:sz w:val="32"/>
          <w:szCs w:val="32"/>
        </w:rPr>
        <w:t xml:space="preserve"> – </w:t>
      </w:r>
      <w:r w:rsidR="003206B2">
        <w:rPr>
          <w:rFonts w:ascii="Times New Roman" w:hAnsi="Times New Roman" w:cs="Times New Roman"/>
          <w:sz w:val="32"/>
          <w:szCs w:val="32"/>
        </w:rPr>
        <w:t>201</w:t>
      </w:r>
      <w:r w:rsidR="00B23C57">
        <w:rPr>
          <w:rFonts w:ascii="Times New Roman" w:hAnsi="Times New Roman" w:cs="Times New Roman"/>
          <w:sz w:val="32"/>
          <w:szCs w:val="32"/>
        </w:rPr>
        <w:t>8</w:t>
      </w:r>
    </w:p>
    <w:p w14:paraId="7D55BAAD" w14:textId="77777777" w:rsidR="00B96ABA" w:rsidRPr="00D75E15" w:rsidRDefault="00B96ABA" w:rsidP="001F4AD6">
      <w:pPr>
        <w:jc w:val="center"/>
        <w:rPr>
          <w:rFonts w:ascii="Times New Roman" w:hAnsi="Times New Roman" w:cs="Times New Roman"/>
        </w:rPr>
      </w:pPr>
    </w:p>
    <w:p w14:paraId="5CE77263" w14:textId="77777777" w:rsidR="001F4AD6" w:rsidRPr="00D75E15" w:rsidRDefault="001F4AD6" w:rsidP="001F4AD6">
      <w:pPr>
        <w:jc w:val="center"/>
        <w:rPr>
          <w:rFonts w:ascii="Times New Roman" w:hAnsi="Times New Roman" w:cs="Times New Roman"/>
        </w:rPr>
      </w:pPr>
    </w:p>
    <w:p w14:paraId="361C1D67" w14:textId="77777777" w:rsidR="001F4AD6" w:rsidRPr="00D75E15" w:rsidRDefault="001F4AD6" w:rsidP="001F4AD6">
      <w:pPr>
        <w:jc w:val="center"/>
        <w:rPr>
          <w:rFonts w:ascii="Times New Roman" w:hAnsi="Times New Roman" w:cs="Times New Roman"/>
        </w:rPr>
      </w:pPr>
    </w:p>
    <w:p w14:paraId="6FA0BF4C" w14:textId="77777777" w:rsidR="001F4AD6" w:rsidRPr="00D75E15" w:rsidRDefault="001F4AD6" w:rsidP="001F4AD6">
      <w:pPr>
        <w:jc w:val="center"/>
        <w:rPr>
          <w:rFonts w:ascii="Times New Roman" w:hAnsi="Times New Roman" w:cs="Times New Roman"/>
        </w:rPr>
      </w:pPr>
    </w:p>
    <w:p w14:paraId="04D7C05F" w14:textId="77777777" w:rsidR="001F4AD6" w:rsidRPr="00D75E15" w:rsidRDefault="001F4AD6" w:rsidP="001F4AD6">
      <w:pPr>
        <w:jc w:val="center"/>
        <w:rPr>
          <w:rFonts w:ascii="Times New Roman" w:hAnsi="Times New Roman" w:cs="Times New Roman"/>
        </w:rPr>
      </w:pPr>
    </w:p>
    <w:p w14:paraId="63FBB66E" w14:textId="3EDB6824" w:rsidR="007A6B26" w:rsidRPr="00D75E15" w:rsidRDefault="00194169" w:rsidP="001F4AD6">
      <w:pPr>
        <w:jc w:val="center"/>
        <w:rPr>
          <w:rFonts w:ascii="Times New Roman" w:hAnsi="Times New Roman" w:cs="Times New Roman"/>
          <w:sz w:val="28"/>
          <w:szCs w:val="28"/>
        </w:rPr>
      </w:pPr>
      <w:r>
        <w:rPr>
          <w:rFonts w:ascii="Times New Roman" w:hAnsi="Times New Roman" w:cs="Times New Roman"/>
          <w:sz w:val="28"/>
          <w:szCs w:val="28"/>
        </w:rPr>
        <w:t>Budapest, 201</w:t>
      </w:r>
      <w:r w:rsidR="002270B0">
        <w:rPr>
          <w:rFonts w:ascii="Times New Roman" w:hAnsi="Times New Roman" w:cs="Times New Roman"/>
          <w:sz w:val="28"/>
          <w:szCs w:val="28"/>
        </w:rPr>
        <w:t>9</w:t>
      </w:r>
    </w:p>
    <w:p w14:paraId="4A928376" w14:textId="77777777" w:rsidR="00B96ABA" w:rsidRPr="00D75E15" w:rsidRDefault="00B96ABA" w:rsidP="00B96ABA">
      <w:pPr>
        <w:rPr>
          <w:rFonts w:ascii="Times New Roman" w:hAnsi="Times New Roman" w:cs="Times New Roman"/>
          <w:b/>
          <w:sz w:val="32"/>
          <w:szCs w:val="32"/>
        </w:rPr>
      </w:pPr>
      <w:r w:rsidRPr="00D75E15">
        <w:rPr>
          <w:rFonts w:ascii="Times New Roman" w:hAnsi="Times New Roman" w:cs="Times New Roman"/>
          <w:b/>
          <w:sz w:val="32"/>
          <w:szCs w:val="32"/>
        </w:rPr>
        <w:lastRenderedPageBreak/>
        <w:t>CONTENTS</w:t>
      </w:r>
    </w:p>
    <w:p w14:paraId="71CA161D" w14:textId="77777777"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lang w:val="en-GB"/>
        </w:rPr>
        <w:fldChar w:fldCharType="begin"/>
      </w:r>
      <w:r w:rsidRPr="00D75E15">
        <w:rPr>
          <w:lang w:val="en-GB"/>
        </w:rPr>
        <w:instrText xml:space="preserve"> TOC \o "1-2" \u </w:instrText>
      </w:r>
      <w:r w:rsidRPr="00D75E15">
        <w:rPr>
          <w:lang w:val="en-GB"/>
        </w:rPr>
        <w:fldChar w:fldCharType="separate"/>
      </w:r>
    </w:p>
    <w:p w14:paraId="70BF44FA" w14:textId="32AF1B93"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_Toc509234995 \h </w:instrText>
      </w:r>
      <w:r w:rsidRPr="00D75E15">
        <w:rPr>
          <w:noProof/>
          <w:lang w:val="en-GB"/>
        </w:rPr>
      </w:r>
      <w:r w:rsidRPr="00D75E15">
        <w:rPr>
          <w:noProof/>
          <w:lang w:val="en-GB"/>
        </w:rPr>
        <w:fldChar w:fldCharType="separate"/>
      </w:r>
      <w:r w:rsidR="0042015E">
        <w:rPr>
          <w:noProof/>
          <w:lang w:val="en-GB"/>
        </w:rPr>
        <w:t>3</w:t>
      </w:r>
      <w:r w:rsidRPr="00D75E15">
        <w:rPr>
          <w:noProof/>
          <w:lang w:val="en-GB"/>
        </w:rPr>
        <w:fldChar w:fldCharType="end"/>
      </w:r>
    </w:p>
    <w:p w14:paraId="74C62121" w14:textId="5A9D4740"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bCs/>
          <w:iCs/>
          <w:noProof/>
          <w:lang w:val="en-GB" w:eastAsia="en-GB"/>
        </w:rPr>
        <w:t>Text Box 1C: Sampling intensity for biological variables</w:t>
      </w:r>
      <w:r w:rsidRPr="00D75E15">
        <w:rPr>
          <w:noProof/>
          <w:lang w:val="en-GB"/>
        </w:rPr>
        <w:tab/>
      </w:r>
      <w:r w:rsidRPr="00D75E15">
        <w:rPr>
          <w:noProof/>
          <w:lang w:val="en-GB"/>
        </w:rPr>
        <w:fldChar w:fldCharType="begin"/>
      </w:r>
      <w:r w:rsidRPr="00D75E15">
        <w:rPr>
          <w:noProof/>
          <w:lang w:val="en-GB"/>
        </w:rPr>
        <w:instrText xml:space="preserve"> PAGEREF _Toc509234996 \h </w:instrText>
      </w:r>
      <w:r w:rsidRPr="00D75E15">
        <w:rPr>
          <w:noProof/>
          <w:lang w:val="en-GB"/>
        </w:rPr>
      </w:r>
      <w:r w:rsidRPr="00D75E15">
        <w:rPr>
          <w:noProof/>
          <w:lang w:val="en-GB"/>
        </w:rPr>
        <w:fldChar w:fldCharType="separate"/>
      </w:r>
      <w:r w:rsidR="0042015E">
        <w:rPr>
          <w:noProof/>
          <w:lang w:val="en-GB"/>
        </w:rPr>
        <w:t>3</w:t>
      </w:r>
      <w:r w:rsidRPr="00D75E15">
        <w:rPr>
          <w:noProof/>
          <w:lang w:val="en-GB"/>
        </w:rPr>
        <w:fldChar w:fldCharType="end"/>
      </w:r>
    </w:p>
    <w:p w14:paraId="6FF1E7FF" w14:textId="06C36A72"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_Toc509234997 \h </w:instrText>
      </w:r>
      <w:r w:rsidRPr="00D75E15">
        <w:rPr>
          <w:noProof/>
          <w:lang w:val="en-GB"/>
        </w:rPr>
      </w:r>
      <w:r w:rsidRPr="00D75E15">
        <w:rPr>
          <w:noProof/>
          <w:lang w:val="en-GB"/>
        </w:rPr>
        <w:fldChar w:fldCharType="separate"/>
      </w:r>
      <w:r w:rsidR="0042015E">
        <w:rPr>
          <w:noProof/>
          <w:lang w:val="en-GB"/>
        </w:rPr>
        <w:t>3</w:t>
      </w:r>
      <w:r w:rsidRPr="00D75E15">
        <w:rPr>
          <w:noProof/>
          <w:lang w:val="en-GB"/>
        </w:rPr>
        <w:fldChar w:fldCharType="end"/>
      </w:r>
    </w:p>
    <w:p w14:paraId="2E5E08F7" w14:textId="09641565"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bCs/>
          <w:iCs/>
          <w:noProof/>
          <w:lang w:val="en-GB" w:eastAsia="en-GB"/>
        </w:rPr>
        <w:t>Text Box 1D - Recreational fisheries</w:t>
      </w:r>
      <w:r w:rsidRPr="00D75E15">
        <w:rPr>
          <w:noProof/>
          <w:lang w:val="en-GB"/>
        </w:rPr>
        <w:tab/>
      </w:r>
      <w:r w:rsidRPr="00D75E15">
        <w:rPr>
          <w:noProof/>
          <w:lang w:val="en-GB"/>
        </w:rPr>
        <w:fldChar w:fldCharType="begin"/>
      </w:r>
      <w:r w:rsidRPr="00D75E15">
        <w:rPr>
          <w:noProof/>
          <w:lang w:val="en-GB"/>
        </w:rPr>
        <w:instrText xml:space="preserve"> PAGEREF _Toc509234998 \h </w:instrText>
      </w:r>
      <w:r w:rsidRPr="00D75E15">
        <w:rPr>
          <w:noProof/>
          <w:lang w:val="en-GB"/>
        </w:rPr>
      </w:r>
      <w:r w:rsidRPr="00D75E15">
        <w:rPr>
          <w:noProof/>
          <w:lang w:val="en-GB"/>
        </w:rPr>
        <w:fldChar w:fldCharType="separate"/>
      </w:r>
      <w:r w:rsidR="0042015E">
        <w:rPr>
          <w:noProof/>
          <w:lang w:val="en-GB"/>
        </w:rPr>
        <w:t>3</w:t>
      </w:r>
      <w:r w:rsidRPr="00D75E15">
        <w:rPr>
          <w:noProof/>
          <w:lang w:val="en-GB"/>
        </w:rPr>
        <w:fldChar w:fldCharType="end"/>
      </w:r>
    </w:p>
    <w:p w14:paraId="688AB1C9" w14:textId="040C5E2B"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_Toc509234999 \h </w:instrText>
      </w:r>
      <w:r w:rsidRPr="00D75E15">
        <w:rPr>
          <w:noProof/>
          <w:lang w:val="en-GB"/>
        </w:rPr>
      </w:r>
      <w:r w:rsidRPr="00D75E15">
        <w:rPr>
          <w:noProof/>
          <w:lang w:val="en-GB"/>
        </w:rPr>
        <w:fldChar w:fldCharType="separate"/>
      </w:r>
      <w:r w:rsidR="0042015E">
        <w:rPr>
          <w:noProof/>
          <w:lang w:val="en-GB"/>
        </w:rPr>
        <w:t>3</w:t>
      </w:r>
      <w:r w:rsidRPr="00D75E15">
        <w:rPr>
          <w:noProof/>
          <w:lang w:val="en-GB"/>
        </w:rPr>
        <w:fldChar w:fldCharType="end"/>
      </w:r>
    </w:p>
    <w:p w14:paraId="2BD365DB" w14:textId="38EF77A5"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Pilot Study 1: Relative share of catches of recreational fisheries compared to commercial fisheries</w:t>
      </w:r>
      <w:r w:rsidRPr="00D75E15">
        <w:rPr>
          <w:noProof/>
          <w:lang w:val="en-GB"/>
        </w:rPr>
        <w:tab/>
      </w:r>
      <w:r w:rsidRPr="00D75E15">
        <w:rPr>
          <w:noProof/>
          <w:lang w:val="en-GB"/>
        </w:rPr>
        <w:fldChar w:fldCharType="begin"/>
      </w:r>
      <w:r w:rsidRPr="00D75E15">
        <w:rPr>
          <w:noProof/>
          <w:lang w:val="en-GB"/>
        </w:rPr>
        <w:instrText xml:space="preserve"> PAGEREF _Toc509235000 \h </w:instrText>
      </w:r>
      <w:r w:rsidRPr="00D75E15">
        <w:rPr>
          <w:noProof/>
          <w:lang w:val="en-GB"/>
        </w:rPr>
      </w:r>
      <w:r w:rsidRPr="00D75E15">
        <w:rPr>
          <w:noProof/>
          <w:lang w:val="en-GB"/>
        </w:rPr>
        <w:fldChar w:fldCharType="separate"/>
      </w:r>
      <w:r w:rsidR="0042015E">
        <w:rPr>
          <w:noProof/>
          <w:lang w:val="en-GB"/>
        </w:rPr>
        <w:t>3</w:t>
      </w:r>
      <w:r w:rsidRPr="00D75E15">
        <w:rPr>
          <w:noProof/>
          <w:lang w:val="en-GB"/>
        </w:rPr>
        <w:fldChar w:fldCharType="end"/>
      </w:r>
    </w:p>
    <w:p w14:paraId="67F7435F" w14:textId="50DF1EB8"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_Toc509235001 \h </w:instrText>
      </w:r>
      <w:r w:rsidRPr="00D75E15">
        <w:rPr>
          <w:noProof/>
          <w:lang w:val="en-GB"/>
        </w:rPr>
      </w:r>
      <w:r w:rsidRPr="00D75E15">
        <w:rPr>
          <w:noProof/>
          <w:lang w:val="en-GB"/>
        </w:rPr>
        <w:fldChar w:fldCharType="separate"/>
      </w:r>
      <w:r w:rsidR="0042015E">
        <w:rPr>
          <w:noProof/>
          <w:lang w:val="en-GB"/>
        </w:rPr>
        <w:t>5</w:t>
      </w:r>
      <w:r w:rsidRPr="00D75E15">
        <w:rPr>
          <w:noProof/>
          <w:lang w:val="en-GB"/>
        </w:rPr>
        <w:fldChar w:fldCharType="end"/>
      </w:r>
    </w:p>
    <w:p w14:paraId="13E071ED" w14:textId="1488E5DC"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1E: Anadromous and catadromous species data collection in fresh water</w:t>
      </w:r>
      <w:r w:rsidRPr="00D75E15">
        <w:rPr>
          <w:noProof/>
          <w:lang w:val="en-GB"/>
        </w:rPr>
        <w:tab/>
      </w:r>
      <w:r w:rsidRPr="00D75E15">
        <w:rPr>
          <w:noProof/>
          <w:lang w:val="en-GB"/>
        </w:rPr>
        <w:fldChar w:fldCharType="begin"/>
      </w:r>
      <w:r w:rsidRPr="00D75E15">
        <w:rPr>
          <w:noProof/>
          <w:lang w:val="en-GB"/>
        </w:rPr>
        <w:instrText xml:space="preserve"> PAGEREF _Toc509235002 \h </w:instrText>
      </w:r>
      <w:r w:rsidRPr="00D75E15">
        <w:rPr>
          <w:noProof/>
          <w:lang w:val="en-GB"/>
        </w:rPr>
      </w:r>
      <w:r w:rsidRPr="00D75E15">
        <w:rPr>
          <w:noProof/>
          <w:lang w:val="en-GB"/>
        </w:rPr>
        <w:fldChar w:fldCharType="separate"/>
      </w:r>
      <w:r w:rsidR="0042015E">
        <w:rPr>
          <w:noProof/>
          <w:lang w:val="en-GB"/>
        </w:rPr>
        <w:t>5</w:t>
      </w:r>
      <w:r w:rsidRPr="00D75E15">
        <w:rPr>
          <w:noProof/>
          <w:lang w:val="en-GB"/>
        </w:rPr>
        <w:fldChar w:fldCharType="end"/>
      </w:r>
    </w:p>
    <w:p w14:paraId="247F3F7B" w14:textId="4ECFD926"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_Toc509235003 \h </w:instrText>
      </w:r>
      <w:r w:rsidRPr="00D75E15">
        <w:rPr>
          <w:noProof/>
          <w:lang w:val="en-GB"/>
        </w:rPr>
      </w:r>
      <w:r w:rsidRPr="00D75E15">
        <w:rPr>
          <w:noProof/>
          <w:lang w:val="en-GB"/>
        </w:rPr>
        <w:fldChar w:fldCharType="separate"/>
      </w:r>
      <w:r w:rsidR="0042015E">
        <w:rPr>
          <w:noProof/>
          <w:lang w:val="en-GB"/>
        </w:rPr>
        <w:t>6</w:t>
      </w:r>
      <w:r w:rsidRPr="00D75E15">
        <w:rPr>
          <w:noProof/>
          <w:lang w:val="en-GB"/>
        </w:rPr>
        <w:fldChar w:fldCharType="end"/>
      </w:r>
    </w:p>
    <w:p w14:paraId="40B315DE" w14:textId="6B3E1EE1"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rFonts w:eastAsia="Calibri" w:cs="Arial"/>
          <w:bCs/>
          <w:iCs/>
          <w:noProof/>
          <w:lang w:val="en-GB" w:eastAsia="ar-SA"/>
        </w:rPr>
        <w:t>Text box 1F: Incidental by-catch of birds, mammals, reptiles and fish</w:t>
      </w:r>
      <w:r w:rsidRPr="00D75E15">
        <w:rPr>
          <w:noProof/>
          <w:lang w:val="en-GB"/>
        </w:rPr>
        <w:tab/>
      </w:r>
      <w:r w:rsidRPr="00D75E15">
        <w:rPr>
          <w:noProof/>
          <w:lang w:val="en-GB"/>
        </w:rPr>
        <w:fldChar w:fldCharType="begin"/>
      </w:r>
      <w:r w:rsidRPr="00D75E15">
        <w:rPr>
          <w:noProof/>
          <w:lang w:val="en-GB"/>
        </w:rPr>
        <w:instrText xml:space="preserve"> PAGEREF _Toc509235004 \h </w:instrText>
      </w:r>
      <w:r w:rsidRPr="00D75E15">
        <w:rPr>
          <w:noProof/>
          <w:lang w:val="en-GB"/>
        </w:rPr>
      </w:r>
      <w:r w:rsidRPr="00D75E15">
        <w:rPr>
          <w:noProof/>
          <w:lang w:val="en-GB"/>
        </w:rPr>
        <w:fldChar w:fldCharType="separate"/>
      </w:r>
      <w:r w:rsidR="0042015E">
        <w:rPr>
          <w:noProof/>
          <w:lang w:val="en-GB"/>
        </w:rPr>
        <w:t>6</w:t>
      </w:r>
      <w:r w:rsidRPr="00D75E15">
        <w:rPr>
          <w:noProof/>
          <w:lang w:val="en-GB"/>
        </w:rPr>
        <w:fldChar w:fldCharType="end"/>
      </w:r>
    </w:p>
    <w:p w14:paraId="315ACABA" w14:textId="5C36589C" w:rsidR="00FC23F6" w:rsidRPr="00D75E15" w:rsidRDefault="00FC23F6" w:rsidP="00087B44">
      <w:pPr>
        <w:pStyle w:val="TJ2"/>
        <w:tabs>
          <w:tab w:val="right" w:leader="dot" w:pos="9062"/>
        </w:tabs>
        <w:ind w:left="0"/>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_Toc509235005 \h </w:instrText>
      </w:r>
      <w:r w:rsidRPr="00D75E15">
        <w:rPr>
          <w:noProof/>
          <w:lang w:val="en-GB"/>
        </w:rPr>
      </w:r>
      <w:r w:rsidRPr="00D75E15">
        <w:rPr>
          <w:noProof/>
          <w:lang w:val="en-GB"/>
        </w:rPr>
        <w:fldChar w:fldCharType="separate"/>
      </w:r>
      <w:r w:rsidR="0042015E">
        <w:rPr>
          <w:noProof/>
          <w:lang w:val="en-GB"/>
        </w:rPr>
        <w:t>6</w:t>
      </w:r>
      <w:r w:rsidRPr="00D75E15">
        <w:rPr>
          <w:noProof/>
          <w:lang w:val="en-GB"/>
        </w:rPr>
        <w:fldChar w:fldCharType="end"/>
      </w:r>
    </w:p>
    <w:p w14:paraId="03201CB0" w14:textId="0751A8B4"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Pilot Study 2: Level of fishing and impact of fisheries on biological resources and marine ecosystem</w:t>
      </w:r>
      <w:r w:rsidRPr="00D75E15">
        <w:rPr>
          <w:noProof/>
          <w:lang w:val="en-GB"/>
        </w:rPr>
        <w:tab/>
      </w:r>
      <w:r w:rsidRPr="00D75E15">
        <w:rPr>
          <w:noProof/>
          <w:lang w:val="en-GB"/>
        </w:rPr>
        <w:fldChar w:fldCharType="begin"/>
      </w:r>
      <w:r w:rsidRPr="00D75E15">
        <w:rPr>
          <w:noProof/>
          <w:lang w:val="en-GB"/>
        </w:rPr>
        <w:instrText xml:space="preserve"> PAGEREF _Toc509235006 \h </w:instrText>
      </w:r>
      <w:r w:rsidRPr="00D75E15">
        <w:rPr>
          <w:noProof/>
          <w:lang w:val="en-GB"/>
        </w:rPr>
      </w:r>
      <w:r w:rsidRPr="00D75E15">
        <w:rPr>
          <w:noProof/>
          <w:lang w:val="en-GB"/>
        </w:rPr>
        <w:fldChar w:fldCharType="separate"/>
      </w:r>
      <w:r w:rsidR="0042015E">
        <w:rPr>
          <w:noProof/>
          <w:lang w:val="en-GB"/>
        </w:rPr>
        <w:t>6</w:t>
      </w:r>
      <w:r w:rsidRPr="00D75E15">
        <w:rPr>
          <w:noProof/>
          <w:lang w:val="en-GB"/>
        </w:rPr>
        <w:fldChar w:fldCharType="end"/>
      </w:r>
    </w:p>
    <w:p w14:paraId="01F93A9F" w14:textId="3BBD6066"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1: Biological Data</w:t>
      </w:r>
      <w:r w:rsidRPr="00D75E15">
        <w:rPr>
          <w:noProof/>
          <w:lang w:val="en-GB"/>
        </w:rPr>
        <w:tab/>
      </w:r>
      <w:r w:rsidRPr="00D75E15">
        <w:rPr>
          <w:noProof/>
          <w:lang w:val="en-GB"/>
        </w:rPr>
        <w:fldChar w:fldCharType="begin"/>
      </w:r>
      <w:r w:rsidRPr="00D75E15">
        <w:rPr>
          <w:noProof/>
          <w:lang w:val="en-GB"/>
        </w:rPr>
        <w:instrText xml:space="preserve"> PAGEREF _Toc509235007 \h </w:instrText>
      </w:r>
      <w:r w:rsidRPr="00D75E15">
        <w:rPr>
          <w:noProof/>
          <w:lang w:val="en-GB"/>
        </w:rPr>
      </w:r>
      <w:r w:rsidRPr="00D75E15">
        <w:rPr>
          <w:noProof/>
          <w:lang w:val="en-GB"/>
        </w:rPr>
        <w:fldChar w:fldCharType="separate"/>
      </w:r>
      <w:r w:rsidR="0042015E">
        <w:rPr>
          <w:noProof/>
          <w:lang w:val="en-GB"/>
        </w:rPr>
        <w:t>8</w:t>
      </w:r>
      <w:r w:rsidRPr="00D75E15">
        <w:rPr>
          <w:noProof/>
          <w:lang w:val="en-GB"/>
        </w:rPr>
        <w:fldChar w:fldCharType="end"/>
      </w:r>
    </w:p>
    <w:p w14:paraId="514A9F75" w14:textId="793A7A67"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1G: List of research surveys at sea</w:t>
      </w:r>
      <w:r w:rsidRPr="00D75E15">
        <w:rPr>
          <w:noProof/>
          <w:lang w:val="en-GB"/>
        </w:rPr>
        <w:tab/>
      </w:r>
      <w:r w:rsidRPr="00D75E15">
        <w:rPr>
          <w:noProof/>
          <w:lang w:val="en-GB"/>
        </w:rPr>
        <w:fldChar w:fldCharType="begin"/>
      </w:r>
      <w:r w:rsidRPr="00D75E15">
        <w:rPr>
          <w:noProof/>
          <w:lang w:val="en-GB"/>
        </w:rPr>
        <w:instrText xml:space="preserve"> PAGEREF _Toc509235008 \h </w:instrText>
      </w:r>
      <w:r w:rsidRPr="00D75E15">
        <w:rPr>
          <w:noProof/>
          <w:lang w:val="en-GB"/>
        </w:rPr>
      </w:r>
      <w:r w:rsidRPr="00D75E15">
        <w:rPr>
          <w:noProof/>
          <w:lang w:val="en-GB"/>
        </w:rPr>
        <w:fldChar w:fldCharType="separate"/>
      </w:r>
      <w:r w:rsidR="0042015E">
        <w:rPr>
          <w:noProof/>
          <w:lang w:val="en-GB"/>
        </w:rPr>
        <w:t>8</w:t>
      </w:r>
      <w:r w:rsidRPr="00D75E15">
        <w:rPr>
          <w:noProof/>
          <w:lang w:val="en-GB"/>
        </w:rPr>
        <w:fldChar w:fldCharType="end"/>
      </w:r>
    </w:p>
    <w:p w14:paraId="36D43719" w14:textId="0DA405E0"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2: Fishing Activity Data</w:t>
      </w:r>
      <w:r w:rsidRPr="00D75E15">
        <w:rPr>
          <w:noProof/>
          <w:lang w:val="en-GB"/>
        </w:rPr>
        <w:tab/>
      </w:r>
      <w:r w:rsidRPr="00D75E15">
        <w:rPr>
          <w:noProof/>
          <w:lang w:val="en-GB"/>
        </w:rPr>
        <w:fldChar w:fldCharType="begin"/>
      </w:r>
      <w:r w:rsidRPr="00D75E15">
        <w:rPr>
          <w:noProof/>
          <w:lang w:val="en-GB"/>
        </w:rPr>
        <w:instrText xml:space="preserve"> PAGEREF _Toc509235009 \h </w:instrText>
      </w:r>
      <w:r w:rsidRPr="00D75E15">
        <w:rPr>
          <w:noProof/>
          <w:lang w:val="en-GB"/>
        </w:rPr>
      </w:r>
      <w:r w:rsidRPr="00D75E15">
        <w:rPr>
          <w:noProof/>
          <w:lang w:val="en-GB"/>
        </w:rPr>
        <w:fldChar w:fldCharType="separate"/>
      </w:r>
      <w:r w:rsidR="0042015E">
        <w:rPr>
          <w:noProof/>
          <w:lang w:val="en-GB"/>
        </w:rPr>
        <w:t>9</w:t>
      </w:r>
      <w:r w:rsidRPr="00D75E15">
        <w:rPr>
          <w:noProof/>
          <w:lang w:val="en-GB"/>
        </w:rPr>
        <w:fldChar w:fldCharType="end"/>
      </w:r>
    </w:p>
    <w:p w14:paraId="065285FD" w14:textId="61568053"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2A: Fishing activity variables data collection strategy</w:t>
      </w:r>
      <w:r w:rsidRPr="00D75E15">
        <w:rPr>
          <w:noProof/>
          <w:lang w:val="en-GB"/>
        </w:rPr>
        <w:tab/>
      </w:r>
      <w:r w:rsidRPr="00D75E15">
        <w:rPr>
          <w:noProof/>
          <w:lang w:val="en-GB"/>
        </w:rPr>
        <w:fldChar w:fldCharType="begin"/>
      </w:r>
      <w:r w:rsidRPr="00D75E15">
        <w:rPr>
          <w:noProof/>
          <w:lang w:val="en-GB"/>
        </w:rPr>
        <w:instrText xml:space="preserve"> PAGEREF _Toc509235010 \h </w:instrText>
      </w:r>
      <w:r w:rsidRPr="00D75E15">
        <w:rPr>
          <w:noProof/>
          <w:lang w:val="en-GB"/>
        </w:rPr>
      </w:r>
      <w:r w:rsidRPr="00D75E15">
        <w:rPr>
          <w:noProof/>
          <w:lang w:val="en-GB"/>
        </w:rPr>
        <w:fldChar w:fldCharType="separate"/>
      </w:r>
      <w:r w:rsidR="0042015E">
        <w:rPr>
          <w:noProof/>
          <w:lang w:val="en-GB"/>
        </w:rPr>
        <w:t>9</w:t>
      </w:r>
      <w:r w:rsidRPr="00D75E15">
        <w:rPr>
          <w:noProof/>
          <w:lang w:val="en-GB"/>
        </w:rPr>
        <w:fldChar w:fldCharType="end"/>
      </w:r>
    </w:p>
    <w:p w14:paraId="26EAEE76" w14:textId="7DCE0500"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3: Economic and Social Data</w:t>
      </w:r>
      <w:r w:rsidRPr="00D75E15">
        <w:rPr>
          <w:noProof/>
          <w:lang w:val="en-GB"/>
        </w:rPr>
        <w:tab/>
      </w:r>
      <w:r w:rsidRPr="00D75E15">
        <w:rPr>
          <w:noProof/>
          <w:lang w:val="en-GB"/>
        </w:rPr>
        <w:fldChar w:fldCharType="begin"/>
      </w:r>
      <w:r w:rsidRPr="00D75E15">
        <w:rPr>
          <w:noProof/>
          <w:lang w:val="en-GB"/>
        </w:rPr>
        <w:instrText xml:space="preserve"> PAGEREF _Toc509235011 \h </w:instrText>
      </w:r>
      <w:r w:rsidRPr="00D75E15">
        <w:rPr>
          <w:noProof/>
          <w:lang w:val="en-GB"/>
        </w:rPr>
      </w:r>
      <w:r w:rsidRPr="00D75E15">
        <w:rPr>
          <w:noProof/>
          <w:lang w:val="en-GB"/>
        </w:rPr>
        <w:fldChar w:fldCharType="separate"/>
      </w:r>
      <w:r w:rsidR="0042015E">
        <w:rPr>
          <w:noProof/>
          <w:lang w:val="en-GB"/>
        </w:rPr>
        <w:t>10</w:t>
      </w:r>
      <w:r w:rsidRPr="00D75E15">
        <w:rPr>
          <w:noProof/>
          <w:lang w:val="en-GB"/>
        </w:rPr>
        <w:fldChar w:fldCharType="end"/>
      </w:r>
    </w:p>
    <w:p w14:paraId="1DCAFD83" w14:textId="7A6B5099"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3A: Population segments for collection of economic and social data for fisheries</w:t>
      </w:r>
      <w:r w:rsidRPr="00D75E15">
        <w:rPr>
          <w:noProof/>
          <w:lang w:val="en-GB"/>
        </w:rPr>
        <w:tab/>
      </w:r>
      <w:r w:rsidRPr="00D75E15">
        <w:rPr>
          <w:noProof/>
          <w:lang w:val="en-GB"/>
        </w:rPr>
        <w:fldChar w:fldCharType="begin"/>
      </w:r>
      <w:r w:rsidRPr="00D75E15">
        <w:rPr>
          <w:noProof/>
          <w:lang w:val="en-GB"/>
        </w:rPr>
        <w:instrText xml:space="preserve"> PAGEREF _Toc509235012 \h </w:instrText>
      </w:r>
      <w:r w:rsidRPr="00D75E15">
        <w:rPr>
          <w:noProof/>
          <w:lang w:val="en-GB"/>
        </w:rPr>
      </w:r>
      <w:r w:rsidRPr="00D75E15">
        <w:rPr>
          <w:noProof/>
          <w:lang w:val="en-GB"/>
        </w:rPr>
        <w:fldChar w:fldCharType="separate"/>
      </w:r>
      <w:r w:rsidR="0042015E">
        <w:rPr>
          <w:noProof/>
          <w:lang w:val="en-GB"/>
        </w:rPr>
        <w:t>10</w:t>
      </w:r>
      <w:r w:rsidRPr="00D75E15">
        <w:rPr>
          <w:noProof/>
          <w:lang w:val="en-GB"/>
        </w:rPr>
        <w:fldChar w:fldCharType="end"/>
      </w:r>
    </w:p>
    <w:p w14:paraId="0F6C3980" w14:textId="563068E6"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3: Economic and Social Data</w:t>
      </w:r>
      <w:r w:rsidRPr="00D75E15">
        <w:rPr>
          <w:noProof/>
          <w:lang w:val="en-GB"/>
        </w:rPr>
        <w:tab/>
      </w:r>
      <w:r w:rsidRPr="00D75E15">
        <w:rPr>
          <w:noProof/>
          <w:lang w:val="en-GB"/>
        </w:rPr>
        <w:fldChar w:fldCharType="begin"/>
      </w:r>
      <w:r w:rsidRPr="00D75E15">
        <w:rPr>
          <w:noProof/>
          <w:lang w:val="en-GB"/>
        </w:rPr>
        <w:instrText xml:space="preserve"> PAGEREF _Toc509235013 \h </w:instrText>
      </w:r>
      <w:r w:rsidRPr="00D75E15">
        <w:rPr>
          <w:noProof/>
          <w:lang w:val="en-GB"/>
        </w:rPr>
      </w:r>
      <w:r w:rsidRPr="00D75E15">
        <w:rPr>
          <w:noProof/>
          <w:lang w:val="en-GB"/>
        </w:rPr>
        <w:fldChar w:fldCharType="separate"/>
      </w:r>
      <w:r w:rsidR="0042015E">
        <w:rPr>
          <w:noProof/>
          <w:lang w:val="en-GB"/>
        </w:rPr>
        <w:t>10</w:t>
      </w:r>
      <w:r w:rsidRPr="00D75E15">
        <w:rPr>
          <w:noProof/>
          <w:lang w:val="en-GB"/>
        </w:rPr>
        <w:fldChar w:fldCharType="end"/>
      </w:r>
    </w:p>
    <w:p w14:paraId="45E68BBD" w14:textId="03B72DE0"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Pilot Study 3: Data on employment by education level and nationality</w:t>
      </w:r>
      <w:r w:rsidRPr="00D75E15">
        <w:rPr>
          <w:noProof/>
          <w:lang w:val="en-GB"/>
        </w:rPr>
        <w:tab/>
      </w:r>
      <w:r w:rsidRPr="00D75E15">
        <w:rPr>
          <w:noProof/>
          <w:lang w:val="en-GB"/>
        </w:rPr>
        <w:fldChar w:fldCharType="begin"/>
      </w:r>
      <w:r w:rsidRPr="00D75E15">
        <w:rPr>
          <w:noProof/>
          <w:lang w:val="en-GB"/>
        </w:rPr>
        <w:instrText xml:space="preserve"> PAGEREF _Toc509235014 \h </w:instrText>
      </w:r>
      <w:r w:rsidRPr="00D75E15">
        <w:rPr>
          <w:noProof/>
          <w:lang w:val="en-GB"/>
        </w:rPr>
      </w:r>
      <w:r w:rsidRPr="00D75E15">
        <w:rPr>
          <w:noProof/>
          <w:lang w:val="en-GB"/>
        </w:rPr>
        <w:fldChar w:fldCharType="separate"/>
      </w:r>
      <w:r w:rsidR="0042015E">
        <w:rPr>
          <w:noProof/>
          <w:lang w:val="en-GB"/>
        </w:rPr>
        <w:t>10</w:t>
      </w:r>
      <w:r w:rsidRPr="00D75E15">
        <w:rPr>
          <w:noProof/>
          <w:lang w:val="en-GB"/>
        </w:rPr>
        <w:fldChar w:fldCharType="end"/>
      </w:r>
    </w:p>
    <w:p w14:paraId="388B99E4" w14:textId="155E6C01"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3: Economic and Social Data</w:t>
      </w:r>
      <w:r w:rsidRPr="00D75E15">
        <w:rPr>
          <w:noProof/>
          <w:lang w:val="en-GB"/>
        </w:rPr>
        <w:tab/>
      </w:r>
      <w:r w:rsidRPr="00D75E15">
        <w:rPr>
          <w:noProof/>
          <w:lang w:val="en-GB"/>
        </w:rPr>
        <w:fldChar w:fldCharType="begin"/>
      </w:r>
      <w:r w:rsidRPr="00D75E15">
        <w:rPr>
          <w:noProof/>
          <w:lang w:val="en-GB"/>
        </w:rPr>
        <w:instrText xml:space="preserve"> PAGEREF _Toc509235015 \h </w:instrText>
      </w:r>
      <w:r w:rsidRPr="00D75E15">
        <w:rPr>
          <w:noProof/>
          <w:lang w:val="en-GB"/>
        </w:rPr>
      </w:r>
      <w:r w:rsidRPr="00D75E15">
        <w:rPr>
          <w:noProof/>
          <w:lang w:val="en-GB"/>
        </w:rPr>
        <w:fldChar w:fldCharType="separate"/>
      </w:r>
      <w:r w:rsidR="0042015E">
        <w:rPr>
          <w:noProof/>
          <w:lang w:val="en-GB"/>
        </w:rPr>
        <w:t>12</w:t>
      </w:r>
      <w:r w:rsidRPr="00D75E15">
        <w:rPr>
          <w:noProof/>
          <w:lang w:val="en-GB"/>
        </w:rPr>
        <w:fldChar w:fldCharType="end"/>
      </w:r>
    </w:p>
    <w:p w14:paraId="5E9B9D90" w14:textId="6AD24969"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3B: Population segments for collection of economic and social data for aquaculture</w:t>
      </w:r>
      <w:r w:rsidRPr="00D75E15">
        <w:rPr>
          <w:noProof/>
          <w:lang w:val="en-GB"/>
        </w:rPr>
        <w:tab/>
      </w:r>
      <w:r w:rsidRPr="00D75E15">
        <w:rPr>
          <w:noProof/>
          <w:lang w:val="en-GB"/>
        </w:rPr>
        <w:fldChar w:fldCharType="begin"/>
      </w:r>
      <w:r w:rsidRPr="00D75E15">
        <w:rPr>
          <w:noProof/>
          <w:lang w:val="en-GB"/>
        </w:rPr>
        <w:instrText xml:space="preserve"> PAGEREF _Toc509235016 \h </w:instrText>
      </w:r>
      <w:r w:rsidRPr="00D75E15">
        <w:rPr>
          <w:noProof/>
          <w:lang w:val="en-GB"/>
        </w:rPr>
      </w:r>
      <w:r w:rsidRPr="00D75E15">
        <w:rPr>
          <w:noProof/>
          <w:lang w:val="en-GB"/>
        </w:rPr>
        <w:fldChar w:fldCharType="separate"/>
      </w:r>
      <w:r w:rsidR="0042015E">
        <w:rPr>
          <w:noProof/>
          <w:lang w:val="en-GB"/>
        </w:rPr>
        <w:t>12</w:t>
      </w:r>
      <w:r w:rsidRPr="00D75E15">
        <w:rPr>
          <w:noProof/>
          <w:lang w:val="en-GB"/>
        </w:rPr>
        <w:fldChar w:fldCharType="end"/>
      </w:r>
    </w:p>
    <w:p w14:paraId="12F88012" w14:textId="4A457530"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3: Economic and Social Data</w:t>
      </w:r>
      <w:r w:rsidRPr="00D75E15">
        <w:rPr>
          <w:noProof/>
          <w:lang w:val="en-GB"/>
        </w:rPr>
        <w:tab/>
      </w:r>
      <w:r w:rsidRPr="00D75E15">
        <w:rPr>
          <w:noProof/>
          <w:lang w:val="en-GB"/>
        </w:rPr>
        <w:fldChar w:fldCharType="begin"/>
      </w:r>
      <w:r w:rsidRPr="00D75E15">
        <w:rPr>
          <w:noProof/>
          <w:lang w:val="en-GB"/>
        </w:rPr>
        <w:instrText xml:space="preserve"> PAGEREF _Toc509235017 \h </w:instrText>
      </w:r>
      <w:r w:rsidRPr="00D75E15">
        <w:rPr>
          <w:noProof/>
          <w:lang w:val="en-GB"/>
        </w:rPr>
      </w:r>
      <w:r w:rsidRPr="00D75E15">
        <w:rPr>
          <w:noProof/>
          <w:lang w:val="en-GB"/>
        </w:rPr>
        <w:fldChar w:fldCharType="separate"/>
      </w:r>
      <w:r w:rsidR="0042015E">
        <w:rPr>
          <w:noProof/>
          <w:lang w:val="en-GB"/>
        </w:rPr>
        <w:t>16</w:t>
      </w:r>
      <w:r w:rsidRPr="00D75E15">
        <w:rPr>
          <w:noProof/>
          <w:lang w:val="en-GB"/>
        </w:rPr>
        <w:fldChar w:fldCharType="end"/>
      </w:r>
    </w:p>
    <w:p w14:paraId="6255F573" w14:textId="4EABE8CD"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Pilot Study 4: Environmental data on aquaculture</w:t>
      </w:r>
      <w:r w:rsidRPr="00D75E15">
        <w:rPr>
          <w:noProof/>
          <w:lang w:val="en-GB"/>
        </w:rPr>
        <w:tab/>
      </w:r>
      <w:r w:rsidRPr="00D75E15">
        <w:rPr>
          <w:noProof/>
          <w:lang w:val="en-GB"/>
        </w:rPr>
        <w:fldChar w:fldCharType="begin"/>
      </w:r>
      <w:r w:rsidRPr="00D75E15">
        <w:rPr>
          <w:noProof/>
          <w:lang w:val="en-GB"/>
        </w:rPr>
        <w:instrText xml:space="preserve"> PAGEREF _Toc509235018 \h </w:instrText>
      </w:r>
      <w:r w:rsidRPr="00D75E15">
        <w:rPr>
          <w:noProof/>
          <w:lang w:val="en-GB"/>
        </w:rPr>
      </w:r>
      <w:r w:rsidRPr="00D75E15">
        <w:rPr>
          <w:noProof/>
          <w:lang w:val="en-GB"/>
        </w:rPr>
        <w:fldChar w:fldCharType="separate"/>
      </w:r>
      <w:r w:rsidR="0042015E">
        <w:rPr>
          <w:noProof/>
          <w:lang w:val="en-GB"/>
        </w:rPr>
        <w:t>16</w:t>
      </w:r>
      <w:r w:rsidRPr="00D75E15">
        <w:rPr>
          <w:noProof/>
          <w:lang w:val="en-GB"/>
        </w:rPr>
        <w:fldChar w:fldCharType="end"/>
      </w:r>
    </w:p>
    <w:p w14:paraId="16B61E7D" w14:textId="37A66E93"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smallCaps/>
          <w:noProof/>
          <w:lang w:val="en-GB" w:eastAsia="en-GB"/>
        </w:rPr>
        <w:t>Section 3: Economic and Social Data</w:t>
      </w:r>
      <w:r w:rsidRPr="00D75E15">
        <w:rPr>
          <w:noProof/>
          <w:lang w:val="en-GB"/>
        </w:rPr>
        <w:tab/>
      </w:r>
      <w:r w:rsidRPr="00D75E15">
        <w:rPr>
          <w:noProof/>
          <w:lang w:val="en-GB"/>
        </w:rPr>
        <w:fldChar w:fldCharType="begin"/>
      </w:r>
      <w:r w:rsidRPr="00D75E15">
        <w:rPr>
          <w:noProof/>
          <w:lang w:val="en-GB"/>
        </w:rPr>
        <w:instrText xml:space="preserve"> PAGEREF _Toc509235019 \h </w:instrText>
      </w:r>
      <w:r w:rsidRPr="00D75E15">
        <w:rPr>
          <w:noProof/>
          <w:lang w:val="en-GB"/>
        </w:rPr>
      </w:r>
      <w:r w:rsidRPr="00D75E15">
        <w:rPr>
          <w:noProof/>
          <w:lang w:val="en-GB"/>
        </w:rPr>
        <w:fldChar w:fldCharType="separate"/>
      </w:r>
      <w:r w:rsidR="0042015E">
        <w:rPr>
          <w:noProof/>
          <w:lang w:val="en-GB"/>
        </w:rPr>
        <w:t>17</w:t>
      </w:r>
      <w:r w:rsidRPr="00D75E15">
        <w:rPr>
          <w:noProof/>
          <w:lang w:val="en-GB"/>
        </w:rPr>
        <w:fldChar w:fldCharType="end"/>
      </w:r>
    </w:p>
    <w:p w14:paraId="63BC4F7D" w14:textId="44107977"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3C: Population segments for collection of economic and social data for the processing industry</w:t>
      </w:r>
      <w:r w:rsidRPr="00D75E15">
        <w:rPr>
          <w:noProof/>
          <w:lang w:val="en-GB"/>
        </w:rPr>
        <w:tab/>
      </w:r>
      <w:r w:rsidRPr="00D75E15">
        <w:rPr>
          <w:noProof/>
          <w:lang w:val="en-GB"/>
        </w:rPr>
        <w:fldChar w:fldCharType="begin"/>
      </w:r>
      <w:r w:rsidRPr="00D75E15">
        <w:rPr>
          <w:noProof/>
          <w:lang w:val="en-GB"/>
        </w:rPr>
        <w:instrText xml:space="preserve"> PAGEREF _Toc509235020 \h </w:instrText>
      </w:r>
      <w:r w:rsidRPr="00D75E15">
        <w:rPr>
          <w:noProof/>
          <w:lang w:val="en-GB"/>
        </w:rPr>
      </w:r>
      <w:r w:rsidRPr="00D75E15">
        <w:rPr>
          <w:noProof/>
          <w:lang w:val="en-GB"/>
        </w:rPr>
        <w:fldChar w:fldCharType="separate"/>
      </w:r>
      <w:r w:rsidR="0042015E">
        <w:rPr>
          <w:noProof/>
          <w:lang w:val="en-GB"/>
        </w:rPr>
        <w:t>17</w:t>
      </w:r>
      <w:r w:rsidRPr="00D75E15">
        <w:rPr>
          <w:noProof/>
          <w:lang w:val="en-GB"/>
        </w:rPr>
        <w:fldChar w:fldCharType="end"/>
      </w:r>
    </w:p>
    <w:p w14:paraId="4A426373" w14:textId="6710DA13"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rFonts w:eastAsiaTheme="minorHAnsi"/>
          <w:smallCaps/>
          <w:noProof/>
          <w:lang w:val="en-GB" w:eastAsia="en-GB"/>
        </w:rPr>
        <w:t>Section 4: Sampling Strategy for Biological Data from Commercial Fisheries</w:t>
      </w:r>
      <w:r w:rsidRPr="00D75E15">
        <w:rPr>
          <w:noProof/>
          <w:lang w:val="en-GB"/>
        </w:rPr>
        <w:tab/>
      </w:r>
      <w:r w:rsidRPr="00D75E15">
        <w:rPr>
          <w:noProof/>
          <w:lang w:val="en-GB"/>
        </w:rPr>
        <w:fldChar w:fldCharType="begin"/>
      </w:r>
      <w:r w:rsidRPr="00D75E15">
        <w:rPr>
          <w:noProof/>
          <w:lang w:val="en-GB"/>
        </w:rPr>
        <w:instrText xml:space="preserve"> PAGEREF _Toc509235021 \h </w:instrText>
      </w:r>
      <w:r w:rsidRPr="00D75E15">
        <w:rPr>
          <w:noProof/>
          <w:lang w:val="en-GB"/>
        </w:rPr>
      </w:r>
      <w:r w:rsidRPr="00D75E15">
        <w:rPr>
          <w:noProof/>
          <w:lang w:val="en-GB"/>
        </w:rPr>
        <w:fldChar w:fldCharType="separate"/>
      </w:r>
      <w:r w:rsidR="0042015E">
        <w:rPr>
          <w:noProof/>
          <w:lang w:val="en-GB"/>
        </w:rPr>
        <w:t>20</w:t>
      </w:r>
      <w:r w:rsidRPr="00D75E15">
        <w:rPr>
          <w:noProof/>
          <w:lang w:val="en-GB"/>
        </w:rPr>
        <w:fldChar w:fldCharType="end"/>
      </w:r>
    </w:p>
    <w:p w14:paraId="6FEE01F9" w14:textId="4CF97F32" w:rsidR="00FC23F6" w:rsidRPr="00D75E15" w:rsidRDefault="00FC23F6">
      <w:pPr>
        <w:pStyle w:val="TJ2"/>
        <w:tabs>
          <w:tab w:val="right" w:leader="dot" w:pos="9062"/>
        </w:tabs>
        <w:rPr>
          <w:rFonts w:asciiTheme="minorHAnsi" w:eastAsiaTheme="minorEastAsia" w:hAnsiTheme="minorHAnsi" w:cstheme="minorBidi"/>
          <w:noProof/>
          <w:sz w:val="22"/>
          <w:szCs w:val="22"/>
          <w:lang w:val="en-GB" w:eastAsia="en-GB"/>
        </w:rPr>
      </w:pPr>
      <w:r w:rsidRPr="00D75E15">
        <w:rPr>
          <w:noProof/>
          <w:lang w:val="en-GB" w:eastAsia="en-GB"/>
        </w:rPr>
        <w:t>Text Box 4A: Sampling plan description for biological data</w:t>
      </w:r>
      <w:r w:rsidRPr="00D75E15">
        <w:rPr>
          <w:noProof/>
          <w:lang w:val="en-GB"/>
        </w:rPr>
        <w:tab/>
      </w:r>
      <w:r w:rsidRPr="00D75E15">
        <w:rPr>
          <w:noProof/>
          <w:lang w:val="en-GB"/>
        </w:rPr>
        <w:fldChar w:fldCharType="begin"/>
      </w:r>
      <w:r w:rsidRPr="00D75E15">
        <w:rPr>
          <w:noProof/>
          <w:lang w:val="en-GB"/>
        </w:rPr>
        <w:instrText xml:space="preserve"> PAGEREF _Toc509235022 \h </w:instrText>
      </w:r>
      <w:r w:rsidRPr="00D75E15">
        <w:rPr>
          <w:noProof/>
          <w:lang w:val="en-GB"/>
        </w:rPr>
      </w:r>
      <w:r w:rsidRPr="00D75E15">
        <w:rPr>
          <w:noProof/>
          <w:lang w:val="en-GB"/>
        </w:rPr>
        <w:fldChar w:fldCharType="separate"/>
      </w:r>
      <w:r w:rsidR="0042015E">
        <w:rPr>
          <w:noProof/>
          <w:lang w:val="en-GB"/>
        </w:rPr>
        <w:t>20</w:t>
      </w:r>
      <w:r w:rsidRPr="00D75E15">
        <w:rPr>
          <w:noProof/>
          <w:lang w:val="en-GB"/>
        </w:rPr>
        <w:fldChar w:fldCharType="end"/>
      </w:r>
    </w:p>
    <w:p w14:paraId="18CEAD70" w14:textId="5B8FF6DE" w:rsidR="00FC23F6" w:rsidRPr="00D75E15" w:rsidRDefault="00FC23F6">
      <w:pPr>
        <w:pStyle w:val="TJ1"/>
        <w:tabs>
          <w:tab w:val="right" w:leader="dot" w:pos="9062"/>
        </w:tabs>
        <w:rPr>
          <w:noProof/>
          <w:lang w:val="en-GB"/>
        </w:rPr>
      </w:pPr>
      <w:r w:rsidRPr="00D75E15">
        <w:rPr>
          <w:rFonts w:eastAsiaTheme="minorHAnsi"/>
          <w:smallCaps/>
          <w:noProof/>
          <w:lang w:val="en-GB" w:eastAsia="en-GB"/>
        </w:rPr>
        <w:t>Section 5: data quality</w:t>
      </w:r>
      <w:r w:rsidRPr="00D75E15">
        <w:rPr>
          <w:noProof/>
          <w:lang w:val="en-GB"/>
        </w:rPr>
        <w:tab/>
      </w:r>
      <w:r w:rsidRPr="00D75E15">
        <w:rPr>
          <w:noProof/>
          <w:lang w:val="en-GB"/>
        </w:rPr>
        <w:fldChar w:fldCharType="begin"/>
      </w:r>
      <w:r w:rsidRPr="00D75E15">
        <w:rPr>
          <w:noProof/>
          <w:lang w:val="en-GB"/>
        </w:rPr>
        <w:instrText xml:space="preserve"> PAGEREF _Toc509235023 \h </w:instrText>
      </w:r>
      <w:r w:rsidRPr="00D75E15">
        <w:rPr>
          <w:noProof/>
          <w:lang w:val="en-GB"/>
        </w:rPr>
      </w:r>
      <w:r w:rsidRPr="00D75E15">
        <w:rPr>
          <w:noProof/>
          <w:lang w:val="en-GB"/>
        </w:rPr>
        <w:fldChar w:fldCharType="separate"/>
      </w:r>
      <w:r w:rsidR="0042015E">
        <w:rPr>
          <w:noProof/>
          <w:lang w:val="en-GB"/>
        </w:rPr>
        <w:t>20</w:t>
      </w:r>
      <w:r w:rsidRPr="00D75E15">
        <w:rPr>
          <w:noProof/>
          <w:lang w:val="en-GB"/>
        </w:rPr>
        <w:fldChar w:fldCharType="end"/>
      </w:r>
    </w:p>
    <w:p w14:paraId="4BE05E74" w14:textId="77777777" w:rsidR="003E7265" w:rsidRPr="00D75E15" w:rsidRDefault="003E7265" w:rsidP="003E7265">
      <w:pPr>
        <w:spacing w:after="0"/>
        <w:ind w:left="284" w:hanging="284"/>
        <w:rPr>
          <w:rFonts w:ascii="Times New Roman" w:eastAsia="Times New Roman" w:hAnsi="Times New Roman" w:cs="Times New Roman"/>
          <w:noProof/>
          <w:sz w:val="24"/>
          <w:szCs w:val="24"/>
          <w:lang w:eastAsia="en-GB"/>
        </w:rPr>
      </w:pPr>
      <w:r w:rsidRPr="00D75E15">
        <w:rPr>
          <w:noProof/>
          <w:lang w:eastAsia="fr-FR"/>
        </w:rPr>
        <w:tab/>
      </w:r>
      <w:r w:rsidRPr="00D75E15">
        <w:rPr>
          <w:rFonts w:ascii="Times New Roman" w:eastAsia="Times New Roman" w:hAnsi="Times New Roman" w:cs="Times New Roman"/>
          <w:noProof/>
          <w:sz w:val="24"/>
          <w:szCs w:val="24"/>
          <w:lang w:eastAsia="en-GB"/>
        </w:rPr>
        <w:t>Text Box 5A: Quality assurance framework for biological data…………………………..22</w:t>
      </w:r>
    </w:p>
    <w:p w14:paraId="79946DE4" w14:textId="0D3393F8" w:rsidR="00FC23F6" w:rsidRPr="00D75E15" w:rsidRDefault="00FC23F6">
      <w:pPr>
        <w:pStyle w:val="TJ1"/>
        <w:tabs>
          <w:tab w:val="right" w:leader="dot" w:pos="9062"/>
        </w:tabs>
        <w:rPr>
          <w:rFonts w:asciiTheme="minorHAnsi" w:eastAsiaTheme="minorEastAsia" w:hAnsiTheme="minorHAnsi" w:cstheme="minorBidi"/>
          <w:noProof/>
          <w:sz w:val="22"/>
          <w:szCs w:val="22"/>
          <w:lang w:val="en-GB" w:eastAsia="en-GB"/>
        </w:rPr>
      </w:pPr>
      <w:r w:rsidRPr="00D75E15">
        <w:rPr>
          <w:rFonts w:eastAsiaTheme="minorHAnsi"/>
          <w:smallCaps/>
          <w:noProof/>
          <w:lang w:val="en-GB" w:eastAsia="en-GB"/>
        </w:rPr>
        <w:t>Section 5: data quality</w:t>
      </w:r>
      <w:r w:rsidRPr="00D75E15">
        <w:rPr>
          <w:noProof/>
          <w:lang w:val="en-GB"/>
        </w:rPr>
        <w:tab/>
      </w:r>
      <w:r w:rsidRPr="00D75E15">
        <w:rPr>
          <w:noProof/>
          <w:lang w:val="en-GB"/>
        </w:rPr>
        <w:fldChar w:fldCharType="begin"/>
      </w:r>
      <w:r w:rsidRPr="00D75E15">
        <w:rPr>
          <w:noProof/>
          <w:lang w:val="en-GB"/>
        </w:rPr>
        <w:instrText xml:space="preserve"> PAGEREF _Toc509235024 \h </w:instrText>
      </w:r>
      <w:r w:rsidRPr="00D75E15">
        <w:rPr>
          <w:noProof/>
          <w:lang w:val="en-GB"/>
        </w:rPr>
      </w:r>
      <w:r w:rsidRPr="00D75E15">
        <w:rPr>
          <w:noProof/>
          <w:lang w:val="en-GB"/>
        </w:rPr>
        <w:fldChar w:fldCharType="separate"/>
      </w:r>
      <w:r w:rsidR="0042015E">
        <w:rPr>
          <w:noProof/>
          <w:lang w:val="en-GB"/>
        </w:rPr>
        <w:t>21</w:t>
      </w:r>
      <w:r w:rsidRPr="00D75E15">
        <w:rPr>
          <w:noProof/>
          <w:lang w:val="en-GB"/>
        </w:rPr>
        <w:fldChar w:fldCharType="end"/>
      </w:r>
    </w:p>
    <w:p w14:paraId="4E48B74B" w14:textId="77777777" w:rsidR="00FE6B98" w:rsidRPr="00D75E1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sidRPr="00D75E15">
        <w:rPr>
          <w:rFonts w:ascii="Times New Roman" w:eastAsia="Times New Roman" w:hAnsi="Times New Roman" w:cs="Times New Roman"/>
          <w:sz w:val="24"/>
          <w:szCs w:val="24"/>
          <w:lang w:eastAsia="fr-FR"/>
        </w:rPr>
        <w:fldChar w:fldCharType="end"/>
      </w:r>
      <w:r w:rsidR="00FE6B98" w:rsidRPr="00D75E15">
        <w:rPr>
          <w:rFonts w:eastAsia="Times New Roman"/>
          <w:lang w:eastAsia="fr-FR"/>
        </w:rPr>
        <w:fldChar w:fldCharType="begin"/>
      </w:r>
      <w:r w:rsidR="00FE6B98" w:rsidRPr="00D75E15">
        <w:instrText xml:space="preserve"> TOC \o "1-2" \h \z \u </w:instrText>
      </w:r>
      <w:r w:rsidR="00FE6B98" w:rsidRPr="00D75E15">
        <w:rPr>
          <w:rFonts w:eastAsia="Times New Roman"/>
          <w:lang w:eastAsia="fr-FR"/>
        </w:rPr>
        <w:fldChar w:fldCharType="separate"/>
      </w:r>
      <w:r w:rsidR="003E7265" w:rsidRPr="00D75E15">
        <w:rPr>
          <w:rFonts w:ascii="Times New Roman" w:eastAsia="Times New Roman" w:hAnsi="Times New Roman" w:cs="Times New Roman"/>
          <w:noProof/>
          <w:sz w:val="24"/>
          <w:szCs w:val="24"/>
          <w:lang w:eastAsia="en-GB"/>
        </w:rPr>
        <w:t xml:space="preserve"> </w:t>
      </w:r>
      <w:r w:rsidR="00CD5C5B" w:rsidRPr="00D75E15">
        <w:rPr>
          <w:rFonts w:ascii="Times New Roman" w:eastAsia="Times New Roman" w:hAnsi="Times New Roman" w:cs="Times New Roman"/>
          <w:noProof/>
          <w:sz w:val="24"/>
          <w:szCs w:val="24"/>
          <w:lang w:eastAsia="en-GB"/>
        </w:rPr>
        <w:t>T</w:t>
      </w:r>
      <w:r w:rsidR="00F537E6" w:rsidRPr="00D75E15">
        <w:rPr>
          <w:rFonts w:ascii="Times New Roman" w:eastAsia="Times New Roman" w:hAnsi="Times New Roman" w:cs="Times New Roman"/>
          <w:noProof/>
          <w:sz w:val="24"/>
          <w:szCs w:val="24"/>
          <w:lang w:eastAsia="en-GB"/>
        </w:rPr>
        <w:t>ext Box</w:t>
      </w:r>
      <w:r w:rsidR="00CD5C5B" w:rsidRPr="00D75E15">
        <w:rPr>
          <w:rFonts w:ascii="Times New Roman" w:eastAsia="Times New Roman" w:hAnsi="Times New Roman" w:cs="Times New Roman"/>
          <w:noProof/>
          <w:sz w:val="24"/>
          <w:szCs w:val="24"/>
          <w:lang w:eastAsia="en-GB"/>
        </w:rPr>
        <w:t xml:space="preserve"> 5B: Quality assurance framework for socioeconomic data </w:t>
      </w:r>
      <w:r w:rsidR="00FE6B98" w:rsidRPr="00D75E15">
        <w:rPr>
          <w:rFonts w:ascii="Times New Roman" w:eastAsia="Times New Roman" w:hAnsi="Times New Roman" w:cs="Times New Roman"/>
          <w:noProof/>
          <w:sz w:val="24"/>
          <w:szCs w:val="24"/>
          <w:lang w:eastAsia="en-GB"/>
        </w:rPr>
        <w:t>………</w:t>
      </w:r>
      <w:r w:rsidR="003E7265" w:rsidRPr="00D75E15">
        <w:rPr>
          <w:rFonts w:ascii="Times New Roman" w:eastAsia="Times New Roman" w:hAnsi="Times New Roman" w:cs="Times New Roman"/>
          <w:noProof/>
          <w:sz w:val="24"/>
          <w:szCs w:val="24"/>
          <w:lang w:eastAsia="en-GB"/>
        </w:rPr>
        <w:t>.</w:t>
      </w:r>
      <w:r w:rsidR="00FE6B98" w:rsidRPr="00D75E15">
        <w:rPr>
          <w:noProof/>
        </w:rPr>
        <w:t>……………</w:t>
      </w:r>
      <w:r w:rsidR="003E7265" w:rsidRPr="00D75E15">
        <w:rPr>
          <w:noProof/>
        </w:rPr>
        <w:t>…</w:t>
      </w:r>
      <w:r w:rsidR="003E7265" w:rsidRPr="00D75E15">
        <w:rPr>
          <w:rFonts w:ascii="Times New Roman" w:hAnsi="Times New Roman" w:cs="Times New Roman"/>
          <w:noProof/>
          <w:sz w:val="24"/>
          <w:szCs w:val="24"/>
        </w:rPr>
        <w:t>…23</w:t>
      </w:r>
    </w:p>
    <w:p w14:paraId="56AC8EA3" w14:textId="77777777" w:rsidR="00FE6B98" w:rsidRPr="00D75E15" w:rsidRDefault="00FE6B98" w:rsidP="00FE6B98">
      <w:pPr>
        <w:pStyle w:val="TJ1"/>
        <w:tabs>
          <w:tab w:val="right" w:leader="dot" w:pos="9062"/>
        </w:tabs>
        <w:spacing w:line="360" w:lineRule="auto"/>
        <w:jc w:val="both"/>
        <w:rPr>
          <w:rFonts w:eastAsiaTheme="minorEastAsia"/>
          <w:noProof/>
          <w:lang w:val="en-GB" w:eastAsia="en-GB"/>
        </w:rPr>
      </w:pPr>
    </w:p>
    <w:p w14:paraId="34E8ED9D" w14:textId="77777777" w:rsidR="00FE6B98" w:rsidRPr="00D75E15" w:rsidRDefault="00FE6B98" w:rsidP="00CD5C5B">
      <w:pPr>
        <w:spacing w:after="0" w:line="360" w:lineRule="auto"/>
        <w:jc w:val="both"/>
        <w:rPr>
          <w:rFonts w:ascii="Times New Roman" w:hAnsi="Times New Roman" w:cs="Times New Roman"/>
          <w:sz w:val="24"/>
          <w:szCs w:val="24"/>
        </w:rPr>
      </w:pPr>
      <w:r w:rsidRPr="00D75E15">
        <w:rPr>
          <w:rFonts w:ascii="Times New Roman" w:hAnsi="Times New Roman" w:cs="Times New Roman"/>
          <w:sz w:val="24"/>
          <w:szCs w:val="24"/>
        </w:rPr>
        <w:fldChar w:fldCharType="end"/>
      </w:r>
      <w:r w:rsidRPr="00D75E15">
        <w:rPr>
          <w:rFonts w:ascii="Times New Roman" w:hAnsi="Times New Roman" w:cs="Times New Roman"/>
          <w:sz w:val="24"/>
          <w:szCs w:val="24"/>
        </w:rPr>
        <w:t xml:space="preserve"> </w:t>
      </w:r>
    </w:p>
    <w:p w14:paraId="66F0772D" w14:textId="77777777" w:rsidR="00CD5C5B" w:rsidRPr="00D75E15" w:rsidRDefault="00CD5C5B" w:rsidP="00CD5C5B">
      <w:pPr>
        <w:spacing w:after="0" w:line="360" w:lineRule="auto"/>
        <w:jc w:val="both"/>
        <w:rPr>
          <w:rFonts w:ascii="Times New Roman" w:hAnsi="Times New Roman" w:cs="Times New Roman"/>
          <w:sz w:val="24"/>
          <w:szCs w:val="24"/>
        </w:rPr>
      </w:pPr>
    </w:p>
    <w:p w14:paraId="3218DCB4" w14:textId="77777777" w:rsidR="00CD5C5B" w:rsidRPr="00D75E15" w:rsidRDefault="00CD5C5B" w:rsidP="00CD5C5B">
      <w:pPr>
        <w:spacing w:after="0" w:line="360" w:lineRule="auto"/>
        <w:jc w:val="both"/>
        <w:rPr>
          <w:rFonts w:ascii="Times New Roman" w:hAnsi="Times New Roman" w:cs="Times New Roman"/>
          <w:sz w:val="24"/>
          <w:szCs w:val="24"/>
        </w:rPr>
      </w:pPr>
    </w:p>
    <w:p w14:paraId="7ED7B9AE" w14:textId="77777777" w:rsidR="00297F35" w:rsidRPr="00D75E15"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509234995"/>
      <w:r w:rsidRPr="00D75E15">
        <w:rPr>
          <w:rFonts w:ascii="Times New Roman" w:hAnsi="Times New Roman" w:cs="Times New Roman"/>
          <w:smallCaps/>
          <w:noProof/>
          <w:lang w:eastAsia="en-GB"/>
        </w:rPr>
        <w:t>Section 1: Biological Data</w:t>
      </w:r>
      <w:bookmarkEnd w:id="4"/>
    </w:p>
    <w:p w14:paraId="34FB55AD" w14:textId="77777777" w:rsidR="00FD5C66" w:rsidRPr="00D75E15"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09234996"/>
      <w:r w:rsidRPr="00D75E15">
        <w:rPr>
          <w:rFonts w:ascii="Times New Roman" w:eastAsia="Times New Roman" w:hAnsi="Times New Roman" w:cs="Times New Roman"/>
          <w:b/>
          <w:bCs/>
          <w:iCs/>
          <w:noProof/>
          <w:sz w:val="24"/>
          <w:szCs w:val="28"/>
          <w:lang w:eastAsia="en-GB"/>
        </w:rPr>
        <w:t>Text Box 1C: Sampling intensity for biological variables</w:t>
      </w:r>
      <w:bookmarkEnd w:id="5"/>
      <w:bookmarkEnd w:id="6"/>
    </w:p>
    <w:p w14:paraId="2912A54A" w14:textId="77777777" w:rsidR="00FD5C66" w:rsidRPr="00D75E15"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D75E15" w14:paraId="1EC9E990"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4B5BE0BF" w14:textId="77777777" w:rsidR="00FD5C66" w:rsidRPr="00D75E15" w:rsidRDefault="00FD5C66" w:rsidP="00FD5C66">
            <w:pPr>
              <w:suppressAutoHyphens/>
              <w:spacing w:after="120" w:line="240" w:lineRule="auto"/>
              <w:jc w:val="both"/>
              <w:rPr>
                <w:rFonts w:ascii="Times New Roman" w:eastAsia="Calibri" w:hAnsi="Times New Roman" w:cs="Times New Roman"/>
                <w:bCs/>
                <w:noProof/>
                <w:sz w:val="20"/>
                <w:szCs w:val="20"/>
                <w:lang w:eastAsia="en-GB"/>
              </w:rPr>
            </w:pPr>
            <w:r w:rsidRPr="00D75E15">
              <w:rPr>
                <w:rFonts w:ascii="Times New Roman" w:eastAsia="Calibri" w:hAnsi="Times New Roman" w:cs="Times New Roman"/>
                <w:sz w:val="20"/>
                <w:szCs w:val="20"/>
                <w:lang w:eastAsia="ar-SA"/>
              </w:rPr>
              <w:t>General comment: This box fulfils paragraph 2 point (a)(i)(ii)(iii) of Chapter III, Chapter IV of the multiannual Union programme and Article 2, Article 4 paragraph 1 and Article 8 of the Decision (EU) 2016/1701. This box is applicable to the Annual Report.</w:t>
            </w:r>
          </w:p>
        </w:tc>
      </w:tr>
      <w:tr w:rsidR="00FD5C66" w:rsidRPr="00D75E15" w14:paraId="52BC637D" w14:textId="77777777" w:rsidTr="00FD5C66">
        <w:trPr>
          <w:trHeight w:val="545"/>
        </w:trPr>
        <w:tc>
          <w:tcPr>
            <w:tcW w:w="8959" w:type="dxa"/>
            <w:shd w:val="clear" w:color="auto" w:fill="A6A6A6" w:themeFill="background1" w:themeFillShade="A6"/>
            <w:noWrap/>
          </w:tcPr>
          <w:p w14:paraId="4311FB8D" w14:textId="77777777" w:rsidR="00081080" w:rsidRPr="00D75E15" w:rsidRDefault="00DF64FB" w:rsidP="00081080">
            <w:pPr>
              <w:spacing w:before="120" w:after="120" w:line="360" w:lineRule="auto"/>
              <w:rPr>
                <w:rFonts w:ascii="Times New Roman" w:hAnsi="Times New Roman"/>
                <w:i/>
                <w:noProof/>
                <w:sz w:val="20"/>
                <w:szCs w:val="20"/>
                <w:lang w:eastAsia="en-GB"/>
              </w:rPr>
            </w:pPr>
            <w:r w:rsidRPr="00D75E15">
              <w:rPr>
                <w:rFonts w:ascii="Times New Roman" w:hAnsi="Times New Roman"/>
                <w:b/>
                <w:i/>
                <w:noProof/>
                <w:sz w:val="20"/>
                <w:szCs w:val="20"/>
                <w:lang w:eastAsia="en-GB"/>
              </w:rPr>
              <w:t>Not relevant for Hungary as a landlocked country.</w:t>
            </w:r>
          </w:p>
          <w:p w14:paraId="23EC1994"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339E15F0" w14:textId="77777777" w:rsidR="00FD5C66" w:rsidRPr="00D75E15"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D75E15">
              <w:rPr>
                <w:rFonts w:ascii="Times New Roman" w:eastAsia="Calibri" w:hAnsi="Times New Roman" w:cs="Times New Roman"/>
                <w:noProof/>
                <w:sz w:val="20"/>
                <w:szCs w:val="20"/>
                <w:lang w:eastAsia="en-GB"/>
              </w:rPr>
              <w:t>(max. 1000 words per Region/</w:t>
            </w:r>
            <w:r w:rsidRPr="00D75E15">
              <w:rPr>
                <w:rFonts w:ascii="Times New Roman" w:eastAsia="Calibri" w:hAnsi="Times New Roman" w:cs="Times New Roman"/>
                <w:sz w:val="20"/>
                <w:szCs w:val="20"/>
                <w:lang w:eastAsia="ar-SA"/>
              </w:rPr>
              <w:t>RFMO/RFO/IO</w:t>
            </w:r>
            <w:r w:rsidRPr="00D75E15">
              <w:rPr>
                <w:rFonts w:ascii="Times New Roman" w:eastAsia="Calibri" w:hAnsi="Times New Roman" w:cs="Times New Roman"/>
                <w:noProof/>
                <w:sz w:val="20"/>
                <w:szCs w:val="20"/>
                <w:lang w:eastAsia="en-GB"/>
              </w:rPr>
              <w:t>)</w:t>
            </w:r>
          </w:p>
        </w:tc>
      </w:tr>
    </w:tbl>
    <w:p w14:paraId="2041A14E" w14:textId="77777777" w:rsidR="00FD5C66" w:rsidRPr="00D75E15"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7" w:name="_Toc509234997"/>
      <w:r w:rsidRPr="00D75E15">
        <w:rPr>
          <w:rFonts w:ascii="Times New Roman" w:hAnsi="Times New Roman" w:cs="Times New Roman"/>
          <w:smallCaps/>
          <w:noProof/>
          <w:lang w:eastAsia="en-GB"/>
        </w:rPr>
        <w:t>Section 1: Biological Data</w:t>
      </w:r>
      <w:bookmarkEnd w:id="7"/>
    </w:p>
    <w:p w14:paraId="10D60096" w14:textId="77777777" w:rsidR="00FD5C66" w:rsidRPr="00D75E15"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8" w:name="_Toc508531552"/>
      <w:bookmarkStart w:id="9" w:name="_Toc509234998"/>
      <w:r w:rsidRPr="00D75E15">
        <w:rPr>
          <w:rFonts w:ascii="Times New Roman" w:eastAsia="Times New Roman" w:hAnsi="Times New Roman" w:cs="Times New Roman"/>
          <w:b/>
          <w:bCs/>
          <w:iCs/>
          <w:noProof/>
          <w:sz w:val="24"/>
          <w:szCs w:val="28"/>
          <w:lang w:eastAsia="en-GB"/>
        </w:rPr>
        <w:t>Text Box 1D - Recreational fisheries</w:t>
      </w:r>
      <w:bookmarkEnd w:id="8"/>
      <w:bookmarkEnd w:id="9"/>
    </w:p>
    <w:p w14:paraId="7CE12666" w14:textId="77777777" w:rsidR="00FD5C66" w:rsidRPr="00D75E15"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D75E15" w14:paraId="43D1F5B6"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648B01D3" w14:textId="77777777" w:rsidR="00FD5C66" w:rsidRPr="00D75E15" w:rsidRDefault="00FD5C66" w:rsidP="00FD5C66">
            <w:pPr>
              <w:suppressAutoHyphens/>
              <w:spacing w:after="120" w:line="240" w:lineRule="auto"/>
              <w:jc w:val="both"/>
              <w:rPr>
                <w:rFonts w:ascii="Times New Roman" w:eastAsia="Calibri" w:hAnsi="Times New Roman" w:cs="Times New Roman"/>
                <w:bCs/>
                <w:noProof/>
                <w:sz w:val="20"/>
                <w:szCs w:val="20"/>
                <w:lang w:eastAsia="en-GB"/>
              </w:rPr>
            </w:pPr>
            <w:r w:rsidRPr="00D75E15">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D75E15">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D75E15" w14:paraId="01198E41" w14:textId="77777777" w:rsidTr="00FD5C66">
        <w:trPr>
          <w:trHeight w:val="545"/>
        </w:trPr>
        <w:tc>
          <w:tcPr>
            <w:tcW w:w="8959" w:type="dxa"/>
            <w:shd w:val="clear" w:color="auto" w:fill="A6A6A6" w:themeFill="background1" w:themeFillShade="A6"/>
            <w:noWrap/>
          </w:tcPr>
          <w:p w14:paraId="68CC1CD5" w14:textId="77777777" w:rsidR="00FD5C66" w:rsidRPr="00D75E15" w:rsidRDefault="00DF64FB" w:rsidP="00081080">
            <w:pPr>
              <w:shd w:val="clear" w:color="auto" w:fill="A6A6A6" w:themeFill="background1" w:themeFillShade="A6"/>
              <w:suppressAutoHyphens/>
              <w:spacing w:before="120" w:after="120" w:line="240" w:lineRule="auto"/>
              <w:jc w:val="both"/>
              <w:rPr>
                <w:rFonts w:ascii="Times New Roman" w:eastAsia="Calibri" w:hAnsi="Times New Roman" w:cs="Times New Roman"/>
                <w:b/>
                <w:bCs/>
                <w:noProof/>
                <w:sz w:val="20"/>
                <w:szCs w:val="20"/>
                <w:lang w:eastAsia="en-GB"/>
              </w:rPr>
            </w:pPr>
            <w:r w:rsidRPr="00D75E15">
              <w:rPr>
                <w:rFonts w:ascii="Times New Roman" w:hAnsi="Times New Roman"/>
                <w:b/>
                <w:i/>
                <w:noProof/>
                <w:sz w:val="20"/>
                <w:szCs w:val="20"/>
                <w:lang w:eastAsia="en-GB"/>
              </w:rPr>
              <w:t>Not relevant for Hungary as a landlocked country.</w:t>
            </w:r>
          </w:p>
          <w:p w14:paraId="797B0FC9" w14:textId="77777777" w:rsidR="00FD5C66" w:rsidRPr="00D75E15"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D75E15">
              <w:rPr>
                <w:rFonts w:ascii="Times New Roman" w:eastAsia="Calibri" w:hAnsi="Times New Roman" w:cs="Times New Roman"/>
                <w:noProof/>
                <w:sz w:val="20"/>
                <w:szCs w:val="20"/>
                <w:lang w:eastAsia="en-GB"/>
              </w:rPr>
              <w:t>(max. 900 words per survey)</w:t>
            </w:r>
          </w:p>
        </w:tc>
      </w:tr>
    </w:tbl>
    <w:p w14:paraId="4C730D62" w14:textId="77777777" w:rsidR="00FD5C66" w:rsidRPr="00D75E15"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0" w:name="_Toc509234999"/>
      <w:r w:rsidRPr="00D75E15">
        <w:rPr>
          <w:rFonts w:ascii="Times New Roman" w:hAnsi="Times New Roman" w:cs="Times New Roman"/>
          <w:smallCaps/>
          <w:noProof/>
          <w:lang w:eastAsia="en-GB"/>
        </w:rPr>
        <w:t>Section 1: Biological Data</w:t>
      </w:r>
      <w:bookmarkEnd w:id="10"/>
    </w:p>
    <w:p w14:paraId="74D5442A" w14:textId="77777777" w:rsidR="004A2E2D" w:rsidRPr="00D75E15" w:rsidRDefault="004A2E2D" w:rsidP="00BB1991">
      <w:pPr>
        <w:pStyle w:val="StyleTitre2Gras"/>
        <w:spacing w:line="360" w:lineRule="auto"/>
        <w:rPr>
          <w:rFonts w:cs="Times New Roman"/>
          <w:noProof/>
          <w:lang w:val="en-GB" w:eastAsia="en-GB"/>
        </w:rPr>
      </w:pPr>
      <w:bookmarkStart w:id="11" w:name="_Toc509235000"/>
      <w:r w:rsidRPr="00D75E15">
        <w:rPr>
          <w:rFonts w:cs="Times New Roman"/>
          <w:noProof/>
          <w:lang w:val="en-GB" w:eastAsia="en-GB"/>
        </w:rPr>
        <w:t>Pilot Study 1: Relative share of catches of recreational fisheries compared to commercial fisheries</w:t>
      </w:r>
      <w:bookmarkEnd w:id="11"/>
    </w:p>
    <w:p w14:paraId="34A4E337" w14:textId="77777777" w:rsidR="004A2E2D" w:rsidRPr="00D75E15"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D75E15" w14:paraId="7D590D7B" w14:textId="77777777" w:rsidTr="00FD5C66">
        <w:trPr>
          <w:trHeight w:val="389"/>
        </w:trPr>
        <w:tc>
          <w:tcPr>
            <w:tcW w:w="8959" w:type="dxa"/>
            <w:tcBorders>
              <w:bottom w:val="single" w:sz="4" w:space="0" w:color="auto"/>
            </w:tcBorders>
            <w:noWrap/>
            <w:vAlign w:val="center"/>
          </w:tcPr>
          <w:p w14:paraId="34AD7472" w14:textId="77777777" w:rsidR="00FD5C66" w:rsidRPr="00D75E15" w:rsidRDefault="00FD5C66" w:rsidP="00FD5C66">
            <w:pPr>
              <w:suppressAutoHyphens/>
              <w:spacing w:after="120" w:line="240" w:lineRule="auto"/>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D75E15" w14:paraId="7B4CCE66" w14:textId="77777777" w:rsidTr="00FD5C66">
        <w:trPr>
          <w:trHeight w:val="389"/>
        </w:trPr>
        <w:tc>
          <w:tcPr>
            <w:tcW w:w="8959" w:type="dxa"/>
            <w:shd w:val="clear" w:color="auto" w:fill="A6A6A6" w:themeFill="background1" w:themeFillShade="A6"/>
            <w:noWrap/>
            <w:vAlign w:val="center"/>
          </w:tcPr>
          <w:p w14:paraId="5C67203E" w14:textId="77777777" w:rsidR="00FD5C66" w:rsidRPr="00D75E15" w:rsidRDefault="00FD5C66" w:rsidP="00FD5C66">
            <w:pPr>
              <w:suppressAutoHyphens/>
              <w:spacing w:after="120" w:line="240" w:lineRule="auto"/>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D75E15" w14:paraId="72D60382" w14:textId="77777777" w:rsidTr="00FD5C66">
        <w:trPr>
          <w:trHeight w:val="389"/>
        </w:trPr>
        <w:tc>
          <w:tcPr>
            <w:tcW w:w="8959" w:type="dxa"/>
            <w:tcBorders>
              <w:bottom w:val="single" w:sz="4" w:space="0" w:color="auto"/>
            </w:tcBorders>
            <w:noWrap/>
            <w:vAlign w:val="center"/>
          </w:tcPr>
          <w:p w14:paraId="4C972420" w14:textId="77777777" w:rsidR="00FD5C66" w:rsidRPr="00D75E15"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eastAsia="en-GB"/>
              </w:rPr>
            </w:pPr>
            <w:r w:rsidRPr="00D75E15">
              <w:rPr>
                <w:rFonts w:ascii="Times New Roman" w:eastAsia="Times New Roman" w:hAnsi="Times New Roman" w:cs="Times New Roman"/>
                <w:noProof/>
                <w:sz w:val="20"/>
                <w:szCs w:val="20"/>
                <w:shd w:val="clear" w:color="auto" w:fill="FFFFFF"/>
                <w:lang w:eastAsia="en-GB"/>
              </w:rPr>
              <w:t>Aim of pilot study</w:t>
            </w:r>
          </w:p>
          <w:p w14:paraId="5D51D03E" w14:textId="77777777" w:rsidR="00FD5C66" w:rsidRPr="00D75E15"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eastAsia="en-GB"/>
              </w:rPr>
            </w:pPr>
          </w:p>
          <w:p w14:paraId="26AEB497" w14:textId="77777777" w:rsidR="00FD5C66" w:rsidRPr="00D75E15"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eastAsia="en-GB"/>
              </w:rPr>
            </w:pPr>
            <w:r w:rsidRPr="00D75E15">
              <w:rPr>
                <w:rFonts w:ascii="Times New Roman" w:eastAsia="Times New Roman" w:hAnsi="Times New Roman" w:cs="Times New Roman"/>
                <w:noProof/>
                <w:sz w:val="20"/>
                <w:szCs w:val="20"/>
                <w:shd w:val="clear" w:color="auto" w:fill="FFFFFF"/>
                <w:lang w:eastAsia="en-GB"/>
              </w:rPr>
              <w:t>Duration of pilot study</w:t>
            </w:r>
          </w:p>
          <w:p w14:paraId="1752C512" w14:textId="77777777" w:rsidR="00FD5C66" w:rsidRPr="00D75E15"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eastAsia="en-GB"/>
              </w:rPr>
            </w:pPr>
          </w:p>
          <w:p w14:paraId="5D5F1090" w14:textId="77777777" w:rsidR="00FD5C66" w:rsidRPr="00D75E15"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eastAsia="en-GB"/>
              </w:rPr>
            </w:pPr>
            <w:r w:rsidRPr="00D75E15">
              <w:rPr>
                <w:rFonts w:ascii="Times New Roman" w:eastAsia="Times New Roman" w:hAnsi="Times New Roman" w:cs="Times New Roman"/>
                <w:noProof/>
                <w:sz w:val="20"/>
                <w:szCs w:val="20"/>
                <w:shd w:val="clear" w:color="auto" w:fill="FFFFFF"/>
                <w:lang w:eastAsia="en-GB"/>
              </w:rPr>
              <w:t>Methodology and expected outcomes of pilot study</w:t>
            </w:r>
          </w:p>
          <w:p w14:paraId="230B5A07" w14:textId="77777777" w:rsidR="0084427D" w:rsidRPr="00D75E15" w:rsidRDefault="0084427D" w:rsidP="002B3C66">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eastAsia="en-GB"/>
              </w:rPr>
            </w:pPr>
          </w:p>
          <w:p w14:paraId="05897FBC" w14:textId="77777777" w:rsidR="0084427D" w:rsidRPr="00D75E1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eastAsia="en-GB"/>
              </w:rPr>
            </w:pPr>
          </w:p>
          <w:p w14:paraId="06F603D3" w14:textId="77777777" w:rsidR="0084427D" w:rsidRPr="00D75E1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eastAsia="en-GB"/>
              </w:rPr>
            </w:pPr>
          </w:p>
          <w:p w14:paraId="26FD75CB" w14:textId="77777777" w:rsidR="0084427D" w:rsidRPr="00D75E1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eastAsia="en-GB"/>
              </w:rPr>
            </w:pPr>
          </w:p>
          <w:p w14:paraId="649CB2CD" w14:textId="77777777" w:rsidR="0084427D" w:rsidRPr="00D75E15"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eastAsia="en-GB"/>
              </w:rPr>
            </w:pPr>
          </w:p>
          <w:p w14:paraId="6A845C4E" w14:textId="77777777" w:rsidR="00FD5C66" w:rsidRPr="00D75E15"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(max 900 words)</w:t>
            </w:r>
          </w:p>
        </w:tc>
      </w:tr>
      <w:tr w:rsidR="00FD5C66" w:rsidRPr="00D75E15" w14:paraId="0AD4F693"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17519701" w14:textId="77777777" w:rsidR="00DF64FB" w:rsidRPr="00D75E15" w:rsidRDefault="00DF64FB" w:rsidP="00FD5C66">
            <w:pPr>
              <w:suppressAutoHyphens/>
              <w:spacing w:before="120" w:after="120" w:line="360" w:lineRule="auto"/>
              <w:jc w:val="both"/>
              <w:rPr>
                <w:rFonts w:ascii="Times New Roman" w:hAnsi="Times New Roman"/>
                <w:b/>
                <w:i/>
                <w:noProof/>
                <w:sz w:val="20"/>
                <w:szCs w:val="20"/>
                <w:lang w:eastAsia="en-GB"/>
              </w:rPr>
            </w:pPr>
            <w:r w:rsidRPr="00D75E15">
              <w:rPr>
                <w:rFonts w:ascii="Times New Roman" w:hAnsi="Times New Roman"/>
                <w:b/>
                <w:i/>
                <w:noProof/>
                <w:sz w:val="20"/>
                <w:szCs w:val="20"/>
                <w:lang w:eastAsia="en-GB"/>
              </w:rPr>
              <w:t>Not relevant for Hungary as a landlocked country.</w:t>
            </w:r>
          </w:p>
          <w:p w14:paraId="301AAFBF" w14:textId="77777777" w:rsidR="00FD5C66" w:rsidRPr="00D75E15" w:rsidRDefault="00081080" w:rsidP="00FD5C66">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 </w:t>
            </w:r>
            <w:r w:rsidR="00FD5C66" w:rsidRPr="00D75E15">
              <w:rPr>
                <w:rFonts w:ascii="Times New Roman" w:eastAsia="Calibri" w:hAnsi="Times New Roman" w:cs="Times New Roman"/>
                <w:noProof/>
                <w:sz w:val="20"/>
                <w:szCs w:val="20"/>
                <w:lang w:eastAsia="en-GB"/>
              </w:rPr>
              <w:t>(max 900 words)</w:t>
            </w:r>
          </w:p>
        </w:tc>
      </w:tr>
    </w:tbl>
    <w:p w14:paraId="2704241F" w14:textId="77777777" w:rsidR="004A2E2D" w:rsidRPr="00D75E15" w:rsidRDefault="004A2E2D" w:rsidP="00BB1991">
      <w:pPr>
        <w:spacing w:line="360" w:lineRule="auto"/>
        <w:rPr>
          <w:rFonts w:ascii="Times New Roman" w:hAnsi="Times New Roman" w:cs="Times New Roman"/>
        </w:rPr>
      </w:pPr>
    </w:p>
    <w:p w14:paraId="64EA6E02"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75E15">
        <w:rPr>
          <w:rFonts w:ascii="Times New Roman" w:hAnsi="Times New Roman" w:cs="Times New Roman"/>
          <w:smallCaps/>
          <w:noProof/>
          <w:lang w:eastAsia="en-GB"/>
        </w:rPr>
        <w:br w:type="page"/>
      </w:r>
      <w:bookmarkStart w:id="12" w:name="_Toc456791734"/>
      <w:bookmarkStart w:id="13" w:name="_Toc456792463"/>
      <w:bookmarkStart w:id="14" w:name="_Toc509235001"/>
      <w:r w:rsidRPr="00D75E15">
        <w:rPr>
          <w:rFonts w:ascii="Times New Roman" w:hAnsi="Times New Roman" w:cs="Times New Roman"/>
          <w:smallCaps/>
          <w:noProof/>
          <w:lang w:eastAsia="en-GB"/>
        </w:rPr>
        <w:t>Section 1: Biological Data</w:t>
      </w:r>
      <w:bookmarkEnd w:id="12"/>
      <w:bookmarkEnd w:id="13"/>
      <w:bookmarkEnd w:id="14"/>
    </w:p>
    <w:p w14:paraId="108B3E23" w14:textId="77777777" w:rsidR="004A2E2D" w:rsidRPr="00D75E15" w:rsidRDefault="004A2E2D" w:rsidP="00BB1991">
      <w:pPr>
        <w:pStyle w:val="StyleTitre2Gras"/>
        <w:spacing w:line="360" w:lineRule="auto"/>
        <w:rPr>
          <w:rFonts w:cs="Times New Roman"/>
          <w:noProof/>
          <w:lang w:val="en-GB" w:eastAsia="en-GB"/>
        </w:rPr>
      </w:pPr>
      <w:bookmarkStart w:id="15" w:name="_Toc509235002"/>
      <w:r w:rsidRPr="00D75E15">
        <w:rPr>
          <w:rFonts w:cs="Times New Roman"/>
          <w:noProof/>
          <w:lang w:val="en-GB" w:eastAsia="en-GB"/>
        </w:rPr>
        <w:t>Text Box 1E: Anadromous and catadromous species data collection in fresh water</w:t>
      </w:r>
      <w:bookmarkEnd w:id="15"/>
    </w:p>
    <w:p w14:paraId="48DB7E69" w14:textId="77777777" w:rsidR="00FD5C66" w:rsidRPr="00D75E15"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D75E15" w14:paraId="74456D45"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278D56BE" w14:textId="77777777" w:rsidR="00FD5C66" w:rsidRPr="00D75E15"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D75E15">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D75E15">
              <w:rPr>
                <w:rFonts w:ascii="Times New Roman" w:eastAsia="Calibri" w:hAnsi="Times New Roman" w:cs="Times New Roman"/>
                <w:noProof/>
                <w:sz w:val="20"/>
                <w:szCs w:val="20"/>
                <w:lang w:eastAsia="en-GB"/>
              </w:rPr>
              <w:t xml:space="preserve"> </w:t>
            </w:r>
            <w:bookmarkStart w:id="16" w:name="_Hlk508524770"/>
            <w:r w:rsidRPr="00D75E15">
              <w:rPr>
                <w:rFonts w:ascii="Times New Roman" w:eastAsia="Calibri" w:hAnsi="Times New Roman" w:cs="Times New Roman"/>
                <w:noProof/>
                <w:sz w:val="20"/>
                <w:szCs w:val="20"/>
                <w:lang w:eastAsia="en-GB"/>
              </w:rPr>
              <w:t>multiannual Union programme</w:t>
            </w:r>
            <w:bookmarkEnd w:id="16"/>
            <w:r w:rsidRPr="00D75E15">
              <w:rPr>
                <w:rFonts w:ascii="Times New Roman" w:eastAsia="Calibri" w:hAnsi="Times New Roman" w:cs="Times New Roman"/>
                <w:noProof/>
                <w:sz w:val="20"/>
                <w:szCs w:val="20"/>
                <w:lang w:eastAsia="en-GB"/>
              </w:rPr>
              <w:t xml:space="preserve"> and Article 2 of the </w:t>
            </w:r>
            <w:r w:rsidRPr="00D75E15">
              <w:rPr>
                <w:rFonts w:ascii="Times New Roman" w:eastAsia="Calibri" w:hAnsi="Times New Roman" w:cs="Times New Roman"/>
                <w:sz w:val="20"/>
                <w:szCs w:val="20"/>
                <w:lang w:eastAsia="ar-SA"/>
              </w:rPr>
              <w:t>Decision (EU) 2016/1701.</w:t>
            </w:r>
          </w:p>
        </w:tc>
      </w:tr>
      <w:tr w:rsidR="00FD5C66" w:rsidRPr="00D75E15" w14:paraId="45A2F967"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267DDD64" w14:textId="77777777" w:rsidR="00FD5C66" w:rsidRPr="00D75E15" w:rsidRDefault="00FD5C66" w:rsidP="00FD5C66">
            <w:pPr>
              <w:suppressAutoHyphens/>
              <w:spacing w:after="120" w:line="240" w:lineRule="auto"/>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 xml:space="preserve">General comment: This box is applicable to the Annual Report. </w:t>
            </w:r>
          </w:p>
        </w:tc>
      </w:tr>
      <w:tr w:rsidR="00FD5C66" w:rsidRPr="00D75E15" w14:paraId="18938FB1"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1846C77A" w14:textId="77777777" w:rsidR="00FD5C66" w:rsidRPr="00D75E15" w:rsidRDefault="005A1C47" w:rsidP="00FD5C66">
            <w:pPr>
              <w:suppressAutoHyphens/>
              <w:spacing w:after="120" w:line="240" w:lineRule="auto"/>
              <w:jc w:val="both"/>
              <w:rPr>
                <w:rFonts w:ascii="Times New Roman" w:eastAsia="Calibri" w:hAnsi="Times New Roman" w:cs="Times New Roman"/>
                <w:bCs/>
                <w:noProof/>
                <w:sz w:val="20"/>
                <w:szCs w:val="20"/>
                <w:lang w:eastAsia="en-GB"/>
              </w:rPr>
            </w:pPr>
            <w:r w:rsidRPr="00D75E15">
              <w:rPr>
                <w:rFonts w:ascii="Times New Roman" w:eastAsia="Calibri" w:hAnsi="Times New Roman" w:cs="Times New Roman"/>
                <w:bCs/>
                <w:noProof/>
                <w:sz w:val="20"/>
                <w:szCs w:val="20"/>
                <w:lang w:eastAsia="en-GB"/>
              </w:rPr>
              <w:t xml:space="preserve">1. </w:t>
            </w:r>
            <w:r w:rsidR="00FD5C66" w:rsidRPr="00D75E15">
              <w:rPr>
                <w:rFonts w:ascii="Times New Roman" w:eastAsia="Calibri" w:hAnsi="Times New Roman" w:cs="Times New Roman"/>
                <w:bCs/>
                <w:noProof/>
                <w:sz w:val="20"/>
                <w:szCs w:val="20"/>
                <w:lang w:eastAsia="en-GB"/>
              </w:rPr>
              <w:t>Method selected for collecting data.</w:t>
            </w:r>
          </w:p>
          <w:p w14:paraId="6E5F4BBD" w14:textId="77777777" w:rsidR="00FD5C66" w:rsidRPr="00D75E15" w:rsidRDefault="00FD5C66" w:rsidP="00FD5C66">
            <w:pPr>
              <w:suppressAutoHyphens/>
              <w:spacing w:after="120" w:line="240" w:lineRule="auto"/>
              <w:jc w:val="both"/>
              <w:rPr>
                <w:rFonts w:ascii="Times New Roman" w:eastAsia="Calibri" w:hAnsi="Times New Roman" w:cs="Times New Roman"/>
                <w:bCs/>
                <w:noProof/>
                <w:sz w:val="20"/>
                <w:szCs w:val="20"/>
                <w:lang w:eastAsia="en-GB"/>
              </w:rPr>
            </w:pPr>
          </w:p>
          <w:p w14:paraId="58E9893F" w14:textId="77777777" w:rsidR="00FD5C66" w:rsidRPr="00D75E15" w:rsidRDefault="00FD5C66" w:rsidP="00FD5C66">
            <w:pPr>
              <w:suppressAutoHyphens/>
              <w:spacing w:after="120" w:line="240" w:lineRule="auto"/>
              <w:jc w:val="both"/>
              <w:rPr>
                <w:rFonts w:ascii="Times New Roman" w:eastAsia="Calibri" w:hAnsi="Times New Roman" w:cs="Times New Roman"/>
                <w:bCs/>
                <w:noProof/>
                <w:sz w:val="20"/>
                <w:szCs w:val="20"/>
                <w:lang w:eastAsia="en-GB"/>
              </w:rPr>
            </w:pPr>
          </w:p>
          <w:p w14:paraId="12430BD5" w14:textId="77777777" w:rsidR="00FD5C66" w:rsidRPr="00D75E15" w:rsidRDefault="00FD5C66" w:rsidP="00FD5C66">
            <w:pPr>
              <w:suppressAutoHyphens/>
              <w:spacing w:after="120" w:line="240" w:lineRule="auto"/>
              <w:jc w:val="both"/>
              <w:rPr>
                <w:rFonts w:ascii="Times New Roman" w:eastAsia="Calibri" w:hAnsi="Times New Roman" w:cs="Times New Roman"/>
                <w:bCs/>
                <w:noProof/>
                <w:sz w:val="20"/>
                <w:szCs w:val="20"/>
                <w:lang w:eastAsia="en-GB"/>
              </w:rPr>
            </w:pPr>
          </w:p>
          <w:p w14:paraId="3129AAF8" w14:textId="77777777" w:rsidR="00FD5C66" w:rsidRPr="00D75E15" w:rsidRDefault="00FD5C66" w:rsidP="00FD5C66">
            <w:pPr>
              <w:suppressAutoHyphens/>
              <w:spacing w:after="120" w:line="240" w:lineRule="auto"/>
              <w:jc w:val="both"/>
              <w:rPr>
                <w:rFonts w:ascii="Times New Roman" w:eastAsia="Calibri" w:hAnsi="Times New Roman" w:cs="Times New Roman"/>
                <w:bCs/>
                <w:noProof/>
                <w:sz w:val="20"/>
                <w:szCs w:val="20"/>
                <w:lang w:eastAsia="en-GB"/>
              </w:rPr>
            </w:pPr>
          </w:p>
          <w:p w14:paraId="2690B59A" w14:textId="77777777" w:rsidR="00FD5C66" w:rsidRPr="00D75E15"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lang w:eastAsia="en-GB"/>
              </w:rPr>
              <w:t>(max 250 words per Area)</w:t>
            </w:r>
          </w:p>
        </w:tc>
      </w:tr>
      <w:tr w:rsidR="00FD5C66" w:rsidRPr="00D75E15" w14:paraId="26F9ADF2"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6FFC3C5C" w14:textId="77777777" w:rsidR="00081080" w:rsidRPr="00D75E15" w:rsidRDefault="00DF64FB" w:rsidP="00DF64FB">
            <w:pPr>
              <w:spacing w:before="120" w:after="120" w:line="360" w:lineRule="auto"/>
              <w:jc w:val="both"/>
              <w:rPr>
                <w:rFonts w:ascii="Times New Roman" w:hAnsi="Times New Roman"/>
                <w:bCs/>
                <w:noProof/>
                <w:sz w:val="20"/>
                <w:szCs w:val="20"/>
                <w:lang w:eastAsia="en-GB"/>
              </w:rPr>
            </w:pPr>
            <w:r w:rsidRPr="00D75E15">
              <w:rPr>
                <w:rFonts w:ascii="Times New Roman" w:hAnsi="Times New Roman"/>
                <w:i/>
                <w:noProof/>
                <w:sz w:val="20"/>
                <w:szCs w:val="20"/>
                <w:lang w:eastAsia="en-GB"/>
              </w:rPr>
              <w:t>P</w:t>
            </w:r>
            <w:r w:rsidRPr="00D75E15">
              <w:rPr>
                <w:rFonts w:ascii="Times New Roman" w:hAnsi="Times New Roman"/>
                <w:i/>
                <w:noProof/>
                <w:color w:val="000000"/>
                <w:sz w:val="20"/>
                <w:szCs w:val="20"/>
                <w:shd w:val="clear" w:color="auto" w:fill="A6A6A6" w:themeFill="background1" w:themeFillShade="A6"/>
                <w:lang w:eastAsia="en-GB"/>
              </w:rPr>
              <w:t xml:space="preserve">aragraph 2 point (b) of Chapter III refers to “data on anadromous and catadromous species listed in Table 1E caught </w:t>
            </w:r>
            <w:r w:rsidRPr="00D75E15">
              <w:rPr>
                <w:rFonts w:ascii="Times New Roman" w:hAnsi="Times New Roman"/>
                <w:b/>
                <w:i/>
                <w:noProof/>
                <w:color w:val="000000"/>
                <w:sz w:val="20"/>
                <w:szCs w:val="20"/>
                <w:shd w:val="clear" w:color="auto" w:fill="A6A6A6" w:themeFill="background1" w:themeFillShade="A6"/>
                <w:lang w:eastAsia="en-GB"/>
              </w:rPr>
              <w:t>by commercial fisheries</w:t>
            </w:r>
            <w:r w:rsidRPr="00D75E15">
              <w:rPr>
                <w:rFonts w:ascii="Times New Roman" w:hAnsi="Times New Roman"/>
                <w:i/>
                <w:noProof/>
                <w:color w:val="000000"/>
                <w:sz w:val="20"/>
                <w:szCs w:val="20"/>
                <w:shd w:val="clear" w:color="auto" w:fill="A6A6A6" w:themeFill="background1" w:themeFillShade="A6"/>
                <w:lang w:eastAsia="en-GB"/>
              </w:rPr>
              <w:t xml:space="preserve"> during the freshwater part of their lifecycle”. Hungary abolished all commercial fisheries on its natural waters as of 01.01.2016, and therefore, this point is </w:t>
            </w:r>
            <w:r w:rsidRPr="00D75E15">
              <w:rPr>
                <w:rFonts w:ascii="Times New Roman" w:hAnsi="Times New Roman"/>
                <w:b/>
                <w:i/>
                <w:noProof/>
                <w:color w:val="000000"/>
                <w:sz w:val="20"/>
                <w:szCs w:val="20"/>
                <w:shd w:val="clear" w:color="auto" w:fill="A6A6A6" w:themeFill="background1" w:themeFillShade="A6"/>
                <w:lang w:eastAsia="en-GB"/>
              </w:rPr>
              <w:t>not relevant for Hungary</w:t>
            </w:r>
            <w:r w:rsidRPr="00D75E15">
              <w:rPr>
                <w:rFonts w:ascii="Times New Roman" w:hAnsi="Times New Roman"/>
                <w:i/>
                <w:noProof/>
                <w:color w:val="000000"/>
                <w:sz w:val="20"/>
                <w:szCs w:val="20"/>
                <w:shd w:val="clear" w:color="auto" w:fill="A6A6A6" w:themeFill="background1" w:themeFillShade="A6"/>
                <w:lang w:eastAsia="en-GB"/>
              </w:rPr>
              <w:t xml:space="preserve">. Hungary has no </w:t>
            </w:r>
            <w:r w:rsidRPr="00D75E15">
              <w:rPr>
                <w:rFonts w:ascii="Times New Roman" w:hAnsi="Times New Roman"/>
                <w:b/>
                <w:i/>
                <w:noProof/>
                <w:color w:val="000000"/>
                <w:sz w:val="20"/>
                <w:szCs w:val="20"/>
                <w:shd w:val="clear" w:color="auto" w:fill="A6A6A6" w:themeFill="background1" w:themeFillShade="A6"/>
                <w:lang w:eastAsia="en-GB"/>
              </w:rPr>
              <w:t>eel management units</w:t>
            </w:r>
            <w:r w:rsidRPr="00D75E15">
              <w:rPr>
                <w:rFonts w:ascii="Times New Roman" w:hAnsi="Times New Roman"/>
                <w:i/>
                <w:noProof/>
                <w:color w:val="000000"/>
                <w:sz w:val="20"/>
                <w:szCs w:val="20"/>
                <w:shd w:val="clear" w:color="auto" w:fill="A6A6A6" w:themeFill="background1" w:themeFillShade="A6"/>
                <w:lang w:eastAsia="en-GB"/>
              </w:rPr>
              <w:t xml:space="preserve"> as its territory was deemed not to constitute significant eel habitat and was exempted from the obligation to establish an E</w:t>
            </w:r>
            <w:r w:rsidRPr="00D75E15">
              <w:rPr>
                <w:rFonts w:ascii="Times New Roman" w:hAnsi="Times New Roman"/>
                <w:bCs/>
                <w:i/>
                <w:noProof/>
                <w:sz w:val="20"/>
                <w:szCs w:val="20"/>
                <w:lang w:eastAsia="en-GB"/>
              </w:rPr>
              <w:t xml:space="preserve">el Management Plan as defined under Council Regulation (EC) No 1100/2007, and thus, </w:t>
            </w:r>
            <w:r w:rsidRPr="00D75E15">
              <w:rPr>
                <w:rFonts w:ascii="Times New Roman" w:hAnsi="Times New Roman"/>
                <w:i/>
                <w:noProof/>
                <w:sz w:val="20"/>
                <w:szCs w:val="20"/>
                <w:lang w:eastAsia="en-GB"/>
              </w:rPr>
              <w:t>P</w:t>
            </w:r>
            <w:r w:rsidRPr="00D75E15">
              <w:rPr>
                <w:rFonts w:ascii="Times New Roman" w:hAnsi="Times New Roman"/>
                <w:i/>
                <w:noProof/>
                <w:color w:val="000000"/>
                <w:sz w:val="20"/>
                <w:szCs w:val="20"/>
                <w:shd w:val="clear" w:color="auto" w:fill="A6A6A6" w:themeFill="background1" w:themeFillShade="A6"/>
                <w:lang w:eastAsia="en-GB"/>
              </w:rPr>
              <w:t xml:space="preserve">aragraph 2 point (c) of Chapter III </w:t>
            </w:r>
            <w:r w:rsidRPr="00D75E15">
              <w:rPr>
                <w:rFonts w:ascii="Times New Roman" w:hAnsi="Times New Roman"/>
                <w:b/>
                <w:i/>
                <w:noProof/>
                <w:color w:val="000000"/>
                <w:sz w:val="20"/>
                <w:szCs w:val="20"/>
                <w:shd w:val="clear" w:color="auto" w:fill="A6A6A6" w:themeFill="background1" w:themeFillShade="A6"/>
                <w:lang w:eastAsia="en-GB"/>
              </w:rPr>
              <w:t>cannot be applied to Hungary</w:t>
            </w:r>
            <w:r w:rsidRPr="00D75E15">
              <w:rPr>
                <w:rFonts w:ascii="Times New Roman" w:hAnsi="Times New Roman"/>
                <w:i/>
                <w:noProof/>
                <w:color w:val="000000"/>
                <w:sz w:val="20"/>
                <w:szCs w:val="20"/>
                <w:shd w:val="clear" w:color="auto" w:fill="A6A6A6" w:themeFill="background1" w:themeFillShade="A6"/>
                <w:lang w:eastAsia="en-GB"/>
              </w:rPr>
              <w:t>, either.</w:t>
            </w:r>
          </w:p>
          <w:p w14:paraId="3AA48511"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5491A987"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73217D67"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66D4BEB1" w14:textId="77777777" w:rsidR="000D50ED" w:rsidRPr="00D75E15"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0AA48A42" w14:textId="77777777" w:rsidR="000D50ED" w:rsidRPr="00D75E15"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6558C66A" w14:textId="77777777" w:rsidR="000D50ED" w:rsidRPr="00D75E15"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19C0B271"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p>
          <w:p w14:paraId="108A5C0A"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(max 500 words per Area)</w:t>
            </w:r>
          </w:p>
        </w:tc>
      </w:tr>
    </w:tbl>
    <w:p w14:paraId="5392ED3C" w14:textId="77777777" w:rsidR="004A2E2D" w:rsidRPr="00D75E15" w:rsidRDefault="004A2E2D" w:rsidP="00BB1991">
      <w:pPr>
        <w:spacing w:line="360" w:lineRule="auto"/>
        <w:rPr>
          <w:rFonts w:ascii="Times New Roman" w:hAnsi="Times New Roman" w:cs="Times New Roman"/>
          <w:noProof/>
          <w:lang w:eastAsia="en-GB"/>
        </w:rPr>
      </w:pPr>
    </w:p>
    <w:p w14:paraId="46A40C36" w14:textId="77777777" w:rsidR="004A2E2D" w:rsidRPr="00D75E15"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7" w:name="_Toc456791736"/>
      <w:bookmarkStart w:id="18" w:name="_Toc456792465"/>
      <w:bookmarkStart w:id="19" w:name="_Toc509235003"/>
      <w:r w:rsidRPr="00D75E15">
        <w:rPr>
          <w:rFonts w:ascii="Times New Roman" w:hAnsi="Times New Roman" w:cs="Times New Roman"/>
          <w:smallCaps/>
          <w:noProof/>
          <w:lang w:eastAsia="en-GB"/>
        </w:rPr>
        <w:t>Section 1: Biological Data</w:t>
      </w:r>
      <w:bookmarkEnd w:id="17"/>
      <w:bookmarkEnd w:id="18"/>
      <w:bookmarkEnd w:id="19"/>
      <w:r w:rsidRPr="00D75E15">
        <w:rPr>
          <w:rFonts w:ascii="Times New Roman" w:hAnsi="Times New Roman" w:cs="Times New Roman"/>
          <w:b/>
          <w:smallCaps/>
          <w:noProof/>
          <w:lang w:eastAsia="en-GB"/>
        </w:rPr>
        <w:t xml:space="preserve"> </w:t>
      </w:r>
    </w:p>
    <w:p w14:paraId="1E753F4C" w14:textId="77777777" w:rsidR="00FD5C66" w:rsidRPr="00D75E15"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0" w:name="_Toc508531562"/>
      <w:bookmarkStart w:id="21" w:name="_Toc509235004"/>
      <w:r w:rsidRPr="00D75E15">
        <w:rPr>
          <w:rFonts w:ascii="Times New Roman" w:eastAsia="Calibri" w:hAnsi="Times New Roman" w:cs="Arial"/>
          <w:b/>
          <w:bCs/>
          <w:iCs/>
          <w:sz w:val="24"/>
          <w:szCs w:val="28"/>
          <w:lang w:eastAsia="ar-SA"/>
        </w:rPr>
        <w:t>Text box 1F: Incidental by-catch of birds, mammals, reptiles and fish</w:t>
      </w:r>
      <w:bookmarkEnd w:id="20"/>
      <w:bookmarkEnd w:id="21"/>
    </w:p>
    <w:p w14:paraId="130A0B9F" w14:textId="77777777" w:rsidR="000E4985" w:rsidRPr="00D75E15"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14:paraId="036C9168" w14:textId="77777777" w:rsidR="00FD5C66" w:rsidRPr="00D75E15"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D75E15" w14:paraId="2CA39D7B"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7712F08F"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D75E15" w14:paraId="75F0CC51"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1BDD3128" w14:textId="77777777" w:rsidR="000D50ED" w:rsidRPr="00D75E15" w:rsidRDefault="00DF64FB" w:rsidP="00FD5C66">
            <w:pPr>
              <w:suppressAutoHyphens/>
              <w:spacing w:after="120" w:line="240" w:lineRule="auto"/>
              <w:jc w:val="both"/>
              <w:rPr>
                <w:rFonts w:ascii="Times New Roman" w:eastAsia="Calibri" w:hAnsi="Times New Roman" w:cs="Times New Roman"/>
                <w:b/>
                <w:i/>
                <w:sz w:val="20"/>
                <w:szCs w:val="20"/>
                <w:lang w:eastAsia="ar-SA"/>
              </w:rPr>
            </w:pPr>
            <w:r w:rsidRPr="00D75E15">
              <w:rPr>
                <w:rFonts w:ascii="Times New Roman" w:eastAsia="Calibri" w:hAnsi="Times New Roman" w:cs="Times New Roman"/>
                <w:b/>
                <w:i/>
                <w:sz w:val="20"/>
                <w:szCs w:val="20"/>
                <w:lang w:eastAsia="ar-SA"/>
              </w:rPr>
              <w:t>Not relevant for Hungary as a landlocked country.</w:t>
            </w:r>
          </w:p>
          <w:p w14:paraId="0FB38B39" w14:textId="77777777" w:rsidR="00FD5C66" w:rsidRPr="00D75E15"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(max 900 words)</w:t>
            </w:r>
          </w:p>
        </w:tc>
      </w:tr>
    </w:tbl>
    <w:p w14:paraId="31DB2BA0" w14:textId="77777777" w:rsidR="00FD5C66" w:rsidRPr="00D75E15" w:rsidRDefault="00FD5C66" w:rsidP="00BB1991">
      <w:pPr>
        <w:pStyle w:val="StyleTitre2Gras"/>
        <w:spacing w:line="360" w:lineRule="auto"/>
        <w:rPr>
          <w:rFonts w:cs="Times New Roman"/>
          <w:b w:val="0"/>
          <w:noProof/>
          <w:lang w:val="en-GB" w:eastAsia="en-GB"/>
        </w:rPr>
      </w:pPr>
      <w:bookmarkStart w:id="22" w:name="_Toc509235005"/>
      <w:r w:rsidRPr="00D75E15">
        <w:rPr>
          <w:rFonts w:cs="Times New Roman"/>
          <w:b w:val="0"/>
          <w:smallCaps/>
          <w:noProof/>
          <w:lang w:val="en-GB" w:eastAsia="en-GB"/>
        </w:rPr>
        <w:t>Section 1: Biological Data</w:t>
      </w:r>
      <w:bookmarkEnd w:id="22"/>
    </w:p>
    <w:p w14:paraId="402557B1" w14:textId="77777777" w:rsidR="004A2E2D" w:rsidRPr="00D75E15" w:rsidRDefault="004A2E2D" w:rsidP="00BB1991">
      <w:pPr>
        <w:pStyle w:val="StyleTitre2Gras"/>
        <w:spacing w:line="360" w:lineRule="auto"/>
        <w:rPr>
          <w:rFonts w:cs="Times New Roman"/>
          <w:noProof/>
          <w:lang w:val="en-GB" w:eastAsia="en-GB"/>
        </w:rPr>
      </w:pPr>
      <w:bookmarkStart w:id="23" w:name="_Toc509235006"/>
      <w:r w:rsidRPr="00D75E15">
        <w:rPr>
          <w:rFonts w:cs="Times New Roman"/>
          <w:noProof/>
          <w:lang w:val="en-GB" w:eastAsia="en-GB"/>
        </w:rPr>
        <w:t>Pilot Study 2: Level of fishing and impact of fisheries on biological resources and marine ecosystem</w:t>
      </w:r>
      <w:bookmarkEnd w:id="23"/>
    </w:p>
    <w:p w14:paraId="73A1EE79" w14:textId="77777777" w:rsidR="004A2E2D" w:rsidRPr="00D75E15"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D75E15" w14:paraId="7DCC68B0" w14:textId="77777777" w:rsidTr="00FD5C66">
        <w:trPr>
          <w:trHeight w:val="389"/>
          <w:jc w:val="center"/>
        </w:trPr>
        <w:tc>
          <w:tcPr>
            <w:tcW w:w="9209" w:type="dxa"/>
            <w:shd w:val="clear" w:color="auto" w:fill="auto"/>
            <w:noWrap/>
            <w:hideMark/>
          </w:tcPr>
          <w:p w14:paraId="26469B9C"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D75E15">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D75E15" w14:paraId="18360F9F" w14:textId="77777777" w:rsidTr="00FD5C66">
        <w:trPr>
          <w:trHeight w:val="389"/>
          <w:jc w:val="center"/>
        </w:trPr>
        <w:tc>
          <w:tcPr>
            <w:tcW w:w="9209" w:type="dxa"/>
            <w:shd w:val="clear" w:color="auto" w:fill="A6A6A6" w:themeFill="background1" w:themeFillShade="A6"/>
            <w:noWrap/>
          </w:tcPr>
          <w:p w14:paraId="25D930E9"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D75E15" w14:paraId="4091EA78" w14:textId="77777777" w:rsidTr="00FD5C66">
        <w:trPr>
          <w:trHeight w:val="389"/>
          <w:jc w:val="center"/>
        </w:trPr>
        <w:tc>
          <w:tcPr>
            <w:tcW w:w="9209" w:type="dxa"/>
            <w:tcBorders>
              <w:bottom w:val="single" w:sz="4" w:space="0" w:color="auto"/>
            </w:tcBorders>
            <w:shd w:val="clear" w:color="auto" w:fill="auto"/>
            <w:noWrap/>
          </w:tcPr>
          <w:p w14:paraId="6D020A58"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1. Aim of pilot study</w:t>
            </w:r>
          </w:p>
          <w:p w14:paraId="0253CC08"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3C6FE56"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2. Duration of pilot study</w:t>
            </w:r>
          </w:p>
          <w:p w14:paraId="64180242"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81B86BB"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3. Methodology and expected outcomes of pilot study</w:t>
            </w:r>
          </w:p>
          <w:p w14:paraId="230C64DD"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D863D37"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11E73309"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6D9DA1C1"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53535FE0" w14:textId="77777777" w:rsidR="00FD5C66" w:rsidRPr="00D75E15"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D75E15">
              <w:rPr>
                <w:rFonts w:ascii="Times New Roman" w:eastAsia="Calibri" w:hAnsi="Times New Roman" w:cs="Times New Roman"/>
                <w:i/>
                <w:noProof/>
                <w:sz w:val="20"/>
                <w:szCs w:val="20"/>
                <w:lang w:eastAsia="en-GB"/>
              </w:rPr>
              <w:t>(max 900 words)</w:t>
            </w:r>
          </w:p>
        </w:tc>
      </w:tr>
      <w:tr w:rsidR="00FD5C66" w:rsidRPr="00D75E15" w14:paraId="77A59739" w14:textId="77777777" w:rsidTr="00FD5C66">
        <w:trPr>
          <w:trHeight w:val="389"/>
          <w:jc w:val="center"/>
        </w:trPr>
        <w:tc>
          <w:tcPr>
            <w:tcW w:w="9209" w:type="dxa"/>
            <w:shd w:val="clear" w:color="auto" w:fill="A6A6A6" w:themeFill="background1" w:themeFillShade="A6"/>
            <w:noWrap/>
            <w:hideMark/>
          </w:tcPr>
          <w:p w14:paraId="38DCCC1F" w14:textId="77777777" w:rsidR="00FD5C66" w:rsidRPr="00D75E1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14:paraId="098F8287" w14:textId="77777777" w:rsidR="000D50ED" w:rsidRPr="00D75E15"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18F3089" w14:textId="77777777" w:rsidR="00FD5C66" w:rsidRPr="00D75E1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4D45DA26" w14:textId="77777777" w:rsidR="00FD5C66" w:rsidRPr="00D75E1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4. Achievement of the original expected outcomes of pilot study and justification if this was not the case</w:t>
            </w:r>
          </w:p>
          <w:p w14:paraId="0BCED09B" w14:textId="77777777" w:rsidR="000D50ED" w:rsidRPr="00D75E15"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182573E6" w14:textId="77777777" w:rsidR="00FD5C66" w:rsidRPr="00D75E1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FDBEAC3" w14:textId="77777777" w:rsidR="000D50ED" w:rsidRPr="00D75E15"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2CA1B1F" w14:textId="77777777" w:rsidR="00FD5C66" w:rsidRPr="00D75E15"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 xml:space="preserve">5. Incorporation of results from pilot study into regular sampling by the MS   </w:t>
            </w:r>
          </w:p>
          <w:p w14:paraId="7E7F5DD5"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73FB1F5" w14:textId="77777777" w:rsidR="00314E33" w:rsidRPr="00D75E15" w:rsidRDefault="00314E33" w:rsidP="00314E33">
            <w:pPr>
              <w:spacing w:before="120" w:after="120" w:line="360" w:lineRule="auto"/>
              <w:rPr>
                <w:rFonts w:ascii="Times New Roman" w:hAnsi="Times New Roman"/>
                <w:noProof/>
                <w:sz w:val="20"/>
                <w:szCs w:val="20"/>
                <w:lang w:eastAsia="en-GB"/>
              </w:rPr>
            </w:pPr>
            <w:r w:rsidRPr="00D75E15">
              <w:rPr>
                <w:rFonts w:ascii="Times New Roman" w:hAnsi="Times New Roman"/>
                <w:b/>
                <w:i/>
                <w:noProof/>
                <w:sz w:val="20"/>
                <w:szCs w:val="20"/>
                <w:lang w:eastAsia="en-GB"/>
              </w:rPr>
              <w:t>Not relevant in case of Hungary</w:t>
            </w:r>
            <w:r w:rsidRPr="00D75E15">
              <w:rPr>
                <w:rFonts w:ascii="Times New Roman" w:hAnsi="Times New Roman"/>
                <w:i/>
                <w:noProof/>
                <w:color w:val="000000"/>
                <w:sz w:val="20"/>
                <w:szCs w:val="20"/>
                <w:shd w:val="clear" w:color="auto" w:fill="A6A6A6" w:themeFill="background1" w:themeFillShade="A6"/>
                <w:lang w:eastAsia="en-GB"/>
              </w:rPr>
              <w:t>, as paragraph 3 point (c) of Chapter III of the</w:t>
            </w:r>
            <w:r w:rsidRPr="00D75E15">
              <w:rPr>
                <w:rFonts w:ascii="Times New Roman" w:hAnsi="Times New Roman"/>
                <w:i/>
                <w:noProof/>
                <w:sz w:val="20"/>
                <w:szCs w:val="20"/>
                <w:lang w:eastAsia="en-GB"/>
              </w:rPr>
              <w:t xml:space="preserve"> multi-annual Union programme refers to ”data for estimating the level of fishing and the impact of fishing activities on </w:t>
            </w:r>
            <w:r w:rsidRPr="00D75E15">
              <w:rPr>
                <w:rFonts w:ascii="Times New Roman" w:hAnsi="Times New Roman"/>
                <w:b/>
                <w:i/>
                <w:noProof/>
                <w:sz w:val="20"/>
                <w:szCs w:val="20"/>
                <w:lang w:eastAsia="en-GB"/>
              </w:rPr>
              <w:t>marine biological resources</w:t>
            </w:r>
            <w:r w:rsidRPr="00D75E15">
              <w:rPr>
                <w:rFonts w:ascii="Times New Roman" w:hAnsi="Times New Roman"/>
                <w:i/>
                <w:noProof/>
                <w:sz w:val="20"/>
                <w:szCs w:val="20"/>
                <w:lang w:eastAsia="en-GB"/>
              </w:rPr>
              <w:t xml:space="preserve"> and on </w:t>
            </w:r>
            <w:r w:rsidRPr="00D75E15">
              <w:rPr>
                <w:rFonts w:ascii="Times New Roman" w:hAnsi="Times New Roman"/>
                <w:b/>
                <w:i/>
                <w:noProof/>
                <w:sz w:val="20"/>
                <w:szCs w:val="20"/>
                <w:lang w:eastAsia="en-GB"/>
              </w:rPr>
              <w:t>marine ecosystems</w:t>
            </w:r>
            <w:r w:rsidRPr="00D75E15">
              <w:rPr>
                <w:rFonts w:ascii="Times New Roman" w:hAnsi="Times New Roman"/>
                <w:i/>
                <w:noProof/>
                <w:sz w:val="20"/>
                <w:szCs w:val="20"/>
                <w:lang w:eastAsia="en-GB"/>
              </w:rPr>
              <w:t xml:space="preserve">, such as effects on non-commercial species, predator-prey relationships and natural mortality of fish species in each </w:t>
            </w:r>
            <w:r w:rsidRPr="00D75E15">
              <w:rPr>
                <w:rFonts w:ascii="Times New Roman" w:hAnsi="Times New Roman"/>
                <w:b/>
                <w:i/>
                <w:noProof/>
                <w:sz w:val="20"/>
                <w:szCs w:val="20"/>
                <w:lang w:eastAsia="en-GB"/>
              </w:rPr>
              <w:t>marine region</w:t>
            </w:r>
            <w:r w:rsidRPr="00D75E15">
              <w:rPr>
                <w:rFonts w:ascii="Times New Roman" w:hAnsi="Times New Roman"/>
                <w:i/>
                <w:noProof/>
                <w:sz w:val="20"/>
                <w:szCs w:val="20"/>
                <w:lang w:eastAsia="en-GB"/>
              </w:rPr>
              <w:t>.</w:t>
            </w:r>
            <w:r w:rsidRPr="00D75E15">
              <w:rPr>
                <w:rFonts w:ascii="Times New Roman" w:hAnsi="Times New Roman"/>
                <w:noProof/>
                <w:sz w:val="20"/>
                <w:szCs w:val="20"/>
                <w:lang w:eastAsia="en-GB"/>
              </w:rPr>
              <w:t>”</w:t>
            </w:r>
          </w:p>
          <w:p w14:paraId="619AEE53" w14:textId="77777777" w:rsidR="000D50ED" w:rsidRPr="00D75E15"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FB5DCC4" w14:textId="77777777" w:rsidR="000D50ED" w:rsidRPr="00D75E15"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EE31349"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867A751"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3B8AB96D"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53F84CC2"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(max 900 words)</w:t>
            </w:r>
          </w:p>
        </w:tc>
      </w:tr>
    </w:tbl>
    <w:p w14:paraId="26A7635D"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7E9BB1C9"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D75E15">
        <w:rPr>
          <w:rFonts w:ascii="Times New Roman" w:hAnsi="Times New Roman" w:cs="Times New Roman"/>
          <w:noProof/>
          <w:lang w:eastAsia="en-GB"/>
        </w:rPr>
        <w:br w:type="page"/>
      </w:r>
      <w:bookmarkStart w:id="24" w:name="_Toc456791738"/>
      <w:bookmarkStart w:id="25" w:name="_Toc456792467"/>
      <w:bookmarkStart w:id="26" w:name="_Toc509235007"/>
      <w:r w:rsidRPr="00D75E15">
        <w:rPr>
          <w:rFonts w:ascii="Times New Roman" w:hAnsi="Times New Roman" w:cs="Times New Roman"/>
          <w:smallCaps/>
          <w:noProof/>
          <w:lang w:eastAsia="en-GB"/>
        </w:rPr>
        <w:t>Section 1: Biological Data</w:t>
      </w:r>
      <w:bookmarkEnd w:id="24"/>
      <w:bookmarkEnd w:id="25"/>
      <w:bookmarkEnd w:id="26"/>
      <w:r w:rsidRPr="00D75E15">
        <w:rPr>
          <w:rFonts w:ascii="Times New Roman" w:hAnsi="Times New Roman" w:cs="Times New Roman"/>
          <w:b/>
          <w:smallCaps/>
          <w:noProof/>
          <w:lang w:eastAsia="en-GB"/>
        </w:rPr>
        <w:t xml:space="preserve"> </w:t>
      </w:r>
    </w:p>
    <w:p w14:paraId="36006567" w14:textId="77777777" w:rsidR="004A2E2D" w:rsidRPr="00D75E15" w:rsidRDefault="004A2E2D" w:rsidP="00BB1991">
      <w:pPr>
        <w:pStyle w:val="StyleTitre2Gras"/>
        <w:spacing w:line="360" w:lineRule="auto"/>
        <w:rPr>
          <w:rFonts w:cs="Times New Roman"/>
          <w:noProof/>
          <w:lang w:val="en-GB" w:eastAsia="en-GB"/>
        </w:rPr>
      </w:pPr>
      <w:bookmarkStart w:id="27" w:name="_Toc509235008"/>
      <w:r w:rsidRPr="00D75E15">
        <w:rPr>
          <w:rFonts w:cs="Times New Roman"/>
          <w:noProof/>
          <w:lang w:val="en-GB" w:eastAsia="en-GB"/>
        </w:rPr>
        <w:t>Text Box 1G: List of research surveys at sea</w:t>
      </w:r>
      <w:bookmarkEnd w:id="27"/>
    </w:p>
    <w:p w14:paraId="483F0426" w14:textId="77777777" w:rsidR="004A2E2D" w:rsidRPr="00D75E15" w:rsidRDefault="004A2E2D" w:rsidP="00BB1991">
      <w:pPr>
        <w:spacing w:line="360" w:lineRule="auto"/>
        <w:rPr>
          <w:rFonts w:ascii="Times New Roman" w:hAnsi="Times New Roman" w:cs="Times New Roman"/>
          <w:noProof/>
          <w:lang w:eastAsia="en-GB"/>
        </w:rPr>
      </w:pPr>
    </w:p>
    <w:tbl>
      <w:tblPr>
        <w:tblStyle w:val="Rcsostblzat"/>
        <w:tblW w:w="9067" w:type="dxa"/>
        <w:tblLook w:val="04A0" w:firstRow="1" w:lastRow="0" w:firstColumn="1" w:lastColumn="0" w:noHBand="0" w:noVBand="1"/>
      </w:tblPr>
      <w:tblGrid>
        <w:gridCol w:w="9067"/>
      </w:tblGrid>
      <w:tr w:rsidR="00FD5C66" w:rsidRPr="00D75E15" w14:paraId="6B965E42" w14:textId="77777777" w:rsidTr="00FD5C66">
        <w:trPr>
          <w:trHeight w:val="698"/>
        </w:trPr>
        <w:tc>
          <w:tcPr>
            <w:tcW w:w="9067" w:type="dxa"/>
            <w:shd w:val="clear" w:color="auto" w:fill="auto"/>
            <w:noWrap/>
            <w:hideMark/>
          </w:tcPr>
          <w:p w14:paraId="348EF694" w14:textId="77777777" w:rsidR="00FD5C66" w:rsidRPr="00D75E15" w:rsidRDefault="00FD5C66" w:rsidP="00FD5C66">
            <w:pPr>
              <w:suppressAutoHyphens/>
              <w:spacing w:after="120"/>
              <w:jc w:val="both"/>
              <w:rPr>
                <w:rFonts w:eastAsia="Calibri"/>
                <w:lang w:val="en-GB" w:eastAsia="en-GB"/>
              </w:rPr>
            </w:pPr>
            <w:r w:rsidRPr="00D75E15">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D75E15" w14:paraId="769E3949" w14:textId="77777777" w:rsidTr="00FD5C66">
        <w:trPr>
          <w:trHeight w:val="698"/>
        </w:trPr>
        <w:tc>
          <w:tcPr>
            <w:tcW w:w="9067" w:type="dxa"/>
            <w:tcBorders>
              <w:bottom w:val="single" w:sz="4" w:space="0" w:color="auto"/>
            </w:tcBorders>
            <w:shd w:val="clear" w:color="auto" w:fill="A6A6A6" w:themeFill="background1" w:themeFillShade="A6"/>
            <w:noWrap/>
          </w:tcPr>
          <w:p w14:paraId="02AB09A9" w14:textId="77777777" w:rsidR="00FD5C66" w:rsidRPr="00D75E15" w:rsidRDefault="00FD5C66" w:rsidP="00FD5C66">
            <w:pPr>
              <w:suppressAutoHyphens/>
              <w:spacing w:after="120"/>
              <w:jc w:val="both"/>
              <w:rPr>
                <w:rFonts w:eastAsia="Calibri"/>
                <w:noProof/>
                <w:lang w:val="en-GB" w:eastAsia="en-GB"/>
              </w:rPr>
            </w:pPr>
            <w:r w:rsidRPr="00D75E15">
              <w:rPr>
                <w:rFonts w:eastAsia="Calibri"/>
                <w:noProof/>
                <w:lang w:val="en-GB" w:eastAsia="en-GB"/>
              </w:rPr>
              <w:t>General comment: This box is applicable to the Annual Report.</w:t>
            </w:r>
            <w:r w:rsidRPr="00D75E15">
              <w:rPr>
                <w:rFonts w:eastAsia="Calibri"/>
                <w:lang w:val="en-GB" w:eastAsia="ar-SA"/>
              </w:rPr>
              <w:t xml:space="preserve"> This box should provide complementary information on the performance of the surveys, the results and their main use. </w:t>
            </w:r>
          </w:p>
        </w:tc>
      </w:tr>
      <w:tr w:rsidR="00FD5C66" w:rsidRPr="00D75E15" w14:paraId="08981C5B" w14:textId="77777777" w:rsidTr="00FD5C66">
        <w:trPr>
          <w:trHeight w:val="4507"/>
        </w:trPr>
        <w:tc>
          <w:tcPr>
            <w:tcW w:w="9067" w:type="dxa"/>
            <w:shd w:val="clear" w:color="auto" w:fill="auto"/>
          </w:tcPr>
          <w:p w14:paraId="2F089BC3" w14:textId="77777777" w:rsidR="00FD5C66" w:rsidRPr="00D75E15" w:rsidRDefault="00FD5C66" w:rsidP="00FD5C66">
            <w:pPr>
              <w:numPr>
                <w:ilvl w:val="0"/>
                <w:numId w:val="4"/>
              </w:numPr>
              <w:suppressAutoHyphens/>
              <w:ind w:left="426" w:hanging="426"/>
              <w:contextualSpacing/>
              <w:jc w:val="both"/>
              <w:rPr>
                <w:lang w:val="en-GB" w:eastAsia="en-GB"/>
              </w:rPr>
            </w:pPr>
            <w:r w:rsidRPr="00D75E15">
              <w:rPr>
                <w:lang w:val="en-GB" w:eastAsia="en-GB"/>
              </w:rPr>
              <w:t>Objectives of the survey</w:t>
            </w:r>
          </w:p>
          <w:p w14:paraId="784C4427" w14:textId="77777777" w:rsidR="00FD5C66" w:rsidRPr="00D75E15" w:rsidRDefault="00FD5C66" w:rsidP="00FD5C66">
            <w:pPr>
              <w:suppressAutoHyphens/>
              <w:ind w:left="426"/>
              <w:contextualSpacing/>
              <w:jc w:val="both"/>
              <w:rPr>
                <w:lang w:val="en-GB" w:eastAsia="en-GB"/>
              </w:rPr>
            </w:pPr>
          </w:p>
          <w:p w14:paraId="20DF94D7" w14:textId="77777777" w:rsidR="00FD5C66" w:rsidRPr="00D75E15" w:rsidRDefault="00FD5C66" w:rsidP="00FD5C66">
            <w:pPr>
              <w:suppressAutoHyphens/>
              <w:ind w:left="426"/>
              <w:contextualSpacing/>
              <w:jc w:val="both"/>
              <w:rPr>
                <w:lang w:val="en-GB" w:eastAsia="en-GB"/>
              </w:rPr>
            </w:pPr>
          </w:p>
          <w:p w14:paraId="3C5DBB92" w14:textId="77777777" w:rsidR="00FD5C66" w:rsidRPr="00D75E15" w:rsidRDefault="00FD5C66" w:rsidP="00FD5C66">
            <w:pPr>
              <w:numPr>
                <w:ilvl w:val="0"/>
                <w:numId w:val="4"/>
              </w:numPr>
              <w:suppressAutoHyphens/>
              <w:ind w:left="426" w:hanging="426"/>
              <w:contextualSpacing/>
              <w:jc w:val="both"/>
              <w:rPr>
                <w:lang w:val="en-GB" w:eastAsia="en-GB"/>
              </w:rPr>
            </w:pPr>
            <w:r w:rsidRPr="00D75E15">
              <w:rPr>
                <w:lang w:val="en-GB" w:eastAsia="en-GB"/>
              </w:rPr>
              <w:t>Description of the methods used in the survey. For mandatory surveys, link to the manuals. Include a graphical representation (map)</w:t>
            </w:r>
          </w:p>
          <w:p w14:paraId="72F1A41B" w14:textId="77777777" w:rsidR="00FD5C66" w:rsidRPr="00D75E15" w:rsidRDefault="00FD5C66" w:rsidP="00FD5C66">
            <w:pPr>
              <w:suppressAutoHyphens/>
              <w:ind w:left="426"/>
              <w:contextualSpacing/>
              <w:jc w:val="both"/>
              <w:rPr>
                <w:lang w:val="en-GB" w:eastAsia="en-GB"/>
              </w:rPr>
            </w:pPr>
          </w:p>
          <w:p w14:paraId="3B31985E" w14:textId="77777777" w:rsidR="00FD5C66" w:rsidRPr="00D75E15" w:rsidRDefault="00FD5C66" w:rsidP="00FD5C66">
            <w:pPr>
              <w:suppressAutoHyphens/>
              <w:ind w:left="426"/>
              <w:contextualSpacing/>
              <w:jc w:val="both"/>
              <w:rPr>
                <w:lang w:val="en-GB" w:eastAsia="en-GB"/>
              </w:rPr>
            </w:pPr>
          </w:p>
          <w:p w14:paraId="78AF3206" w14:textId="77777777" w:rsidR="00FD5C66" w:rsidRPr="00D75E15" w:rsidRDefault="00FD5C66" w:rsidP="00FD5C66">
            <w:pPr>
              <w:numPr>
                <w:ilvl w:val="0"/>
                <w:numId w:val="4"/>
              </w:numPr>
              <w:suppressAutoHyphens/>
              <w:ind w:left="426" w:hanging="426"/>
              <w:contextualSpacing/>
              <w:jc w:val="both"/>
              <w:rPr>
                <w:lang w:val="en-GB" w:eastAsia="en-GB"/>
              </w:rPr>
            </w:pPr>
            <w:r w:rsidRPr="00D75E15">
              <w:rPr>
                <w:lang w:val="en-GB" w:eastAsia="en-GB"/>
              </w:rPr>
              <w:t>For internationally coordinated surveys, describe the participating Member States/ vessels and the relevant international group in charge of planning the survey</w:t>
            </w:r>
          </w:p>
          <w:p w14:paraId="741F1540" w14:textId="77777777" w:rsidR="00FD5C66" w:rsidRPr="00D75E15" w:rsidRDefault="00FD5C66" w:rsidP="00FD5C66">
            <w:pPr>
              <w:suppressAutoHyphens/>
              <w:ind w:left="426"/>
              <w:contextualSpacing/>
              <w:jc w:val="both"/>
              <w:rPr>
                <w:lang w:val="en-GB" w:eastAsia="en-GB"/>
              </w:rPr>
            </w:pPr>
          </w:p>
          <w:p w14:paraId="677F28DD" w14:textId="77777777" w:rsidR="00FD5C66" w:rsidRPr="00D75E15" w:rsidRDefault="00FD5C66" w:rsidP="00FD5C66">
            <w:pPr>
              <w:suppressAutoHyphens/>
              <w:ind w:left="426"/>
              <w:contextualSpacing/>
              <w:jc w:val="both"/>
              <w:rPr>
                <w:lang w:val="en-GB" w:eastAsia="en-GB"/>
              </w:rPr>
            </w:pPr>
          </w:p>
          <w:p w14:paraId="144FA6CA" w14:textId="77777777" w:rsidR="00FD5C66" w:rsidRPr="00D75E15" w:rsidRDefault="00FD5C66" w:rsidP="00FD5C66">
            <w:pPr>
              <w:numPr>
                <w:ilvl w:val="0"/>
                <w:numId w:val="4"/>
              </w:numPr>
              <w:suppressAutoHyphens/>
              <w:ind w:left="426" w:hanging="426"/>
              <w:contextualSpacing/>
              <w:jc w:val="both"/>
              <w:rPr>
                <w:lang w:val="en-GB" w:eastAsia="en-GB"/>
              </w:rPr>
            </w:pPr>
            <w:r w:rsidRPr="00D75E15">
              <w:rPr>
                <w:lang w:val="en-GB" w:eastAsia="en-GB"/>
              </w:rPr>
              <w:t>Where applicable, describe the international task-sharing (physical and/or financial) and the cost-sharing agreement used</w:t>
            </w:r>
          </w:p>
          <w:p w14:paraId="4EBE5A90" w14:textId="77777777" w:rsidR="00FD5C66" w:rsidRPr="00D75E15" w:rsidRDefault="00FD5C66" w:rsidP="00FD5C66">
            <w:pPr>
              <w:suppressAutoHyphens/>
              <w:ind w:left="426"/>
              <w:contextualSpacing/>
              <w:jc w:val="both"/>
              <w:rPr>
                <w:lang w:val="en-GB" w:eastAsia="en-GB"/>
              </w:rPr>
            </w:pPr>
          </w:p>
          <w:p w14:paraId="77A53594" w14:textId="77777777" w:rsidR="00FD5C66" w:rsidRPr="00D75E15" w:rsidRDefault="00FD5C66" w:rsidP="00FD5C66">
            <w:pPr>
              <w:suppressAutoHyphens/>
              <w:ind w:left="426"/>
              <w:contextualSpacing/>
              <w:jc w:val="both"/>
              <w:rPr>
                <w:lang w:val="en-GB" w:eastAsia="en-GB"/>
              </w:rPr>
            </w:pPr>
          </w:p>
          <w:p w14:paraId="180564DB" w14:textId="77777777" w:rsidR="00FD5C66" w:rsidRPr="00D75E15" w:rsidRDefault="00FD5C66" w:rsidP="00FD5C66">
            <w:pPr>
              <w:numPr>
                <w:ilvl w:val="0"/>
                <w:numId w:val="4"/>
              </w:numPr>
              <w:suppressAutoHyphens/>
              <w:ind w:left="426" w:hanging="426"/>
              <w:contextualSpacing/>
              <w:jc w:val="both"/>
              <w:rPr>
                <w:lang w:val="en-GB" w:eastAsia="en-GB"/>
              </w:rPr>
            </w:pPr>
            <w:r w:rsidRPr="00D75E15">
              <w:rPr>
                <w:lang w:val="en-GB" w:eastAsia="en-GB"/>
              </w:rPr>
              <w:t xml:space="preserve">Explain where thresholds apply </w:t>
            </w:r>
          </w:p>
          <w:p w14:paraId="21FAE33A" w14:textId="77777777" w:rsidR="00FD5C66" w:rsidRPr="00D75E15" w:rsidRDefault="00FD5C66" w:rsidP="00FD5C66">
            <w:pPr>
              <w:suppressAutoHyphens/>
              <w:jc w:val="both"/>
              <w:rPr>
                <w:rFonts w:eastAsia="Calibri"/>
                <w:b/>
                <w:lang w:val="en-GB" w:eastAsia="en-GB"/>
              </w:rPr>
            </w:pPr>
          </w:p>
          <w:p w14:paraId="30EBEE5B" w14:textId="77777777" w:rsidR="00FD5C66" w:rsidRPr="00D75E15" w:rsidRDefault="00FD5C66" w:rsidP="00FD5C66">
            <w:pPr>
              <w:suppressAutoHyphens/>
              <w:jc w:val="both"/>
              <w:rPr>
                <w:rFonts w:eastAsia="Calibri"/>
                <w:b/>
                <w:lang w:val="en-GB" w:eastAsia="en-GB"/>
              </w:rPr>
            </w:pPr>
          </w:p>
          <w:p w14:paraId="6623DB12" w14:textId="77777777" w:rsidR="00FD5C66" w:rsidRPr="00D75E15" w:rsidRDefault="00FD5C66" w:rsidP="00FD5C66">
            <w:pPr>
              <w:suppressAutoHyphens/>
              <w:jc w:val="both"/>
              <w:rPr>
                <w:rFonts w:eastAsia="Calibri"/>
                <w:lang w:val="en-GB" w:eastAsia="en-GB"/>
              </w:rPr>
            </w:pPr>
            <w:r w:rsidRPr="00D75E15">
              <w:rPr>
                <w:rFonts w:eastAsia="Calibri"/>
                <w:lang w:val="en-GB" w:eastAsia="en-GB"/>
              </w:rPr>
              <w:t xml:space="preserve">(max. 450 words per survey) </w:t>
            </w:r>
          </w:p>
        </w:tc>
      </w:tr>
      <w:tr w:rsidR="00FD5C66" w:rsidRPr="00D75E15" w14:paraId="1E5C9F22" w14:textId="77777777" w:rsidTr="00FD5C66">
        <w:trPr>
          <w:trHeight w:val="553"/>
        </w:trPr>
        <w:tc>
          <w:tcPr>
            <w:tcW w:w="9067" w:type="dxa"/>
            <w:shd w:val="clear" w:color="auto" w:fill="A6A6A6" w:themeFill="background1" w:themeFillShade="A6"/>
            <w:hideMark/>
          </w:tcPr>
          <w:p w14:paraId="4E84883A" w14:textId="77777777" w:rsidR="00FD5C66" w:rsidRPr="00D75E15" w:rsidRDefault="00B93114" w:rsidP="00B93114">
            <w:pPr>
              <w:suppressAutoHyphens/>
              <w:spacing w:after="120"/>
              <w:jc w:val="both"/>
              <w:rPr>
                <w:b/>
                <w:i/>
                <w:lang w:val="en-GB" w:eastAsia="en-GB"/>
              </w:rPr>
            </w:pPr>
            <w:r w:rsidRPr="00D75E15">
              <w:rPr>
                <w:b/>
                <w:i/>
                <w:lang w:val="en-GB" w:eastAsia="en-GB"/>
              </w:rPr>
              <w:t xml:space="preserve">Not relevant for Hungary as a landlocked country. </w:t>
            </w:r>
          </w:p>
          <w:p w14:paraId="4D6B099D" w14:textId="77777777" w:rsidR="00FD5C66" w:rsidRPr="00D75E15" w:rsidRDefault="00FD5C66" w:rsidP="00FD5C66">
            <w:pPr>
              <w:suppressAutoHyphens/>
              <w:spacing w:after="120"/>
              <w:jc w:val="both"/>
              <w:rPr>
                <w:rFonts w:eastAsia="Calibri"/>
                <w:noProof/>
                <w:lang w:val="en-GB" w:eastAsia="en-GB"/>
              </w:rPr>
            </w:pPr>
            <w:r w:rsidRPr="00D75E15">
              <w:rPr>
                <w:rFonts w:eastAsia="Calibri"/>
                <w:noProof/>
                <w:lang w:val="en-GB" w:eastAsia="en-GB"/>
              </w:rPr>
              <w:t>(max 450 words per survey)</w:t>
            </w:r>
          </w:p>
        </w:tc>
      </w:tr>
    </w:tbl>
    <w:p w14:paraId="62519FAF" w14:textId="77777777" w:rsidR="004A2E2D" w:rsidRPr="00D75E15" w:rsidRDefault="004A2E2D" w:rsidP="00BB1991">
      <w:pPr>
        <w:spacing w:line="360" w:lineRule="auto"/>
        <w:rPr>
          <w:rFonts w:ascii="Times New Roman" w:hAnsi="Times New Roman" w:cs="Times New Roman"/>
          <w:noProof/>
          <w:lang w:eastAsia="en-GB"/>
        </w:rPr>
      </w:pPr>
    </w:p>
    <w:p w14:paraId="7067EF96" w14:textId="77777777" w:rsidR="004A2E2D" w:rsidRPr="00D75E15" w:rsidRDefault="004A2E2D" w:rsidP="00BB1991">
      <w:pPr>
        <w:pStyle w:val="Cmsor1"/>
        <w:spacing w:line="360" w:lineRule="auto"/>
        <w:rPr>
          <w:rFonts w:cs="Times New Roman"/>
          <w:smallCaps/>
          <w:noProof/>
          <w:lang w:val="en-GB" w:eastAsia="en-GB"/>
        </w:rPr>
      </w:pPr>
      <w:r w:rsidRPr="00D75E15">
        <w:rPr>
          <w:rFonts w:cs="Times New Roman"/>
          <w:b/>
          <w:smallCaps/>
          <w:noProof/>
          <w:u w:val="single"/>
          <w:lang w:val="en-GB" w:eastAsia="en-GB"/>
        </w:rPr>
        <w:br w:type="page"/>
      </w:r>
      <w:bookmarkStart w:id="28" w:name="_Toc509235009"/>
      <w:r w:rsidRPr="00D75E15">
        <w:rPr>
          <w:rFonts w:cs="Times New Roman"/>
          <w:smallCaps/>
          <w:noProof/>
          <w:lang w:val="en-GB" w:eastAsia="en-GB"/>
        </w:rPr>
        <w:t>Section 2: Fishing Activity Data</w:t>
      </w:r>
      <w:bookmarkEnd w:id="28"/>
    </w:p>
    <w:p w14:paraId="5E5F46BA" w14:textId="77777777" w:rsidR="004A2E2D" w:rsidRPr="00D75E15" w:rsidRDefault="004A2E2D" w:rsidP="00BB1991">
      <w:pPr>
        <w:pStyle w:val="StyleTitre2Gras"/>
        <w:spacing w:line="360" w:lineRule="auto"/>
        <w:rPr>
          <w:rFonts w:cs="Times New Roman"/>
          <w:noProof/>
          <w:lang w:val="en-GB" w:eastAsia="en-GB"/>
        </w:rPr>
      </w:pPr>
      <w:bookmarkStart w:id="29" w:name="_Toc509235010"/>
      <w:r w:rsidRPr="00D75E15">
        <w:rPr>
          <w:rFonts w:cs="Times New Roman"/>
          <w:noProof/>
          <w:lang w:val="en-GB" w:eastAsia="en-GB"/>
        </w:rPr>
        <w:t>Text Box 2A: Fishing activity variables data collection strategy</w:t>
      </w:r>
      <w:bookmarkEnd w:id="29"/>
      <w:r w:rsidRPr="00D75E15">
        <w:rPr>
          <w:rFonts w:cs="Times New Roman"/>
          <w:noProof/>
          <w:lang w:val="en-GB" w:eastAsia="en-GB"/>
        </w:rPr>
        <w:t xml:space="preserve"> </w:t>
      </w:r>
    </w:p>
    <w:p w14:paraId="08292384" w14:textId="77777777" w:rsidR="00FD5C66" w:rsidRPr="00D75E15"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D75E15" w14:paraId="2E468101"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43F8B" w14:textId="77777777" w:rsidR="00FD5C66" w:rsidRPr="00D75E15"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D75E15">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D75E15" w14:paraId="79BCFB3B"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1CFBE1B"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is applicable to the Annual Report.</w:t>
            </w:r>
            <w:r w:rsidRPr="00D75E15">
              <w:rPr>
                <w:rFonts w:ascii="Times New Roman" w:eastAsia="Calibri" w:hAnsi="Times New Roman" w:cs="Times New Roman"/>
                <w:sz w:val="20"/>
                <w:szCs w:val="20"/>
                <w:lang w:eastAsia="ar-SA"/>
              </w:rPr>
              <w:t xml:space="preserve"> This box should provide information on the implementation of </w:t>
            </w:r>
            <w:r w:rsidRPr="00D75E15">
              <w:rPr>
                <w:rFonts w:ascii="Times New Roman" w:eastAsia="Calibri" w:hAnsi="Times New Roman" w:cs="Times New Roman"/>
                <w:noProof/>
                <w:sz w:val="20"/>
                <w:szCs w:val="20"/>
                <w:lang w:eastAsia="en-GB"/>
              </w:rPr>
              <w:t>the data collection of fishing activity variables of Member States.</w:t>
            </w:r>
          </w:p>
        </w:tc>
      </w:tr>
      <w:tr w:rsidR="00FD5C66" w:rsidRPr="00D75E15" w14:paraId="1B635005"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61FEF613"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1. Description of methodologies used to cross-validate the different sources of data</w:t>
            </w:r>
          </w:p>
          <w:p w14:paraId="0D33299F"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7ED06FC1"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1D5C4BC2"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2. Description of methodologies used to estimate the value of landings</w:t>
            </w:r>
          </w:p>
          <w:p w14:paraId="78D302B4"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521B9A31"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07F72BBC"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14:paraId="30558E49"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5D4048D4" w14:textId="77777777" w:rsidR="00FD5C66" w:rsidRPr="00D75E15" w:rsidRDefault="00FD5C66" w:rsidP="00FD5C66">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14:paraId="0636E3B5" w14:textId="77777777" w:rsidR="00FD5C66" w:rsidRPr="00D75E15"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14:paraId="02CA3F72"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3F09DBB" w14:textId="77777777" w:rsidR="00FD5C66" w:rsidRPr="00D75E15"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60DFD3F1" w14:textId="77777777" w:rsidR="00FD5C66" w:rsidRPr="00D75E15"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05D2C090" w14:textId="77777777" w:rsidR="00FD5C66" w:rsidRPr="00D75E15"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0131F908" w14:textId="77777777" w:rsidR="00FD5C66" w:rsidRPr="00D75E15"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752B5B87" w14:textId="77777777" w:rsidR="00FD5C66" w:rsidRPr="00D75E15"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lang w:eastAsia="en-GB"/>
              </w:rPr>
              <w:t>(max 900 words per Region)</w:t>
            </w:r>
          </w:p>
        </w:tc>
      </w:tr>
      <w:tr w:rsidR="00FD5C66" w:rsidRPr="00D75E15" w14:paraId="6454EA35"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C018624" w14:textId="77777777" w:rsidR="00B93114" w:rsidRPr="00D75E15" w:rsidRDefault="00B93114" w:rsidP="00B93114">
            <w:pPr>
              <w:spacing w:before="120" w:after="120" w:line="360" w:lineRule="auto"/>
              <w:rPr>
                <w:rFonts w:ascii="Times New Roman" w:hAnsi="Times New Roman"/>
                <w:noProof/>
                <w:color w:val="000000"/>
                <w:sz w:val="20"/>
                <w:szCs w:val="20"/>
                <w:shd w:val="clear" w:color="auto" w:fill="FFFFFF"/>
                <w:lang w:eastAsia="en-GB"/>
              </w:rPr>
            </w:pPr>
            <w:r w:rsidRPr="00D75E15">
              <w:rPr>
                <w:rFonts w:ascii="Times New Roman" w:hAnsi="Times New Roman"/>
                <w:b/>
                <w:i/>
                <w:noProof/>
                <w:sz w:val="20"/>
                <w:szCs w:val="20"/>
                <w:lang w:eastAsia="en-GB"/>
              </w:rPr>
              <w:t>Not relevant for Hungary as a landlocked country.</w:t>
            </w:r>
          </w:p>
          <w:p w14:paraId="7183E100" w14:textId="77777777" w:rsidR="00FD5C66" w:rsidRPr="00D75E15"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14:paraId="6B5BB99A" w14:textId="77777777" w:rsidR="000D50ED" w:rsidRPr="00D75E15"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38EC4BD9" w14:textId="77777777" w:rsidR="000D50ED" w:rsidRPr="00D75E15"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5C2683E5" w14:textId="77777777" w:rsidR="000D50ED" w:rsidRPr="00D75E15"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4C9ECDA5" w14:textId="77777777" w:rsidR="000D50ED" w:rsidRPr="00D75E15" w:rsidRDefault="000D50ED" w:rsidP="00FD5C66">
            <w:pPr>
              <w:suppressAutoHyphens/>
              <w:spacing w:before="120" w:after="120" w:line="360" w:lineRule="auto"/>
              <w:jc w:val="both"/>
              <w:rPr>
                <w:rFonts w:ascii="Times New Roman" w:eastAsia="Calibri" w:hAnsi="Times New Roman" w:cs="Times New Roman"/>
                <w:noProof/>
                <w:sz w:val="20"/>
                <w:szCs w:val="20"/>
                <w:lang w:eastAsia="en-GB"/>
              </w:rPr>
            </w:pPr>
          </w:p>
          <w:p w14:paraId="03440A89" w14:textId="77777777" w:rsidR="00FD5C66" w:rsidRPr="00D75E15"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 (max 900 words per Region)</w:t>
            </w:r>
          </w:p>
        </w:tc>
      </w:tr>
    </w:tbl>
    <w:p w14:paraId="28A9D530" w14:textId="77777777" w:rsidR="004A2E2D" w:rsidRPr="00D75E15"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16646C6E" w14:textId="77777777" w:rsidR="004A2E2D" w:rsidRPr="00D75E15" w:rsidRDefault="004A2E2D" w:rsidP="00BB1991">
      <w:pPr>
        <w:pStyle w:val="Cmsor1"/>
        <w:spacing w:line="360" w:lineRule="auto"/>
        <w:rPr>
          <w:rFonts w:cs="Times New Roman"/>
          <w:noProof/>
          <w:lang w:val="en-GB" w:eastAsia="en-GB"/>
        </w:rPr>
      </w:pPr>
      <w:r w:rsidRPr="00D75E15">
        <w:rPr>
          <w:rFonts w:cs="Times New Roman"/>
          <w:b/>
          <w:smallCaps/>
          <w:noProof/>
          <w:color w:val="000000"/>
          <w:shd w:val="clear" w:color="auto" w:fill="FFFFFF"/>
          <w:lang w:val="en-GB" w:eastAsia="en-GB"/>
        </w:rPr>
        <w:br w:type="page"/>
      </w:r>
      <w:bookmarkStart w:id="30" w:name="_Toc509235011"/>
      <w:r w:rsidR="00297F35" w:rsidRPr="00D75E15">
        <w:rPr>
          <w:rFonts w:cs="Times New Roman"/>
          <w:smallCaps/>
          <w:noProof/>
          <w:lang w:val="en-GB" w:eastAsia="en-GB"/>
        </w:rPr>
        <w:t>Section 3: Economic and Social Data</w:t>
      </w:r>
      <w:bookmarkEnd w:id="30"/>
    </w:p>
    <w:p w14:paraId="25A07135" w14:textId="77777777" w:rsidR="004A2E2D" w:rsidRPr="00D75E15" w:rsidRDefault="004A2E2D" w:rsidP="00BB1991">
      <w:pPr>
        <w:pStyle w:val="StyleTitre2Gras"/>
        <w:spacing w:line="360" w:lineRule="auto"/>
        <w:rPr>
          <w:rFonts w:cs="Times New Roman"/>
          <w:noProof/>
          <w:lang w:val="en-GB" w:eastAsia="en-GB"/>
        </w:rPr>
      </w:pPr>
      <w:bookmarkStart w:id="31" w:name="_Toc509235012"/>
      <w:r w:rsidRPr="00D75E15">
        <w:rPr>
          <w:rFonts w:cs="Times New Roman"/>
          <w:noProof/>
          <w:lang w:val="en-GB" w:eastAsia="en-GB"/>
        </w:rPr>
        <w:t>Text Box 3A: Population segments for collection of economic and social data for fisheries</w:t>
      </w:r>
      <w:bookmarkEnd w:id="31"/>
    </w:p>
    <w:p w14:paraId="1723CF67" w14:textId="77777777" w:rsidR="004A2E2D" w:rsidRPr="00D75E15"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D75E15" w14:paraId="3182F467" w14:textId="77777777" w:rsidTr="00F10102">
        <w:trPr>
          <w:trHeight w:val="509"/>
        </w:trPr>
        <w:tc>
          <w:tcPr>
            <w:tcW w:w="9072" w:type="dxa"/>
            <w:shd w:val="clear" w:color="auto" w:fill="auto"/>
            <w:noWrap/>
            <w:vAlign w:val="center"/>
          </w:tcPr>
          <w:p w14:paraId="53D87164" w14:textId="77777777" w:rsidR="009D72B6" w:rsidRPr="00D75E15"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D75E15">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D75E15">
              <w:rPr>
                <w:rFonts w:ascii="Times New Roman" w:eastAsia="Calibri" w:hAnsi="Times New Roman" w:cs="Times New Roman"/>
                <w:noProof/>
                <w:sz w:val="20"/>
                <w:szCs w:val="20"/>
                <w:lang w:eastAsia="en-GB"/>
              </w:rPr>
              <w:t>the Decision (EU) 2016/1701</w:t>
            </w:r>
            <w:r w:rsidRPr="00D75E15">
              <w:rPr>
                <w:rFonts w:ascii="Times New Roman" w:eastAsia="Calibri" w:hAnsi="Times New Roman" w:cs="Times New Roman"/>
                <w:sz w:val="20"/>
                <w:szCs w:val="20"/>
                <w:lang w:eastAsia="ar-SA"/>
              </w:rPr>
              <w:t>. It is intended to specify data to be collected under Tables 5(A) and 6 of the multiannual Union programme.</w:t>
            </w:r>
          </w:p>
        </w:tc>
      </w:tr>
      <w:tr w:rsidR="009D72B6" w:rsidRPr="00D75E15" w14:paraId="3EA7CB7D" w14:textId="77777777" w:rsidTr="00F10102">
        <w:trPr>
          <w:trHeight w:val="509"/>
        </w:trPr>
        <w:tc>
          <w:tcPr>
            <w:tcW w:w="9072" w:type="dxa"/>
            <w:shd w:val="clear" w:color="auto" w:fill="A6A6A6" w:themeFill="background1" w:themeFillShade="A6"/>
            <w:noWrap/>
            <w:vAlign w:val="center"/>
          </w:tcPr>
          <w:p w14:paraId="07E6DC8D" w14:textId="77777777" w:rsidR="009D72B6" w:rsidRPr="00D75E15"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D75E15">
              <w:rPr>
                <w:rFonts w:ascii="Times New Roman" w:eastAsia="Calibri" w:hAnsi="Times New Roman" w:cs="Times New Roman"/>
                <w:noProof/>
                <w:sz w:val="20"/>
                <w:szCs w:val="20"/>
                <w:lang w:eastAsia="en-GB"/>
              </w:rPr>
              <w:t>General comment: This box is applicable to the Annual Report.</w:t>
            </w:r>
            <w:r w:rsidRPr="00D75E15">
              <w:rPr>
                <w:rFonts w:ascii="Times New Roman" w:eastAsia="Calibri" w:hAnsi="Times New Roman" w:cs="Times New Roman"/>
                <w:sz w:val="20"/>
                <w:szCs w:val="20"/>
                <w:lang w:eastAsia="ar-SA"/>
              </w:rPr>
              <w:t xml:space="preserve"> This box should provide information on the implementation </w:t>
            </w:r>
            <w:r w:rsidRPr="00D75E15">
              <w:rPr>
                <w:rFonts w:ascii="Times New Roman" w:eastAsia="Calibri" w:hAnsi="Times New Roman" w:cs="Times New Roman"/>
                <w:noProof/>
                <w:sz w:val="20"/>
                <w:szCs w:val="20"/>
                <w:lang w:eastAsia="en-GB"/>
              </w:rPr>
              <w:t>of the fleet socio-economic data collection of Member States.</w:t>
            </w:r>
          </w:p>
        </w:tc>
      </w:tr>
      <w:tr w:rsidR="009D72B6" w:rsidRPr="00D75E15" w14:paraId="5AABEA93" w14:textId="77777777" w:rsidTr="00F10102">
        <w:trPr>
          <w:trHeight w:val="509"/>
        </w:trPr>
        <w:tc>
          <w:tcPr>
            <w:tcW w:w="9072" w:type="dxa"/>
            <w:tcBorders>
              <w:bottom w:val="single" w:sz="4" w:space="0" w:color="auto"/>
            </w:tcBorders>
            <w:shd w:val="clear" w:color="auto" w:fill="auto"/>
            <w:noWrap/>
            <w:vAlign w:val="center"/>
          </w:tcPr>
          <w:p w14:paraId="46365214" w14:textId="77777777" w:rsidR="009D72B6" w:rsidRPr="00D75E15" w:rsidRDefault="009D72B6" w:rsidP="009D72B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Calibri" w:eastAsia="Calibri" w:hAnsi="Calibri" w:cs="Calibri"/>
                <w:sz w:val="20"/>
                <w:szCs w:val="20"/>
                <w:lang w:eastAsia="ar-SA"/>
              </w:rPr>
              <w:t xml:space="preserve">1. </w:t>
            </w:r>
            <w:r w:rsidRPr="00D75E15">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2CF790AC"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075F44C"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2. </w:t>
            </w:r>
            <w:r w:rsidRPr="00D75E15">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3829CAF9"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65C713F"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3. </w:t>
            </w:r>
            <w:r w:rsidRPr="00D75E15">
              <w:rPr>
                <w:rFonts w:ascii="Times New Roman" w:eastAsia="Calibri" w:hAnsi="Times New Roman" w:cs="Times New Roman"/>
                <w:noProof/>
                <w:sz w:val="20"/>
                <w:szCs w:val="20"/>
                <w:shd w:val="clear" w:color="auto" w:fill="FFFFFF"/>
                <w:lang w:eastAsia="ar-SA"/>
              </w:rPr>
              <w:t>Description of methodologies used to choose s</w:t>
            </w:r>
            <w:r w:rsidRPr="00D75E15">
              <w:rPr>
                <w:rFonts w:ascii="Times New Roman" w:eastAsia="Calibri" w:hAnsi="Times New Roman" w:cs="Times New Roman"/>
                <w:noProof/>
                <w:sz w:val="20"/>
                <w:szCs w:val="20"/>
                <w:shd w:val="clear" w:color="auto" w:fill="FFFFFF"/>
                <w:lang w:eastAsia="en-GB"/>
              </w:rPr>
              <w:t>ampling frame and allocation scheme</w:t>
            </w:r>
          </w:p>
          <w:p w14:paraId="13715FF9"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F7B7E03" w14:textId="77777777" w:rsidR="009D72B6" w:rsidRPr="00D75E15" w:rsidRDefault="009D72B6" w:rsidP="009D72B6">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4. Description of methodologies used for estimation procedures</w:t>
            </w:r>
          </w:p>
          <w:p w14:paraId="3F9E3FE3"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505B89D" w14:textId="77777777" w:rsidR="009D72B6" w:rsidRPr="00D75E15"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5. </w:t>
            </w:r>
            <w:r w:rsidRPr="00D75E15">
              <w:rPr>
                <w:rFonts w:ascii="Times New Roman" w:eastAsia="Calibri" w:hAnsi="Times New Roman" w:cs="Times New Roman"/>
                <w:noProof/>
                <w:sz w:val="20"/>
                <w:szCs w:val="20"/>
                <w:shd w:val="clear" w:color="auto" w:fill="FFFFFF"/>
                <w:lang w:eastAsia="ar-SA"/>
              </w:rPr>
              <w:t xml:space="preserve">Description of methodologies used on </w:t>
            </w:r>
            <w:r w:rsidRPr="00D75E15">
              <w:rPr>
                <w:rFonts w:ascii="Times New Roman" w:eastAsia="Calibri" w:hAnsi="Times New Roman" w:cs="Times New Roman"/>
                <w:bCs/>
                <w:sz w:val="20"/>
                <w:szCs w:val="20"/>
                <w:shd w:val="clear" w:color="auto" w:fill="FFFFFF"/>
                <w:lang w:eastAsia="en-GB"/>
              </w:rPr>
              <w:t xml:space="preserve">data quality </w:t>
            </w:r>
          </w:p>
          <w:p w14:paraId="37882E03" w14:textId="77777777" w:rsidR="009D72B6" w:rsidRPr="00D75E15"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p>
          <w:p w14:paraId="7E59EDCC" w14:textId="77777777" w:rsidR="009D72B6" w:rsidRPr="00D75E15"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B049A9A" w14:textId="77777777" w:rsidR="009D72B6" w:rsidRPr="00D75E15"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D75E15">
              <w:rPr>
                <w:rFonts w:ascii="Times New Roman" w:eastAsia="Calibri" w:hAnsi="Times New Roman" w:cs="Times New Roman"/>
                <w:noProof/>
                <w:sz w:val="20"/>
                <w:szCs w:val="20"/>
                <w:lang w:eastAsia="en-GB"/>
              </w:rPr>
              <w:t>(max 900 words per Region)</w:t>
            </w:r>
          </w:p>
        </w:tc>
      </w:tr>
      <w:tr w:rsidR="009D72B6" w:rsidRPr="00D75E15" w14:paraId="1BF5BFBA" w14:textId="77777777" w:rsidTr="00F10102">
        <w:trPr>
          <w:trHeight w:val="509"/>
        </w:trPr>
        <w:tc>
          <w:tcPr>
            <w:tcW w:w="9072" w:type="dxa"/>
            <w:shd w:val="clear" w:color="auto" w:fill="A6A6A6" w:themeFill="background1" w:themeFillShade="A6"/>
            <w:noWrap/>
            <w:vAlign w:val="center"/>
          </w:tcPr>
          <w:p w14:paraId="1052E112" w14:textId="77777777" w:rsidR="009D72B6" w:rsidRPr="00D75E15" w:rsidRDefault="00B61833" w:rsidP="009D72B6">
            <w:pPr>
              <w:suppressAutoHyphens/>
              <w:spacing w:before="120" w:after="120" w:line="360" w:lineRule="auto"/>
              <w:jc w:val="both"/>
              <w:rPr>
                <w:rFonts w:ascii="Times New Roman" w:eastAsia="Calibri" w:hAnsi="Times New Roman" w:cs="Times New Roman"/>
                <w:b/>
                <w:i/>
                <w:noProof/>
                <w:sz w:val="20"/>
                <w:szCs w:val="20"/>
                <w:lang w:eastAsia="en-GB"/>
              </w:rPr>
            </w:pPr>
            <w:r w:rsidRPr="00D75E15">
              <w:rPr>
                <w:rFonts w:ascii="Times New Roman" w:eastAsia="Calibri" w:hAnsi="Times New Roman" w:cs="Times New Roman"/>
                <w:b/>
                <w:i/>
                <w:noProof/>
                <w:sz w:val="20"/>
                <w:szCs w:val="20"/>
                <w:lang w:eastAsia="en-GB"/>
              </w:rPr>
              <w:t>Hungary suspended all commercial fisheries on its natural waters as of 01.01.2016. Accordingly, Table 5A on Economic variables for the fleet are not available.</w:t>
            </w:r>
          </w:p>
          <w:p w14:paraId="569136F2" w14:textId="77777777" w:rsidR="009D72B6" w:rsidRPr="00D75E15"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 (max 1000 words)</w:t>
            </w:r>
          </w:p>
        </w:tc>
      </w:tr>
    </w:tbl>
    <w:p w14:paraId="3DC905EE" w14:textId="77777777" w:rsidR="004A2E2D" w:rsidRPr="00D75E15" w:rsidRDefault="004A2E2D" w:rsidP="00BB1991">
      <w:pPr>
        <w:spacing w:line="360" w:lineRule="auto"/>
        <w:rPr>
          <w:rFonts w:ascii="Times New Roman" w:hAnsi="Times New Roman" w:cs="Times New Roman"/>
          <w:noProof/>
          <w:u w:val="single"/>
          <w:lang w:eastAsia="en-GB"/>
        </w:rPr>
      </w:pPr>
    </w:p>
    <w:p w14:paraId="63F5609D"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2" w:name="_Toc456791744"/>
      <w:bookmarkStart w:id="33" w:name="_Toc456792473"/>
      <w:bookmarkStart w:id="34" w:name="_Toc509235013"/>
      <w:r w:rsidRPr="00D75E15">
        <w:rPr>
          <w:rFonts w:ascii="Times New Roman" w:hAnsi="Times New Roman" w:cs="Times New Roman"/>
          <w:smallCaps/>
          <w:noProof/>
          <w:lang w:eastAsia="en-GB"/>
        </w:rPr>
        <w:t>Section 3: Economic and Social Data</w:t>
      </w:r>
      <w:bookmarkEnd w:id="32"/>
      <w:bookmarkEnd w:id="33"/>
      <w:bookmarkEnd w:id="34"/>
    </w:p>
    <w:p w14:paraId="5788491D" w14:textId="77777777" w:rsidR="004A2E2D" w:rsidRPr="00D75E15" w:rsidRDefault="004A2E2D" w:rsidP="00BB1991">
      <w:pPr>
        <w:pStyle w:val="StyleTitre2Gras"/>
        <w:spacing w:line="360" w:lineRule="auto"/>
        <w:rPr>
          <w:rFonts w:cs="Times New Roman"/>
          <w:noProof/>
          <w:lang w:val="en-GB" w:eastAsia="en-GB"/>
        </w:rPr>
      </w:pPr>
      <w:bookmarkStart w:id="35" w:name="_Toc509235014"/>
      <w:r w:rsidRPr="00D75E15">
        <w:rPr>
          <w:rFonts w:cs="Times New Roman"/>
          <w:noProof/>
          <w:lang w:val="en-GB" w:eastAsia="en-GB"/>
        </w:rPr>
        <w:t>Pilot Study 3: Data on employment by education level and nationality</w:t>
      </w:r>
      <w:bookmarkEnd w:id="35"/>
      <w:r w:rsidRPr="00D75E15">
        <w:rPr>
          <w:rFonts w:cs="Times New Roman"/>
          <w:noProof/>
          <w:lang w:val="en-GB" w:eastAsia="en-GB"/>
        </w:rPr>
        <w:t xml:space="preserve"> </w:t>
      </w:r>
    </w:p>
    <w:p w14:paraId="2269D4D3" w14:textId="77777777" w:rsidR="001C2DCA" w:rsidRPr="00D75E15"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D75E15" w14:paraId="61EFF647" w14:textId="77777777" w:rsidTr="00F10102">
        <w:trPr>
          <w:trHeight w:val="389"/>
          <w:jc w:val="center"/>
        </w:trPr>
        <w:tc>
          <w:tcPr>
            <w:tcW w:w="8642" w:type="dxa"/>
            <w:shd w:val="clear" w:color="auto" w:fill="auto"/>
            <w:noWrap/>
            <w:vAlign w:val="bottom"/>
          </w:tcPr>
          <w:p w14:paraId="51165CB9" w14:textId="77777777" w:rsidR="001C2DCA" w:rsidRPr="00D75E15" w:rsidRDefault="001C2DCA" w:rsidP="001C2DCA">
            <w:pPr>
              <w:suppressAutoHyphens/>
              <w:spacing w:after="0" w:line="240" w:lineRule="auto"/>
              <w:jc w:val="both"/>
              <w:rPr>
                <w:rFonts w:ascii="Times New Roman" w:eastAsia="Times New Roman" w:hAnsi="Times New Roman" w:cs="Times New Roman"/>
                <w:b/>
                <w:bCs/>
                <w:lang w:eastAsia="en-GB"/>
              </w:rPr>
            </w:pPr>
            <w:r w:rsidRPr="00D75E15">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D75E15" w14:paraId="0A554417" w14:textId="77777777" w:rsidTr="00F10102">
        <w:trPr>
          <w:trHeight w:val="389"/>
          <w:jc w:val="center"/>
        </w:trPr>
        <w:tc>
          <w:tcPr>
            <w:tcW w:w="8642" w:type="dxa"/>
            <w:shd w:val="clear" w:color="auto" w:fill="A6A6A6" w:themeFill="background1" w:themeFillShade="A6"/>
            <w:noWrap/>
            <w:vAlign w:val="center"/>
          </w:tcPr>
          <w:p w14:paraId="4DC7F029" w14:textId="77777777" w:rsidR="001C2DCA" w:rsidRPr="00D75E15"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is applicable to the Annual Report.</w:t>
            </w:r>
            <w:r w:rsidRPr="00D75E15">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D75E15" w14:paraId="17434F10" w14:textId="77777777" w:rsidTr="00F10102">
        <w:trPr>
          <w:trHeight w:val="389"/>
          <w:jc w:val="center"/>
        </w:trPr>
        <w:tc>
          <w:tcPr>
            <w:tcW w:w="8642" w:type="dxa"/>
            <w:tcBorders>
              <w:bottom w:val="single" w:sz="4" w:space="0" w:color="auto"/>
            </w:tcBorders>
            <w:shd w:val="clear" w:color="auto" w:fill="auto"/>
            <w:noWrap/>
            <w:hideMark/>
          </w:tcPr>
          <w:p w14:paraId="0421EF1D" w14:textId="77777777" w:rsidR="001C2DCA" w:rsidRPr="00D75E15" w:rsidRDefault="00B61833" w:rsidP="001C2DCA">
            <w:pPr>
              <w:suppressAutoHyphens/>
              <w:spacing w:after="120" w:line="24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shd w:val="clear" w:color="auto" w:fill="FFFFFF"/>
                <w:lang w:eastAsia="en-GB"/>
              </w:rPr>
              <w:t>Data on employment by education level and nationality will be collected together with the other socio-economic data, no additional studies will be done.</w:t>
            </w:r>
          </w:p>
          <w:p w14:paraId="24DEED53"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(max 900 words)</w:t>
            </w:r>
          </w:p>
        </w:tc>
      </w:tr>
      <w:tr w:rsidR="001C2DCA" w:rsidRPr="00D75E15" w14:paraId="576BD5E2" w14:textId="77777777" w:rsidTr="00F10102">
        <w:trPr>
          <w:trHeight w:val="389"/>
          <w:jc w:val="center"/>
        </w:trPr>
        <w:tc>
          <w:tcPr>
            <w:tcW w:w="8642" w:type="dxa"/>
            <w:tcBorders>
              <w:bottom w:val="single" w:sz="4" w:space="0" w:color="auto"/>
            </w:tcBorders>
            <w:shd w:val="clear" w:color="auto" w:fill="A6A6A6" w:themeFill="background1" w:themeFillShade="A6"/>
            <w:noWrap/>
          </w:tcPr>
          <w:p w14:paraId="42DB75D9" w14:textId="4CF0E8A7" w:rsidR="00F1460D" w:rsidRPr="00F1460D" w:rsidRDefault="00F1460D" w:rsidP="00F1460D">
            <w:pPr>
              <w:spacing w:before="120" w:after="120" w:line="360" w:lineRule="auto"/>
              <w:rPr>
                <w:rFonts w:ascii="Times New Roman" w:hAnsi="Times New Roman"/>
                <w:b/>
                <w:i/>
                <w:noProof/>
                <w:color w:val="000000"/>
                <w:sz w:val="20"/>
                <w:szCs w:val="20"/>
                <w:shd w:val="clear" w:color="auto" w:fill="FFFFFF"/>
                <w:lang w:eastAsia="en-GB"/>
              </w:rPr>
            </w:pPr>
            <w:r w:rsidRPr="00F1460D">
              <w:rPr>
                <w:rFonts w:ascii="Times New Roman" w:hAnsi="Times New Roman"/>
                <w:b/>
                <w:i/>
                <w:noProof/>
                <w:color w:val="000000"/>
                <w:sz w:val="20"/>
                <w:szCs w:val="20"/>
                <w:shd w:val="clear" w:color="auto" w:fill="A6A6A6" w:themeFill="background1" w:themeFillShade="A6"/>
                <w:lang w:eastAsia="en-GB"/>
              </w:rPr>
              <w:t xml:space="preserve">Data on employment by education level and nationality </w:t>
            </w:r>
            <w:r>
              <w:rPr>
                <w:rFonts w:ascii="Times New Roman" w:hAnsi="Times New Roman"/>
                <w:b/>
                <w:i/>
                <w:noProof/>
                <w:color w:val="000000"/>
                <w:sz w:val="20"/>
                <w:szCs w:val="20"/>
                <w:shd w:val="clear" w:color="auto" w:fill="A6A6A6" w:themeFill="background1" w:themeFillShade="A6"/>
                <w:lang w:eastAsia="en-GB"/>
              </w:rPr>
              <w:t>are</w:t>
            </w:r>
            <w:r w:rsidRPr="00F1460D">
              <w:rPr>
                <w:rFonts w:ascii="Times New Roman" w:hAnsi="Times New Roman"/>
                <w:b/>
                <w:i/>
                <w:noProof/>
                <w:color w:val="000000"/>
                <w:sz w:val="20"/>
                <w:szCs w:val="20"/>
                <w:shd w:val="clear" w:color="auto" w:fill="A6A6A6" w:themeFill="background1" w:themeFillShade="A6"/>
                <w:lang w:eastAsia="en-GB"/>
              </w:rPr>
              <w:t xml:space="preserve"> collected together with the other socio-economic data, no </w:t>
            </w:r>
            <w:r>
              <w:rPr>
                <w:rFonts w:ascii="Times New Roman" w:hAnsi="Times New Roman"/>
                <w:b/>
                <w:i/>
                <w:noProof/>
                <w:color w:val="000000"/>
                <w:sz w:val="20"/>
                <w:szCs w:val="20"/>
                <w:shd w:val="clear" w:color="auto" w:fill="A6A6A6" w:themeFill="background1" w:themeFillShade="A6"/>
                <w:lang w:eastAsia="en-GB"/>
              </w:rPr>
              <w:t>pilot</w:t>
            </w:r>
            <w:r w:rsidRPr="00F1460D">
              <w:rPr>
                <w:rFonts w:ascii="Times New Roman" w:hAnsi="Times New Roman"/>
                <w:b/>
                <w:i/>
                <w:noProof/>
                <w:color w:val="000000"/>
                <w:sz w:val="20"/>
                <w:szCs w:val="20"/>
                <w:shd w:val="clear" w:color="auto" w:fill="A6A6A6" w:themeFill="background1" w:themeFillShade="A6"/>
                <w:lang w:eastAsia="en-GB"/>
              </w:rPr>
              <w:t xml:space="preserve"> studies </w:t>
            </w:r>
            <w:r>
              <w:rPr>
                <w:rFonts w:ascii="Times New Roman" w:hAnsi="Times New Roman"/>
                <w:b/>
                <w:i/>
                <w:noProof/>
                <w:color w:val="000000"/>
                <w:sz w:val="20"/>
                <w:szCs w:val="20"/>
                <w:shd w:val="clear" w:color="auto" w:fill="A6A6A6" w:themeFill="background1" w:themeFillShade="A6"/>
                <w:lang w:eastAsia="en-GB"/>
              </w:rPr>
              <w:t>were</w:t>
            </w:r>
            <w:r w:rsidRPr="00F1460D">
              <w:rPr>
                <w:rFonts w:ascii="Times New Roman" w:hAnsi="Times New Roman"/>
                <w:b/>
                <w:i/>
                <w:noProof/>
                <w:color w:val="000000"/>
                <w:sz w:val="20"/>
                <w:szCs w:val="20"/>
                <w:shd w:val="clear" w:color="auto" w:fill="A6A6A6" w:themeFill="background1" w:themeFillShade="A6"/>
                <w:lang w:eastAsia="en-GB"/>
              </w:rPr>
              <w:t xml:space="preserve"> done.</w:t>
            </w:r>
          </w:p>
          <w:p w14:paraId="4521CF6D" w14:textId="77777777" w:rsidR="000D50ED" w:rsidRPr="00D75E15"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3D1F7385"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A9F96DF"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lang w:eastAsia="en-GB"/>
              </w:rPr>
              <w:t>(max 900 words)</w:t>
            </w:r>
          </w:p>
        </w:tc>
      </w:tr>
    </w:tbl>
    <w:p w14:paraId="5EF91617" w14:textId="77777777" w:rsidR="004A2E2D" w:rsidRPr="00D75E15" w:rsidRDefault="004A2E2D" w:rsidP="00BB1991">
      <w:pPr>
        <w:widowControl w:val="0"/>
        <w:suppressAutoHyphens/>
        <w:spacing w:line="360" w:lineRule="auto"/>
        <w:rPr>
          <w:rFonts w:ascii="Times New Roman" w:hAnsi="Times New Roman" w:cs="Times New Roman"/>
          <w:noProof/>
          <w:sz w:val="20"/>
          <w:szCs w:val="20"/>
          <w:lang w:eastAsia="ar-SA"/>
        </w:rPr>
      </w:pPr>
    </w:p>
    <w:p w14:paraId="14D16C24"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412E5740"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75E15">
        <w:rPr>
          <w:rFonts w:ascii="Times New Roman" w:hAnsi="Times New Roman" w:cs="Times New Roman"/>
          <w:noProof/>
          <w:lang w:eastAsia="en-GB"/>
        </w:rPr>
        <w:br w:type="page"/>
      </w:r>
      <w:bookmarkStart w:id="36" w:name="_Toc456791746"/>
      <w:bookmarkStart w:id="37" w:name="_Toc456792475"/>
      <w:bookmarkStart w:id="38" w:name="_Toc509235015"/>
      <w:r w:rsidRPr="00D75E15">
        <w:rPr>
          <w:rFonts w:ascii="Times New Roman" w:hAnsi="Times New Roman" w:cs="Times New Roman"/>
          <w:smallCaps/>
          <w:noProof/>
          <w:lang w:eastAsia="en-GB"/>
        </w:rPr>
        <w:t>Section 3: Economic and Social Data</w:t>
      </w:r>
      <w:bookmarkEnd w:id="36"/>
      <w:bookmarkEnd w:id="37"/>
      <w:bookmarkEnd w:id="38"/>
    </w:p>
    <w:p w14:paraId="29D6189B" w14:textId="77777777" w:rsidR="004A2E2D" w:rsidRPr="00D75E15" w:rsidRDefault="004A2E2D" w:rsidP="00BB1991">
      <w:pPr>
        <w:pStyle w:val="StyleTitre2Gras"/>
        <w:spacing w:line="360" w:lineRule="auto"/>
        <w:rPr>
          <w:rFonts w:cs="Times New Roman"/>
          <w:noProof/>
          <w:lang w:val="en-GB" w:eastAsia="en-GB"/>
        </w:rPr>
      </w:pPr>
      <w:bookmarkStart w:id="39" w:name="_Toc509235016"/>
      <w:r w:rsidRPr="00D75E15">
        <w:rPr>
          <w:rFonts w:cs="Times New Roman"/>
          <w:noProof/>
          <w:lang w:val="en-GB" w:eastAsia="en-GB"/>
        </w:rPr>
        <w:t>Text Box 3B: Population segments for collection of economic and social data for aquaculture</w:t>
      </w:r>
      <w:bookmarkEnd w:id="39"/>
    </w:p>
    <w:p w14:paraId="157AAA6F" w14:textId="77777777" w:rsidR="004A2E2D" w:rsidRPr="00D75E15"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D75E15" w14:paraId="703DED18" w14:textId="77777777" w:rsidTr="00F10102">
        <w:trPr>
          <w:trHeight w:val="509"/>
        </w:trPr>
        <w:tc>
          <w:tcPr>
            <w:tcW w:w="8959" w:type="dxa"/>
            <w:shd w:val="clear" w:color="auto" w:fill="auto"/>
            <w:noWrap/>
            <w:vAlign w:val="center"/>
          </w:tcPr>
          <w:p w14:paraId="1DE919AD" w14:textId="77777777" w:rsidR="001C2DCA" w:rsidRPr="00D75E15"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128AC1EA" w14:textId="77777777" w:rsidR="001C2DCA" w:rsidRPr="00D75E15"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D75E15" w14:paraId="07F6F253" w14:textId="77777777" w:rsidTr="00F10102">
        <w:trPr>
          <w:trHeight w:val="509"/>
        </w:trPr>
        <w:tc>
          <w:tcPr>
            <w:tcW w:w="8959" w:type="dxa"/>
            <w:shd w:val="clear" w:color="auto" w:fill="A6A6A6" w:themeFill="background1" w:themeFillShade="A6"/>
            <w:noWrap/>
            <w:vAlign w:val="center"/>
          </w:tcPr>
          <w:p w14:paraId="12BDAFAD" w14:textId="77777777" w:rsidR="001C2DCA" w:rsidRPr="00D75E15"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1209405D" w14:textId="77777777" w:rsidR="001C2DCA" w:rsidRPr="00D75E15"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D75E15" w14:paraId="714CB43F" w14:textId="77777777" w:rsidTr="00F10102">
        <w:trPr>
          <w:trHeight w:val="509"/>
        </w:trPr>
        <w:tc>
          <w:tcPr>
            <w:tcW w:w="8959" w:type="dxa"/>
            <w:noWrap/>
          </w:tcPr>
          <w:p w14:paraId="27BB1905" w14:textId="77777777" w:rsidR="001C2DCA" w:rsidRPr="00D75E15"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Calibri" w:eastAsia="Calibri" w:hAnsi="Calibri" w:cs="Calibri"/>
                <w:sz w:val="20"/>
                <w:szCs w:val="20"/>
                <w:lang w:eastAsia="ar-SA"/>
              </w:rPr>
              <w:t xml:space="preserve">1. </w:t>
            </w:r>
            <w:r w:rsidRPr="00D75E15">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4FBB9781" w14:textId="77777777" w:rsidR="00B61833" w:rsidRPr="00D75E15" w:rsidRDefault="00B61833"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AAFFCAA" w14:textId="77777777" w:rsidR="001C2DCA" w:rsidRPr="00D75E15" w:rsidRDefault="00B61833"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All available statistical data bases consisting data on aquaculture enterpises will be used as data sources. The Research Institute for Agricultural Economics (AKI) has a register on all aquaculture enterprises and detailed (company-level) production data on fish ponds, intensive farms and on nurseries, respectively. Employment data by gender are also available. The National Food Chain Safety Office (NÉBIH) keeps a register of fish hatcheries and pond farms larger than 30 hectares, as well as data on recreational fisheries in natural-waters. In order to improve the coverage, a registration system for all aquaculture farms of over 0.5 ha is currently being developed by the Ministry of Agriculture. The database of the National Tax and Customs Administration of Hungary (NAV) and the Hungarian Central Statistical Office (KSH) will be also used, where relevant (income, financial results, FTE). Aggregated data from aquaculture statistics will be broken down according to Table 9 of Commission Implementing Decision (Eu) 2016/1251. Relevant species categories in case of Hungary are carp and other freshwater fishes (mainly North African catfish and silver carp), that are above the 10% threshold set out in Chaper V. of Commission Implementing Decision (Eu) 2016/1251. The economic variables, for which no known reliable data sources are readily available (personnel costs, energy costs, raw material costs, repair and maintenance, other operating costs, subsidies, capital costs, investments, debt, unpaid labour, employment by age, education level, nationality, status and environmental variables) are planned to be collected through questionnaires addressed to a representative population of aquaculture enterprises by AKI and stored in their statistical database, for which professional requirements were established according to EUROSTAT, FAO and other EU database development demands. Economic data will be based on farm accounts, accounting offices will be involved, where necessary. Further work will be conducted to establish the new elaborated data collection programme covering these variables.</w:t>
            </w:r>
          </w:p>
          <w:p w14:paraId="7C7CE690"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2. </w:t>
            </w:r>
            <w:r w:rsidRPr="00D75E15">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5EA6163A"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Sampling method was chosen in such a way as to be representative both on EU and national level, thus a census will be applied for data collection from large enterprises, while for midsize and small enterprises stratified probability sampling is to be used. To ensure that the sample of aquaculture farms adequately reflects the diversity of aquaculture farming, the sampling frame have to be stratified before the sample of enterprises is selected. Stratification is based on geographical location, pond type, farming technique, produced fish quantity and previous response rate. The sample is drawn at random from the subset of enterprises within the sampling frame. </w:t>
            </w:r>
          </w:p>
          <w:p w14:paraId="24AF88E9" w14:textId="77777777" w:rsidR="001C2DCA"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All data collection is done according to EU and international regulations, standards and guidelines (EUROSTAT, FADN, STECF, etc.).</w:t>
            </w:r>
          </w:p>
          <w:p w14:paraId="7D242450"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3. </w:t>
            </w:r>
            <w:r w:rsidRPr="00D75E15">
              <w:rPr>
                <w:rFonts w:ascii="Times New Roman" w:eastAsia="Calibri" w:hAnsi="Times New Roman" w:cs="Times New Roman"/>
                <w:noProof/>
                <w:sz w:val="20"/>
                <w:szCs w:val="20"/>
                <w:shd w:val="clear" w:color="auto" w:fill="FFFFFF"/>
                <w:lang w:eastAsia="ar-SA"/>
              </w:rPr>
              <w:t>Description of methodologies used to choose s</w:t>
            </w:r>
            <w:r w:rsidRPr="00D75E15">
              <w:rPr>
                <w:rFonts w:ascii="Times New Roman" w:eastAsia="Calibri" w:hAnsi="Times New Roman" w:cs="Times New Roman"/>
                <w:noProof/>
                <w:sz w:val="20"/>
                <w:szCs w:val="20"/>
                <w:shd w:val="clear" w:color="auto" w:fill="FFFFFF"/>
                <w:lang w:eastAsia="en-GB"/>
              </w:rPr>
              <w:t>ampling frame and allocation scheme</w:t>
            </w:r>
          </w:p>
          <w:p w14:paraId="6E9210D0" w14:textId="77777777" w:rsidR="001C2DCA" w:rsidRPr="00D75E15" w:rsidRDefault="00B61833"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Target population was established according to Commission Implementing Decision (EU) No 2016/1251, i.e. include all profit-oriented enterprises whose primary activity is defined according to the European Classification of Economic Activities NACE code 03.22. Sampling frame is adapted to the domestic conditions regarding fish farming and the fisheries sector in Hungary, and consists economic entities based in Hungary owning fish ponds or intensive fish production systems and units and are included in the register of AKI and NÉBIH. Sampling units are enterprises dealing with fisheries or aquaculture. Stratification is to be used to ensure that the sample taken from the frame covers all categories of interest. The participation of enterprises is on a voluntary basis. If some enterprises that are selected for the sample may not want to participate, it will be replaced by drawing another enterprise from the sampling frame. Data will be collected yearly to be comparable and that trends could be studied together with other variables on a yearly basis.</w:t>
            </w:r>
          </w:p>
          <w:p w14:paraId="749BF039" w14:textId="77777777" w:rsidR="001C2DCA" w:rsidRPr="00D75E15" w:rsidRDefault="001C2DCA"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4. Description of methodologies used for estimation procedures</w:t>
            </w:r>
          </w:p>
          <w:p w14:paraId="1D5BB3DE" w14:textId="77777777" w:rsidR="00B61833" w:rsidRPr="00D75E15" w:rsidRDefault="00B61833"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2101A8C" w14:textId="77777777" w:rsidR="001C2DCA" w:rsidRPr="00D75E15" w:rsidRDefault="00B61833"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Missing data will be complemented by contacting the data provider electronically or on phone. In cases where no data are available for estimations the estimations of data providers will be used. Unavailable data are to be imputed based on previous years’ returns, where necessary and possible. However, since data provison is voluntary, data providers may refuse to provide some of the requested data (particularly financial data), which may not be possible to estimate (e.g. debt).</w:t>
            </w:r>
          </w:p>
          <w:p w14:paraId="1ED750F7"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5. </w:t>
            </w:r>
            <w:r w:rsidRPr="00D75E15">
              <w:rPr>
                <w:rFonts w:ascii="Times New Roman" w:eastAsia="Calibri" w:hAnsi="Times New Roman" w:cs="Times New Roman"/>
                <w:noProof/>
                <w:sz w:val="20"/>
                <w:szCs w:val="20"/>
                <w:shd w:val="clear" w:color="auto" w:fill="FFFFFF"/>
                <w:lang w:eastAsia="ar-SA"/>
              </w:rPr>
              <w:t>Description of methodologies used on d</w:t>
            </w:r>
            <w:r w:rsidRPr="00D75E15">
              <w:rPr>
                <w:rFonts w:ascii="Times New Roman" w:eastAsia="Calibri" w:hAnsi="Times New Roman" w:cs="Times New Roman"/>
                <w:bCs/>
                <w:sz w:val="20"/>
                <w:szCs w:val="20"/>
                <w:shd w:val="clear" w:color="auto" w:fill="FFFFFF"/>
                <w:lang w:eastAsia="en-GB"/>
              </w:rPr>
              <w:t xml:space="preserve">ata quality </w:t>
            </w:r>
          </w:p>
          <w:p w14:paraId="4549E0FB"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Quality assurance and quality control framework follow the commonly used procedures recommended by EUROSTAT, FADN, etc. Checking, approving and entering of the data will be done by the person responsible for data collection at the Statistical Department of AKI. In the frame of data preparation, the completeness of the received forms and of their filling are checked. Checking and correction of errors (including numerical relations within the table) are continued during the data entry. Data provision is assisted by the personal relations between the data provider and the person responsible for data collection. Unlikely values are identified by likelihood tests which compare the value of a variable to the expected value.</w:t>
            </w:r>
          </w:p>
          <w:p w14:paraId="3E48E170"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The following indicators of accuracy are planned to be used:</w:t>
            </w:r>
          </w:p>
          <w:p w14:paraId="0CFD60E1"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Coefficient of variation, as quality indicator of sampling error, expressed as the square root of the variance of the estimated value divided by the expected value;</w:t>
            </w:r>
          </w:p>
          <w:p w14:paraId="6F7A4D62"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 xml:space="preserve">Unit response rate (un-weighted/weighted), to show what percentage of the respondents assigned for responding and actually belonging to the population responded the questionnaire; </w:t>
            </w:r>
          </w:p>
          <w:p w14:paraId="41F7AAE7"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Item response rate (un-weighted/weighted), to express the percentage of respondents answering a given question;</w:t>
            </w:r>
          </w:p>
          <w:p w14:paraId="556434F6" w14:textId="77777777" w:rsidR="00B61833"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Achieved sampling rate, expressing the level of coverage in the frame of the data collection;</w:t>
            </w:r>
          </w:p>
          <w:p w14:paraId="0050A16E" w14:textId="77777777" w:rsidR="001C2DCA" w:rsidRPr="00D75E15" w:rsidRDefault="00B61833" w:rsidP="00B61833">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Imputation rate, determining to what extent imputation is used within the data set;</w:t>
            </w:r>
          </w:p>
          <w:p w14:paraId="304DA731"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13DF6A"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B6EBADA"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20312C3"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AF3AD4F" w14:textId="77777777" w:rsidR="001C2DCA" w:rsidRPr="00D75E15"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D75E15">
              <w:rPr>
                <w:rFonts w:ascii="Times New Roman" w:eastAsia="Calibri" w:hAnsi="Times New Roman" w:cs="Times New Roman"/>
                <w:i/>
                <w:noProof/>
                <w:sz w:val="20"/>
                <w:szCs w:val="20"/>
                <w:lang w:eastAsia="en-GB"/>
              </w:rPr>
              <w:t>(max 1000 words)</w:t>
            </w:r>
          </w:p>
        </w:tc>
      </w:tr>
      <w:tr w:rsidR="001C2DCA" w:rsidRPr="00D75E15" w14:paraId="04062602" w14:textId="77777777" w:rsidTr="00F10102">
        <w:trPr>
          <w:trHeight w:val="509"/>
        </w:trPr>
        <w:tc>
          <w:tcPr>
            <w:tcW w:w="8959" w:type="dxa"/>
            <w:shd w:val="clear" w:color="auto" w:fill="A6A6A6" w:themeFill="background1" w:themeFillShade="A6"/>
            <w:noWrap/>
            <w:vAlign w:val="center"/>
          </w:tcPr>
          <w:p w14:paraId="26ABBB2A" w14:textId="77777777" w:rsidR="001C2DCA" w:rsidRPr="00D75E15"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6. Deviations from Work Plan methodology for selection of data source</w:t>
            </w:r>
          </w:p>
          <w:p w14:paraId="731198A1" w14:textId="7129D67C" w:rsidR="001C2DCA" w:rsidRDefault="002431A5" w:rsidP="001C2DCA">
            <w:pPr>
              <w:suppressAutoHyphens/>
              <w:spacing w:before="120" w:after="120" w:line="360" w:lineRule="auto"/>
              <w:jc w:val="both"/>
              <w:rPr>
                <w:rFonts w:ascii="Times New Roman" w:eastAsia="Calibri" w:hAnsi="Times New Roman" w:cs="Times New Roman"/>
                <w:i/>
                <w:noProof/>
                <w:sz w:val="20"/>
                <w:szCs w:val="20"/>
                <w:lang w:eastAsia="en-GB"/>
              </w:rPr>
            </w:pPr>
            <w:r>
              <w:rPr>
                <w:rFonts w:ascii="Times New Roman" w:eastAsia="Calibri" w:hAnsi="Times New Roman" w:cs="Times New Roman"/>
                <w:i/>
                <w:noProof/>
                <w:sz w:val="20"/>
                <w:szCs w:val="20"/>
                <w:lang w:eastAsia="en-GB"/>
              </w:rPr>
              <w:t xml:space="preserve">Primary data source </w:t>
            </w:r>
            <w:r w:rsidR="0029795C">
              <w:rPr>
                <w:rFonts w:ascii="Times New Roman" w:eastAsia="Calibri" w:hAnsi="Times New Roman" w:cs="Times New Roman"/>
                <w:i/>
                <w:noProof/>
                <w:sz w:val="20"/>
                <w:szCs w:val="20"/>
                <w:lang w:eastAsia="en-GB"/>
              </w:rPr>
              <w:t>w</w:t>
            </w:r>
            <w:r w:rsidR="00BC08EC">
              <w:rPr>
                <w:rFonts w:ascii="Times New Roman" w:eastAsia="Calibri" w:hAnsi="Times New Roman" w:cs="Times New Roman"/>
                <w:i/>
                <w:noProof/>
                <w:sz w:val="20"/>
                <w:szCs w:val="20"/>
                <w:lang w:eastAsia="en-GB"/>
              </w:rPr>
              <w:t>ere</w:t>
            </w:r>
            <w:r>
              <w:rPr>
                <w:rFonts w:ascii="Times New Roman" w:eastAsia="Calibri" w:hAnsi="Times New Roman" w:cs="Times New Roman"/>
                <w:i/>
                <w:noProof/>
                <w:sz w:val="20"/>
                <w:szCs w:val="20"/>
                <w:lang w:eastAsia="en-GB"/>
              </w:rPr>
              <w:t xml:space="preserve"> the questionnair</w:t>
            </w:r>
            <w:r w:rsidR="00BC08EC">
              <w:rPr>
                <w:rFonts w:ascii="Times New Roman" w:eastAsia="Calibri" w:hAnsi="Times New Roman" w:cs="Times New Roman"/>
                <w:i/>
                <w:noProof/>
                <w:sz w:val="20"/>
                <w:szCs w:val="20"/>
                <w:lang w:eastAsia="en-GB"/>
              </w:rPr>
              <w:t>e</w:t>
            </w:r>
            <w:r>
              <w:rPr>
                <w:rFonts w:ascii="Times New Roman" w:eastAsia="Calibri" w:hAnsi="Times New Roman" w:cs="Times New Roman"/>
                <w:i/>
                <w:noProof/>
                <w:sz w:val="20"/>
                <w:szCs w:val="20"/>
                <w:lang w:eastAsia="en-GB"/>
              </w:rPr>
              <w:t xml:space="preserve"> surve</w:t>
            </w:r>
            <w:r w:rsidR="00BC08EC">
              <w:rPr>
                <w:rFonts w:ascii="Times New Roman" w:eastAsia="Calibri" w:hAnsi="Times New Roman" w:cs="Times New Roman"/>
                <w:i/>
                <w:noProof/>
                <w:sz w:val="20"/>
                <w:szCs w:val="20"/>
                <w:lang w:eastAsia="en-GB"/>
              </w:rPr>
              <w:t>ys</w:t>
            </w:r>
            <w:r>
              <w:rPr>
                <w:rFonts w:ascii="Times New Roman" w:eastAsia="Calibri" w:hAnsi="Times New Roman" w:cs="Times New Roman"/>
                <w:i/>
                <w:noProof/>
                <w:sz w:val="20"/>
                <w:szCs w:val="20"/>
                <w:lang w:eastAsia="en-GB"/>
              </w:rPr>
              <w:t>.T</w:t>
            </w:r>
            <w:r w:rsidR="00B86698" w:rsidRPr="00B86698">
              <w:rPr>
                <w:rFonts w:ascii="Times New Roman" w:eastAsia="Calibri" w:hAnsi="Times New Roman" w:cs="Times New Roman"/>
                <w:i/>
                <w:noProof/>
                <w:sz w:val="20"/>
                <w:szCs w:val="20"/>
                <w:lang w:eastAsia="en-GB"/>
              </w:rPr>
              <w:t xml:space="preserve">he </w:t>
            </w:r>
            <w:r w:rsidR="00BC08EC">
              <w:rPr>
                <w:rFonts w:ascii="Times New Roman" w:eastAsia="Calibri" w:hAnsi="Times New Roman" w:cs="Times New Roman"/>
                <w:i/>
                <w:noProof/>
                <w:sz w:val="20"/>
                <w:szCs w:val="20"/>
                <w:lang w:eastAsia="en-GB"/>
              </w:rPr>
              <w:t>accountancy and aquaculture statistics</w:t>
            </w:r>
            <w:r w:rsidR="00B86698" w:rsidRPr="00B86698">
              <w:rPr>
                <w:rFonts w:ascii="Times New Roman" w:eastAsia="Calibri" w:hAnsi="Times New Roman" w:cs="Times New Roman"/>
                <w:i/>
                <w:noProof/>
                <w:sz w:val="20"/>
                <w:szCs w:val="20"/>
                <w:lang w:eastAsia="en-GB"/>
              </w:rPr>
              <w:t xml:space="preserve"> data </w:t>
            </w:r>
            <w:r w:rsidR="00B86698">
              <w:rPr>
                <w:rFonts w:ascii="Times New Roman" w:eastAsia="Calibri" w:hAnsi="Times New Roman" w:cs="Times New Roman"/>
                <w:i/>
                <w:noProof/>
                <w:sz w:val="20"/>
                <w:szCs w:val="20"/>
                <w:lang w:eastAsia="en-GB"/>
              </w:rPr>
              <w:t>base</w:t>
            </w:r>
            <w:r w:rsidR="00B86698" w:rsidRPr="00B86698">
              <w:rPr>
                <w:rFonts w:ascii="Times New Roman" w:eastAsia="Calibri" w:hAnsi="Times New Roman" w:cs="Times New Roman"/>
                <w:i/>
                <w:noProof/>
                <w:sz w:val="20"/>
                <w:szCs w:val="20"/>
                <w:lang w:eastAsia="en-GB"/>
              </w:rPr>
              <w:t xml:space="preserve">s </w:t>
            </w:r>
            <w:r w:rsidR="00BC08EC">
              <w:rPr>
                <w:rFonts w:ascii="Times New Roman" w:eastAsia="Calibri" w:hAnsi="Times New Roman" w:cs="Times New Roman"/>
                <w:i/>
                <w:noProof/>
                <w:sz w:val="20"/>
                <w:szCs w:val="20"/>
                <w:lang w:eastAsia="en-GB"/>
              </w:rPr>
              <w:t>were</w:t>
            </w:r>
            <w:r w:rsidR="00B86698" w:rsidRPr="00B86698">
              <w:rPr>
                <w:rFonts w:ascii="Times New Roman" w:eastAsia="Calibri" w:hAnsi="Times New Roman" w:cs="Times New Roman"/>
                <w:i/>
                <w:noProof/>
                <w:sz w:val="20"/>
                <w:szCs w:val="20"/>
                <w:lang w:eastAsia="en-GB"/>
              </w:rPr>
              <w:t xml:space="preserve"> used in case the received questionnaires are incomplete and the respondents are not willing to provide the data, and then only if the </w:t>
            </w:r>
            <w:r>
              <w:rPr>
                <w:rFonts w:ascii="Times New Roman" w:eastAsia="Calibri" w:hAnsi="Times New Roman" w:cs="Times New Roman"/>
                <w:i/>
                <w:noProof/>
                <w:sz w:val="20"/>
                <w:szCs w:val="20"/>
                <w:lang w:eastAsia="en-GB"/>
              </w:rPr>
              <w:t xml:space="preserve">missing </w:t>
            </w:r>
            <w:r w:rsidR="00B86698" w:rsidRPr="00B86698">
              <w:rPr>
                <w:rFonts w:ascii="Times New Roman" w:eastAsia="Calibri" w:hAnsi="Times New Roman" w:cs="Times New Roman"/>
                <w:i/>
                <w:noProof/>
                <w:sz w:val="20"/>
                <w:szCs w:val="20"/>
                <w:lang w:eastAsia="en-GB"/>
              </w:rPr>
              <w:t xml:space="preserve">data </w:t>
            </w:r>
            <w:r w:rsidR="00BC08EC">
              <w:rPr>
                <w:rFonts w:ascii="Times New Roman" w:eastAsia="Calibri" w:hAnsi="Times New Roman" w:cs="Times New Roman"/>
                <w:i/>
                <w:noProof/>
                <w:sz w:val="20"/>
                <w:szCs w:val="20"/>
                <w:lang w:eastAsia="en-GB"/>
              </w:rPr>
              <w:t>is available</w:t>
            </w:r>
            <w:r w:rsidR="00B86698" w:rsidRPr="00B86698">
              <w:rPr>
                <w:rFonts w:ascii="Times New Roman" w:eastAsia="Calibri" w:hAnsi="Times New Roman" w:cs="Times New Roman"/>
                <w:i/>
                <w:noProof/>
                <w:sz w:val="20"/>
                <w:szCs w:val="20"/>
                <w:lang w:eastAsia="en-GB"/>
              </w:rPr>
              <w:t xml:space="preserve"> from the</w:t>
            </w:r>
            <w:r w:rsidR="00BC08EC">
              <w:rPr>
                <w:rFonts w:ascii="Times New Roman" w:eastAsia="Calibri" w:hAnsi="Times New Roman" w:cs="Times New Roman"/>
                <w:i/>
                <w:noProof/>
                <w:sz w:val="20"/>
                <w:szCs w:val="20"/>
                <w:lang w:eastAsia="en-GB"/>
              </w:rPr>
              <w:t>se</w:t>
            </w:r>
            <w:r w:rsidR="00B86698" w:rsidRPr="00B86698">
              <w:rPr>
                <w:rFonts w:ascii="Times New Roman" w:eastAsia="Calibri" w:hAnsi="Times New Roman" w:cs="Times New Roman"/>
                <w:i/>
                <w:noProof/>
                <w:sz w:val="20"/>
                <w:szCs w:val="20"/>
                <w:lang w:eastAsia="en-GB"/>
              </w:rPr>
              <w:t xml:space="preserve"> data bases</w:t>
            </w:r>
            <w:r w:rsidR="00BC08EC">
              <w:rPr>
                <w:rFonts w:ascii="Times New Roman" w:eastAsia="Calibri" w:hAnsi="Times New Roman" w:cs="Times New Roman"/>
                <w:i/>
                <w:noProof/>
                <w:sz w:val="20"/>
                <w:szCs w:val="20"/>
                <w:lang w:eastAsia="en-GB"/>
              </w:rPr>
              <w:t xml:space="preserve"> (e.g. employment data)</w:t>
            </w:r>
            <w:r w:rsidR="00B86698" w:rsidRPr="00B86698">
              <w:rPr>
                <w:rFonts w:ascii="Times New Roman" w:eastAsia="Calibri" w:hAnsi="Times New Roman" w:cs="Times New Roman"/>
                <w:i/>
                <w:noProof/>
                <w:sz w:val="20"/>
                <w:szCs w:val="20"/>
                <w:lang w:eastAsia="en-GB"/>
              </w:rPr>
              <w:t xml:space="preserve">. </w:t>
            </w:r>
          </w:p>
          <w:p w14:paraId="773141A7" w14:textId="77777777" w:rsidR="002801A0" w:rsidRPr="00D75E15" w:rsidRDefault="002801A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51960C9"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7. Deviations from Work Plan methodology to choose type of data collection</w:t>
            </w:r>
          </w:p>
          <w:p w14:paraId="68AC0392" w14:textId="77777777" w:rsidR="009176B4" w:rsidRDefault="00C0000C" w:rsidP="0052207C">
            <w:pPr>
              <w:suppressAutoHyphens/>
              <w:spacing w:after="120" w:line="24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No deviations from Work Plan methodology to choose type of data collection.</w:t>
            </w:r>
            <w:r w:rsidR="00B06F42" w:rsidRPr="009176B4">
              <w:rPr>
                <w:rFonts w:ascii="Times New Roman" w:eastAsia="Calibri" w:hAnsi="Times New Roman" w:cs="Times New Roman"/>
                <w:i/>
                <w:noProof/>
                <w:sz w:val="20"/>
                <w:szCs w:val="20"/>
                <w:lang w:eastAsia="en-GB"/>
              </w:rPr>
              <w:t xml:space="preserve"> </w:t>
            </w:r>
          </w:p>
          <w:p w14:paraId="39A2C215" w14:textId="004C1852" w:rsidR="001C2DCA" w:rsidRPr="00D75E15" w:rsidRDefault="00155026" w:rsidP="0052207C">
            <w:pPr>
              <w:suppressAutoHyphens/>
              <w:spacing w:after="120" w:line="240" w:lineRule="auto"/>
              <w:jc w:val="both"/>
              <w:rPr>
                <w:rFonts w:ascii="Times New Roman" w:eastAsia="Calibri" w:hAnsi="Times New Roman" w:cs="Times New Roman"/>
                <w:i/>
                <w:noProof/>
                <w:sz w:val="20"/>
                <w:szCs w:val="20"/>
                <w:lang w:eastAsia="en-GB"/>
              </w:rPr>
            </w:pPr>
            <w:r w:rsidRPr="009176B4">
              <w:rPr>
                <w:rFonts w:ascii="Times New Roman" w:eastAsia="Calibri" w:hAnsi="Times New Roman" w:cs="Times New Roman"/>
                <w:i/>
                <w:noProof/>
                <w:sz w:val="20"/>
                <w:szCs w:val="20"/>
                <w:lang w:eastAsia="en-GB"/>
              </w:rPr>
              <w:t xml:space="preserve">As </w:t>
            </w:r>
            <w:r w:rsidR="009176B4">
              <w:rPr>
                <w:rFonts w:ascii="Times New Roman" w:eastAsia="Calibri" w:hAnsi="Times New Roman" w:cs="Times New Roman"/>
                <w:i/>
                <w:noProof/>
                <w:sz w:val="20"/>
                <w:szCs w:val="20"/>
                <w:lang w:eastAsia="en-GB"/>
              </w:rPr>
              <w:t>it was planned</w:t>
            </w:r>
            <w:r w:rsidRPr="009176B4">
              <w:rPr>
                <w:rFonts w:ascii="Times New Roman" w:eastAsia="Calibri" w:hAnsi="Times New Roman" w:cs="Times New Roman"/>
                <w:i/>
                <w:noProof/>
                <w:sz w:val="20"/>
                <w:szCs w:val="20"/>
                <w:lang w:eastAsia="en-GB"/>
              </w:rPr>
              <w:t xml:space="preserve"> in the data collection plan</w:t>
            </w:r>
            <w:r w:rsidR="003B0122" w:rsidRPr="009176B4">
              <w:rPr>
                <w:rFonts w:ascii="Times New Roman" w:eastAsia="Calibri" w:hAnsi="Times New Roman" w:cs="Times New Roman"/>
                <w:i/>
                <w:noProof/>
                <w:sz w:val="20"/>
                <w:szCs w:val="20"/>
                <w:lang w:eastAsia="en-GB"/>
              </w:rPr>
              <w:t xml:space="preserve">, </w:t>
            </w:r>
            <w:r w:rsidRPr="009176B4">
              <w:rPr>
                <w:rFonts w:ascii="Times New Roman" w:eastAsia="Calibri" w:hAnsi="Times New Roman" w:cs="Times New Roman"/>
                <w:i/>
                <w:noProof/>
                <w:sz w:val="20"/>
                <w:szCs w:val="20"/>
                <w:lang w:eastAsia="en-GB"/>
              </w:rPr>
              <w:t xml:space="preserve">a census </w:t>
            </w:r>
            <w:r w:rsidR="00BC08EC">
              <w:rPr>
                <w:rFonts w:ascii="Times New Roman" w:eastAsia="Calibri" w:hAnsi="Times New Roman" w:cs="Times New Roman"/>
                <w:i/>
                <w:noProof/>
                <w:sz w:val="20"/>
                <w:szCs w:val="20"/>
                <w:lang w:eastAsia="en-GB"/>
              </w:rPr>
              <w:t>was</w:t>
            </w:r>
            <w:r w:rsidRPr="009176B4">
              <w:rPr>
                <w:rFonts w:ascii="Times New Roman" w:eastAsia="Calibri" w:hAnsi="Times New Roman" w:cs="Times New Roman"/>
                <w:i/>
                <w:noProof/>
                <w:sz w:val="20"/>
                <w:szCs w:val="20"/>
                <w:lang w:eastAsia="en-GB"/>
              </w:rPr>
              <w:t xml:space="preserve"> applied for data collection from large enterprises. Based on pervious years annual fish production data, an enterprise </w:t>
            </w:r>
            <w:r w:rsidR="00BC08EC">
              <w:rPr>
                <w:rFonts w:ascii="Times New Roman" w:eastAsia="Calibri" w:hAnsi="Times New Roman" w:cs="Times New Roman"/>
                <w:i/>
                <w:noProof/>
                <w:sz w:val="20"/>
                <w:szCs w:val="20"/>
                <w:lang w:eastAsia="en-GB"/>
              </w:rPr>
              <w:t>was</w:t>
            </w:r>
            <w:r w:rsidRPr="009176B4">
              <w:rPr>
                <w:rFonts w:ascii="Times New Roman" w:eastAsia="Calibri" w:hAnsi="Times New Roman" w:cs="Times New Roman"/>
                <w:i/>
                <w:noProof/>
                <w:sz w:val="20"/>
                <w:szCs w:val="20"/>
                <w:lang w:eastAsia="en-GB"/>
              </w:rPr>
              <w:t xml:space="preserve"> considered large if its </w:t>
            </w:r>
            <w:r w:rsidR="003176E0" w:rsidRPr="00B06F42">
              <w:rPr>
                <w:rFonts w:ascii="Times New Roman" w:eastAsia="Calibri" w:hAnsi="Times New Roman" w:cs="Times New Roman"/>
                <w:i/>
                <w:noProof/>
                <w:sz w:val="20"/>
                <w:szCs w:val="20"/>
                <w:lang w:eastAsia="en-GB"/>
              </w:rPr>
              <w:t>prod</w:t>
            </w:r>
            <w:r w:rsidR="003176E0">
              <w:rPr>
                <w:rFonts w:ascii="Times New Roman" w:eastAsia="Calibri" w:hAnsi="Times New Roman" w:cs="Times New Roman"/>
                <w:i/>
                <w:noProof/>
                <w:sz w:val="20"/>
                <w:szCs w:val="20"/>
                <w:lang w:eastAsia="en-GB"/>
              </w:rPr>
              <w:t xml:space="preserve">uction </w:t>
            </w:r>
            <w:r w:rsidR="00BC08EC">
              <w:rPr>
                <w:rFonts w:ascii="Times New Roman" w:eastAsia="Calibri" w:hAnsi="Times New Roman" w:cs="Times New Roman"/>
                <w:i/>
                <w:noProof/>
                <w:sz w:val="20"/>
                <w:szCs w:val="20"/>
                <w:lang w:eastAsia="en-GB"/>
              </w:rPr>
              <w:t>was</w:t>
            </w:r>
            <w:r>
              <w:rPr>
                <w:rFonts w:ascii="Times New Roman" w:eastAsia="Calibri" w:hAnsi="Times New Roman" w:cs="Times New Roman"/>
                <w:i/>
                <w:noProof/>
                <w:sz w:val="20"/>
                <w:szCs w:val="20"/>
                <w:lang w:eastAsia="en-GB"/>
              </w:rPr>
              <w:t xml:space="preserve"> </w:t>
            </w:r>
            <w:r w:rsidR="003176E0">
              <w:rPr>
                <w:rFonts w:ascii="Times New Roman" w:eastAsia="Calibri" w:hAnsi="Times New Roman" w:cs="Times New Roman"/>
                <w:i/>
                <w:noProof/>
                <w:sz w:val="20"/>
                <w:szCs w:val="20"/>
                <w:lang w:eastAsia="en-GB"/>
              </w:rPr>
              <w:t>over 400 t</w:t>
            </w:r>
            <w:r>
              <w:rPr>
                <w:rFonts w:ascii="Times New Roman" w:eastAsia="Calibri" w:hAnsi="Times New Roman" w:cs="Times New Roman"/>
                <w:i/>
                <w:noProof/>
                <w:sz w:val="20"/>
                <w:szCs w:val="20"/>
                <w:lang w:eastAsia="en-GB"/>
              </w:rPr>
              <w:t>onnes per year (t/y)</w:t>
            </w:r>
            <w:r w:rsidR="003B0122">
              <w:rPr>
                <w:rFonts w:ascii="Times New Roman" w:eastAsia="Calibri" w:hAnsi="Times New Roman" w:cs="Times New Roman"/>
                <w:i/>
                <w:noProof/>
                <w:sz w:val="20"/>
                <w:szCs w:val="20"/>
                <w:lang w:eastAsia="en-GB"/>
              </w:rPr>
              <w:t xml:space="preserve"> in Hungary</w:t>
            </w:r>
            <w:r w:rsidR="00FB3C55">
              <w:rPr>
                <w:rFonts w:ascii="Times New Roman" w:eastAsia="Calibri" w:hAnsi="Times New Roman" w:cs="Times New Roman"/>
                <w:i/>
                <w:noProof/>
                <w:sz w:val="20"/>
                <w:szCs w:val="20"/>
                <w:lang w:eastAsia="en-GB"/>
              </w:rPr>
              <w:t>.</w:t>
            </w:r>
            <w:r>
              <w:rPr>
                <w:rFonts w:ascii="Times New Roman" w:eastAsia="Calibri" w:hAnsi="Times New Roman" w:cs="Times New Roman"/>
                <w:i/>
                <w:noProof/>
                <w:sz w:val="20"/>
                <w:szCs w:val="20"/>
                <w:lang w:eastAsia="en-GB"/>
              </w:rPr>
              <w:t xml:space="preserve"> Thus for the census survey we set a 400 t/y treshold</w:t>
            </w:r>
            <w:r w:rsidR="009176B4">
              <w:rPr>
                <w:rFonts w:ascii="Times New Roman" w:eastAsia="Calibri" w:hAnsi="Times New Roman" w:cs="Times New Roman"/>
                <w:i/>
                <w:noProof/>
                <w:sz w:val="20"/>
                <w:szCs w:val="20"/>
                <w:lang w:eastAsia="en-GB"/>
              </w:rPr>
              <w:t>.</w:t>
            </w:r>
            <w:r w:rsidR="00BC08EC">
              <w:rPr>
                <w:rFonts w:ascii="Times New Roman" w:eastAsia="Calibri" w:hAnsi="Times New Roman" w:cs="Times New Roman"/>
                <w:i/>
                <w:noProof/>
                <w:sz w:val="20"/>
                <w:szCs w:val="20"/>
                <w:lang w:eastAsia="en-GB"/>
              </w:rPr>
              <w:t xml:space="preserve"> Note that the planned sampling rate (60%) was also based on production volume.</w:t>
            </w:r>
          </w:p>
          <w:p w14:paraId="33FC68E9"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5517ED8"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8. Deviations from Work Plan methodology regarding sampling frame and allocation scheme</w:t>
            </w:r>
          </w:p>
          <w:p w14:paraId="527C1A41" w14:textId="0C686A46" w:rsidR="001C2DCA" w:rsidRPr="00D75E15" w:rsidRDefault="00C0000C"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No deviations from Work Plan methodology regarding sampling frame and allocation scheme.</w:t>
            </w:r>
            <w:r w:rsidR="00B86698">
              <w:rPr>
                <w:rFonts w:ascii="Times New Roman" w:eastAsia="Calibri" w:hAnsi="Times New Roman" w:cs="Times New Roman"/>
                <w:i/>
                <w:noProof/>
                <w:sz w:val="20"/>
                <w:szCs w:val="20"/>
                <w:lang w:eastAsia="en-GB"/>
              </w:rPr>
              <w:t xml:space="preserve"> </w:t>
            </w:r>
            <w:r w:rsidR="0005685E">
              <w:rPr>
                <w:rFonts w:ascii="Times New Roman" w:eastAsia="Calibri" w:hAnsi="Times New Roman" w:cs="Times New Roman"/>
                <w:i/>
                <w:noProof/>
                <w:sz w:val="20"/>
                <w:szCs w:val="20"/>
                <w:lang w:eastAsia="en-GB"/>
              </w:rPr>
              <w:t>Register</w:t>
            </w:r>
            <w:r w:rsidR="00A1459E">
              <w:rPr>
                <w:rFonts w:ascii="Times New Roman" w:eastAsia="Calibri" w:hAnsi="Times New Roman" w:cs="Times New Roman"/>
                <w:i/>
                <w:noProof/>
                <w:sz w:val="20"/>
                <w:szCs w:val="20"/>
                <w:lang w:eastAsia="en-GB"/>
              </w:rPr>
              <w:t>s</w:t>
            </w:r>
            <w:r w:rsidR="0005685E">
              <w:rPr>
                <w:rFonts w:ascii="Times New Roman" w:eastAsia="Calibri" w:hAnsi="Times New Roman" w:cs="Times New Roman"/>
                <w:i/>
                <w:noProof/>
                <w:sz w:val="20"/>
                <w:szCs w:val="20"/>
                <w:lang w:eastAsia="en-GB"/>
              </w:rPr>
              <w:t xml:space="preserve"> of </w:t>
            </w:r>
            <w:r w:rsidR="002801A0">
              <w:rPr>
                <w:rFonts w:ascii="Times New Roman" w:eastAsia="Calibri" w:hAnsi="Times New Roman" w:cs="Times New Roman"/>
                <w:i/>
                <w:noProof/>
                <w:sz w:val="20"/>
                <w:szCs w:val="20"/>
                <w:lang w:eastAsia="en-GB"/>
              </w:rPr>
              <w:t xml:space="preserve">fish </w:t>
            </w:r>
            <w:r w:rsidR="0005685E">
              <w:rPr>
                <w:rFonts w:ascii="Times New Roman" w:eastAsia="Calibri" w:hAnsi="Times New Roman" w:cs="Times New Roman"/>
                <w:i/>
                <w:noProof/>
                <w:sz w:val="20"/>
                <w:szCs w:val="20"/>
                <w:lang w:eastAsia="en-GB"/>
              </w:rPr>
              <w:t>producers</w:t>
            </w:r>
            <w:r w:rsidR="00A1459E">
              <w:rPr>
                <w:rFonts w:ascii="Times New Roman" w:eastAsia="Calibri" w:hAnsi="Times New Roman" w:cs="Times New Roman"/>
                <w:i/>
                <w:noProof/>
                <w:sz w:val="20"/>
                <w:szCs w:val="20"/>
                <w:lang w:eastAsia="en-GB"/>
              </w:rPr>
              <w:t xml:space="preserve"> of o</w:t>
            </w:r>
            <w:r w:rsidR="00B86698">
              <w:rPr>
                <w:rFonts w:ascii="Times New Roman" w:eastAsia="Calibri" w:hAnsi="Times New Roman" w:cs="Times New Roman"/>
                <w:i/>
                <w:noProof/>
                <w:sz w:val="20"/>
                <w:szCs w:val="20"/>
                <w:lang w:eastAsia="en-GB"/>
              </w:rPr>
              <w:t xml:space="preserve">fficial national data bases listed </w:t>
            </w:r>
            <w:r w:rsidR="002801A0">
              <w:rPr>
                <w:rFonts w:ascii="Times New Roman" w:eastAsia="Calibri" w:hAnsi="Times New Roman" w:cs="Times New Roman"/>
                <w:i/>
                <w:noProof/>
                <w:sz w:val="20"/>
                <w:szCs w:val="20"/>
                <w:lang w:eastAsia="en-GB"/>
              </w:rPr>
              <w:t>in</w:t>
            </w:r>
            <w:r w:rsidR="00B86698">
              <w:rPr>
                <w:rFonts w:ascii="Times New Roman" w:eastAsia="Calibri" w:hAnsi="Times New Roman" w:cs="Times New Roman"/>
                <w:i/>
                <w:noProof/>
                <w:sz w:val="20"/>
                <w:szCs w:val="20"/>
                <w:lang w:eastAsia="en-GB"/>
              </w:rPr>
              <w:t xml:space="preserve"> section “1. </w:t>
            </w:r>
            <w:r w:rsidR="00B86698" w:rsidRPr="00B86698">
              <w:rPr>
                <w:rFonts w:ascii="Times New Roman" w:eastAsia="Calibri" w:hAnsi="Times New Roman" w:cs="Times New Roman"/>
                <w:i/>
                <w:noProof/>
                <w:sz w:val="20"/>
                <w:szCs w:val="20"/>
                <w:lang w:eastAsia="en-GB"/>
              </w:rPr>
              <w:t>Description of methodologies used to choose the different sources of data</w:t>
            </w:r>
            <w:r w:rsidR="00B86698">
              <w:rPr>
                <w:rFonts w:ascii="Times New Roman" w:eastAsia="Calibri" w:hAnsi="Times New Roman" w:cs="Times New Roman"/>
                <w:i/>
                <w:noProof/>
                <w:sz w:val="20"/>
                <w:szCs w:val="20"/>
                <w:lang w:eastAsia="en-GB"/>
              </w:rPr>
              <w:t>”</w:t>
            </w:r>
            <w:r w:rsidR="00B86698" w:rsidRPr="00B86698">
              <w:rPr>
                <w:rFonts w:ascii="Times New Roman" w:eastAsia="Calibri" w:hAnsi="Times New Roman" w:cs="Times New Roman"/>
                <w:i/>
                <w:noProof/>
                <w:sz w:val="20"/>
                <w:szCs w:val="20"/>
                <w:lang w:eastAsia="en-GB"/>
              </w:rPr>
              <w:t xml:space="preserve"> </w:t>
            </w:r>
            <w:r w:rsidR="00B86698">
              <w:rPr>
                <w:rFonts w:ascii="Times New Roman" w:eastAsia="Calibri" w:hAnsi="Times New Roman" w:cs="Times New Roman"/>
                <w:i/>
                <w:noProof/>
                <w:sz w:val="20"/>
                <w:szCs w:val="20"/>
                <w:lang w:eastAsia="en-GB"/>
              </w:rPr>
              <w:t>were used for sample selection.</w:t>
            </w:r>
            <w:r w:rsidR="00BC08EC">
              <w:rPr>
                <w:rFonts w:ascii="Times New Roman" w:eastAsia="Calibri" w:hAnsi="Times New Roman" w:cs="Times New Roman"/>
                <w:i/>
                <w:noProof/>
                <w:sz w:val="20"/>
                <w:szCs w:val="20"/>
                <w:lang w:eastAsia="en-GB"/>
              </w:rPr>
              <w:t xml:space="preserve"> </w:t>
            </w:r>
            <w:r w:rsidR="0039228B">
              <w:rPr>
                <w:rFonts w:ascii="Times New Roman" w:eastAsia="Calibri" w:hAnsi="Times New Roman" w:cs="Times New Roman"/>
                <w:i/>
                <w:noProof/>
                <w:sz w:val="20"/>
                <w:szCs w:val="20"/>
                <w:lang w:eastAsia="en-GB"/>
              </w:rPr>
              <w:t>In case of intensive aquaculture farms</w:t>
            </w:r>
            <w:r w:rsidR="005D0EE9">
              <w:rPr>
                <w:rFonts w:ascii="Times New Roman" w:eastAsia="Calibri" w:hAnsi="Times New Roman" w:cs="Times New Roman"/>
                <w:i/>
                <w:noProof/>
                <w:sz w:val="20"/>
                <w:szCs w:val="20"/>
                <w:lang w:eastAsia="en-GB"/>
              </w:rPr>
              <w:t>,</w:t>
            </w:r>
            <w:r w:rsidR="0039228B">
              <w:rPr>
                <w:rFonts w:ascii="Times New Roman" w:eastAsia="Calibri" w:hAnsi="Times New Roman" w:cs="Times New Roman"/>
                <w:i/>
                <w:noProof/>
                <w:sz w:val="20"/>
                <w:szCs w:val="20"/>
                <w:lang w:eastAsia="en-GB"/>
              </w:rPr>
              <w:t xml:space="preserve"> there was no willingness to participate, thus only those data that are available in the administrative (accountancy/business register) and satistical data bases could be provided</w:t>
            </w:r>
            <w:r w:rsidR="005D0EE9">
              <w:rPr>
                <w:rFonts w:ascii="Times New Roman" w:eastAsia="Calibri" w:hAnsi="Times New Roman" w:cs="Times New Roman"/>
                <w:i/>
                <w:noProof/>
                <w:sz w:val="20"/>
                <w:szCs w:val="20"/>
                <w:lang w:eastAsia="en-GB"/>
              </w:rPr>
              <w:t>.</w:t>
            </w:r>
            <w:r w:rsidR="0039228B">
              <w:rPr>
                <w:rFonts w:ascii="Times New Roman" w:eastAsia="Calibri" w:hAnsi="Times New Roman" w:cs="Times New Roman"/>
                <w:i/>
                <w:noProof/>
                <w:sz w:val="20"/>
                <w:szCs w:val="20"/>
                <w:lang w:eastAsia="en-GB"/>
              </w:rPr>
              <w:t>.</w:t>
            </w:r>
          </w:p>
          <w:p w14:paraId="7E081E21"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1878D51F" w14:textId="77777777" w:rsidR="001C2DCA" w:rsidRPr="00D75E15"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9. Deviations from Work Plan methodology used for estimation procedures</w:t>
            </w:r>
          </w:p>
          <w:p w14:paraId="6E94C6EC" w14:textId="6BB982D6" w:rsidR="001C2DCA" w:rsidRPr="00D75E15" w:rsidRDefault="00C0000C"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No deviations from Work Plan methodology for estimation procedures.</w:t>
            </w:r>
          </w:p>
          <w:p w14:paraId="5CA04292"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 Quality assurance</w:t>
            </w:r>
          </w:p>
          <w:p w14:paraId="0B26B82E"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10.1 Sound methodology</w:t>
            </w:r>
          </w:p>
          <w:p w14:paraId="677467B8" w14:textId="77777777" w:rsidR="001C2DCA" w:rsidRPr="00D75E15" w:rsidRDefault="00446F4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D</w:t>
            </w:r>
            <w:r w:rsidR="001C2DCA" w:rsidRPr="00D75E15">
              <w:rPr>
                <w:rFonts w:ascii="Times New Roman" w:eastAsia="Calibri" w:hAnsi="Times New Roman" w:cs="Times New Roman"/>
                <w:i/>
                <w:noProof/>
                <w:sz w:val="20"/>
                <w:szCs w:val="20"/>
                <w:lang w:eastAsia="en-GB"/>
              </w:rPr>
              <w:t>ata collection follow</w:t>
            </w:r>
            <w:r w:rsidR="00566295" w:rsidRPr="00D75E15">
              <w:rPr>
                <w:rFonts w:ascii="Times New Roman" w:eastAsia="Calibri" w:hAnsi="Times New Roman" w:cs="Times New Roman"/>
                <w:i/>
                <w:noProof/>
                <w:sz w:val="20"/>
                <w:szCs w:val="20"/>
                <w:lang w:eastAsia="en-GB"/>
              </w:rPr>
              <w:t>s</w:t>
            </w:r>
            <w:r w:rsidR="001C2DCA" w:rsidRPr="00D75E15">
              <w:rPr>
                <w:rFonts w:ascii="Times New Roman" w:eastAsia="Calibri" w:hAnsi="Times New Roman" w:cs="Times New Roman"/>
                <w:i/>
                <w:noProof/>
                <w:sz w:val="20"/>
                <w:szCs w:val="20"/>
                <w:lang w:eastAsia="en-GB"/>
              </w:rPr>
              <w:t xml:space="preserve"> methodologies, guidelines and best practices agreed in expert groups and methodologies are documented and are made publicly available. </w:t>
            </w:r>
          </w:p>
          <w:p w14:paraId="77BBE1B8"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10.2. Accuracy and reliability</w:t>
            </w:r>
          </w:p>
          <w:p w14:paraId="7DCF54EA"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Response rate and Achieved sample rate are provided in Table 3B. </w:t>
            </w:r>
          </w:p>
          <w:p w14:paraId="15F985A1" w14:textId="1777FB0D"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Checking, approving and entering of the data w</w:t>
            </w:r>
            <w:r w:rsidR="0002629E">
              <w:rPr>
                <w:rFonts w:ascii="Times New Roman" w:eastAsia="Calibri" w:hAnsi="Times New Roman" w:cs="Times New Roman"/>
                <w:i/>
                <w:noProof/>
                <w:sz w:val="20"/>
                <w:szCs w:val="20"/>
                <w:lang w:eastAsia="en-GB"/>
              </w:rPr>
              <w:t>as</w:t>
            </w:r>
            <w:r w:rsidRPr="00D75E15">
              <w:rPr>
                <w:rFonts w:ascii="Times New Roman" w:eastAsia="Calibri" w:hAnsi="Times New Roman" w:cs="Times New Roman"/>
                <w:i/>
                <w:noProof/>
                <w:sz w:val="20"/>
                <w:szCs w:val="20"/>
                <w:lang w:eastAsia="en-GB"/>
              </w:rPr>
              <w:t xml:space="preserve"> done by the person responsible for data collection at the Statistical Department of AKI. In the frame of data preparation, the completeness of the received forms and of their filling are checked. Checking and correction of errors (including numerical relations within the table) are continued during the data entry. Data provision is assisted by the personal relations between the data provider and the person responsible for data collection. Unlikely values are identified by likelihood tests which compare the value of a variable to the expected value.</w:t>
            </w:r>
          </w:p>
          <w:p w14:paraId="20882544" w14:textId="3E92D712"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 xml:space="preserve">The following indicators of accuracy </w:t>
            </w:r>
            <w:r w:rsidR="0002629E">
              <w:rPr>
                <w:rFonts w:ascii="Times New Roman" w:eastAsia="Calibri" w:hAnsi="Times New Roman" w:cs="Times New Roman"/>
                <w:i/>
                <w:noProof/>
                <w:sz w:val="20"/>
                <w:szCs w:val="20"/>
                <w:lang w:eastAsia="en-GB"/>
              </w:rPr>
              <w:t>were</w:t>
            </w:r>
            <w:r w:rsidRPr="00D75E15">
              <w:rPr>
                <w:rFonts w:ascii="Times New Roman" w:eastAsia="Calibri" w:hAnsi="Times New Roman" w:cs="Times New Roman"/>
                <w:i/>
                <w:noProof/>
                <w:sz w:val="20"/>
                <w:szCs w:val="20"/>
                <w:lang w:eastAsia="en-GB"/>
              </w:rPr>
              <w:t xml:space="preserve"> used:</w:t>
            </w:r>
          </w:p>
          <w:p w14:paraId="220A68E3" w14:textId="77777777"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w:t>
            </w:r>
            <w:r w:rsidRPr="00D75E15">
              <w:rPr>
                <w:rFonts w:ascii="Times New Roman" w:eastAsia="Calibri" w:hAnsi="Times New Roman" w:cs="Times New Roman"/>
                <w:i/>
                <w:noProof/>
                <w:sz w:val="20"/>
                <w:szCs w:val="20"/>
                <w:lang w:eastAsia="en-GB"/>
              </w:rPr>
              <w:tab/>
              <w:t>Coefficient of variation, as quality indicator of sampling error, expressed as the square root of the variance of the estimated value divided by the expected value;</w:t>
            </w:r>
          </w:p>
          <w:p w14:paraId="04669560" w14:textId="77777777"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w:t>
            </w:r>
            <w:r w:rsidRPr="00D75E15">
              <w:rPr>
                <w:rFonts w:ascii="Times New Roman" w:eastAsia="Calibri" w:hAnsi="Times New Roman" w:cs="Times New Roman"/>
                <w:i/>
                <w:noProof/>
                <w:sz w:val="20"/>
                <w:szCs w:val="20"/>
                <w:lang w:eastAsia="en-GB"/>
              </w:rPr>
              <w:tab/>
              <w:t xml:space="preserve">Unit response rate (un-weighted/weighted), to show what percentage of the respondents assigned for responding and actually belonging to the population responded the questionnaire; </w:t>
            </w:r>
          </w:p>
          <w:p w14:paraId="6E7D2D3C" w14:textId="77777777"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w:t>
            </w:r>
            <w:r w:rsidRPr="00D75E15">
              <w:rPr>
                <w:rFonts w:ascii="Times New Roman" w:eastAsia="Calibri" w:hAnsi="Times New Roman" w:cs="Times New Roman"/>
                <w:i/>
                <w:noProof/>
                <w:sz w:val="20"/>
                <w:szCs w:val="20"/>
                <w:lang w:eastAsia="en-GB"/>
              </w:rPr>
              <w:tab/>
              <w:t>Item response rate (un-weighted/weighted), to express the percentage of respondents answering a given question;</w:t>
            </w:r>
          </w:p>
          <w:p w14:paraId="533D3AD3" w14:textId="77777777"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w:t>
            </w:r>
            <w:r w:rsidRPr="00D75E15">
              <w:rPr>
                <w:rFonts w:ascii="Times New Roman" w:eastAsia="Calibri" w:hAnsi="Times New Roman" w:cs="Times New Roman"/>
                <w:i/>
                <w:noProof/>
                <w:sz w:val="20"/>
                <w:szCs w:val="20"/>
                <w:lang w:eastAsia="en-GB"/>
              </w:rPr>
              <w:tab/>
              <w:t>Achieved sampling rate, expressing the level of coverage in the frame of the data collection;</w:t>
            </w:r>
          </w:p>
          <w:p w14:paraId="6F069D5F" w14:textId="77777777" w:rsidR="00446F4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w:t>
            </w:r>
            <w:r w:rsidRPr="00D75E15">
              <w:rPr>
                <w:rFonts w:ascii="Times New Roman" w:eastAsia="Calibri" w:hAnsi="Times New Roman" w:cs="Times New Roman"/>
                <w:i/>
                <w:noProof/>
                <w:sz w:val="20"/>
                <w:szCs w:val="20"/>
                <w:lang w:eastAsia="en-GB"/>
              </w:rPr>
              <w:tab/>
              <w:t>Imputation rate, determining to what extent imputation is used within the data set;</w:t>
            </w:r>
          </w:p>
          <w:p w14:paraId="6BD034DA" w14:textId="77777777" w:rsidR="001C2DCA" w:rsidRPr="00D75E15" w:rsidRDefault="00446F4A" w:rsidP="00446F4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i/>
                <w:noProof/>
                <w:sz w:val="20"/>
                <w:szCs w:val="20"/>
                <w:lang w:eastAsia="en-GB"/>
              </w:rPr>
              <w:t>E</w:t>
            </w:r>
            <w:r w:rsidR="001C2DCA" w:rsidRPr="00D75E15">
              <w:rPr>
                <w:rFonts w:ascii="Times New Roman" w:eastAsia="Calibri" w:hAnsi="Times New Roman" w:cs="Times New Roman"/>
                <w:i/>
                <w:noProof/>
                <w:sz w:val="20"/>
                <w:szCs w:val="20"/>
                <w:lang w:eastAsia="en-GB"/>
              </w:rPr>
              <w:t xml:space="preserve">rrors are </w:t>
            </w:r>
            <w:r w:rsidRPr="00D75E15">
              <w:rPr>
                <w:rFonts w:ascii="Times New Roman" w:eastAsia="Calibri" w:hAnsi="Times New Roman" w:cs="Times New Roman"/>
                <w:i/>
                <w:noProof/>
                <w:sz w:val="20"/>
                <w:szCs w:val="20"/>
                <w:lang w:eastAsia="en-GB"/>
              </w:rPr>
              <w:t>registered in data sheets designed for this purpose and clarified  with the data provider by personal communication through phone or e-mail.</w:t>
            </w:r>
          </w:p>
          <w:p w14:paraId="2D888C67"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10.3. Accessibility and Clarity</w:t>
            </w:r>
          </w:p>
          <w:p w14:paraId="6A7F12F9"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Indicate with Yes or No</w:t>
            </w:r>
          </w:p>
          <w:p w14:paraId="2807C635"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Are methodological documents publicly available? </w:t>
            </w:r>
            <w:r w:rsidR="00446F4A" w:rsidRPr="00D75E15">
              <w:rPr>
                <w:rFonts w:ascii="Times New Roman" w:eastAsia="Calibri" w:hAnsi="Times New Roman" w:cs="Times New Roman"/>
                <w:i/>
                <w:noProof/>
                <w:sz w:val="20"/>
                <w:szCs w:val="20"/>
                <w:lang w:eastAsia="en-GB"/>
              </w:rPr>
              <w:t>Yes</w:t>
            </w:r>
          </w:p>
          <w:p w14:paraId="4D4B9A5F"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Are data stored in databases? </w:t>
            </w:r>
            <w:r w:rsidR="00446F4A" w:rsidRPr="00D75E15">
              <w:rPr>
                <w:rFonts w:ascii="Times New Roman" w:eastAsia="Calibri" w:hAnsi="Times New Roman" w:cs="Times New Roman"/>
                <w:i/>
                <w:noProof/>
                <w:sz w:val="20"/>
                <w:szCs w:val="20"/>
                <w:lang w:eastAsia="en-GB"/>
              </w:rPr>
              <w:t>Yes</w:t>
            </w:r>
          </w:p>
          <w:p w14:paraId="686E1469" w14:textId="41D5F7AB" w:rsidR="001C2DCA" w:rsidRPr="00D75E15"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Where can methodological and other documentation be found? </w:t>
            </w:r>
            <w:r w:rsidR="00446F4A" w:rsidRPr="00D75E15">
              <w:rPr>
                <w:rFonts w:ascii="Times New Roman" w:eastAsia="Calibri" w:hAnsi="Times New Roman" w:cs="Times New Roman"/>
                <w:i/>
                <w:noProof/>
                <w:sz w:val="20"/>
                <w:szCs w:val="20"/>
                <w:lang w:eastAsia="en-GB"/>
              </w:rPr>
              <w:t>www.aki.</w:t>
            </w:r>
            <w:r w:rsidR="0002629E">
              <w:rPr>
                <w:rFonts w:ascii="Times New Roman" w:eastAsia="Calibri" w:hAnsi="Times New Roman" w:cs="Times New Roman"/>
                <w:i/>
                <w:noProof/>
                <w:sz w:val="20"/>
                <w:szCs w:val="20"/>
                <w:lang w:eastAsia="en-GB"/>
              </w:rPr>
              <w:t>naik</w:t>
            </w:r>
            <w:r w:rsidR="00446F4A" w:rsidRPr="00D75E15">
              <w:rPr>
                <w:rFonts w:ascii="Times New Roman" w:eastAsia="Calibri" w:hAnsi="Times New Roman" w:cs="Times New Roman"/>
                <w:i/>
                <w:noProof/>
                <w:sz w:val="20"/>
                <w:szCs w:val="20"/>
                <w:lang w:eastAsia="en-GB"/>
              </w:rPr>
              <w:t>.hu</w:t>
            </w:r>
          </w:p>
          <w:p w14:paraId="6212018B" w14:textId="77777777" w:rsidR="000D50ED"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Provide the web link, if documentation is publicly available</w:t>
            </w:r>
          </w:p>
          <w:p w14:paraId="67D225EF"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(max 1000 words) </w:t>
            </w:r>
          </w:p>
        </w:tc>
      </w:tr>
    </w:tbl>
    <w:p w14:paraId="7AECC894" w14:textId="77777777" w:rsidR="004A2E2D" w:rsidRPr="00D75E15" w:rsidRDefault="004A2E2D" w:rsidP="00BB1991">
      <w:pPr>
        <w:spacing w:line="360" w:lineRule="auto"/>
        <w:rPr>
          <w:rFonts w:ascii="Times New Roman" w:hAnsi="Times New Roman" w:cs="Times New Roman"/>
          <w:noProof/>
          <w:u w:val="single"/>
          <w:lang w:eastAsia="en-GB"/>
        </w:rPr>
      </w:pPr>
    </w:p>
    <w:p w14:paraId="68D7DC42" w14:textId="77777777" w:rsidR="004A2E2D" w:rsidRPr="00D75E15" w:rsidRDefault="004A2E2D" w:rsidP="00BB1991">
      <w:pPr>
        <w:spacing w:line="360" w:lineRule="auto"/>
        <w:rPr>
          <w:rFonts w:ascii="Times New Roman" w:hAnsi="Times New Roman" w:cs="Times New Roman"/>
          <w:noProof/>
          <w:lang w:eastAsia="en-GB"/>
        </w:rPr>
      </w:pPr>
    </w:p>
    <w:p w14:paraId="3C29D1FA"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75E15">
        <w:rPr>
          <w:rFonts w:ascii="Times New Roman" w:hAnsi="Times New Roman" w:cs="Times New Roman"/>
          <w:noProof/>
          <w:lang w:eastAsia="en-GB"/>
        </w:rPr>
        <w:br w:type="page"/>
      </w:r>
      <w:bookmarkStart w:id="40" w:name="_Toc456791748"/>
      <w:bookmarkStart w:id="41" w:name="_Toc456792477"/>
      <w:bookmarkStart w:id="42" w:name="_Toc509235017"/>
      <w:r w:rsidRPr="00D75E15">
        <w:rPr>
          <w:rFonts w:ascii="Times New Roman" w:hAnsi="Times New Roman" w:cs="Times New Roman"/>
          <w:smallCaps/>
          <w:noProof/>
          <w:lang w:eastAsia="en-GB"/>
        </w:rPr>
        <w:t>Section 3: Economic and Social Data</w:t>
      </w:r>
      <w:bookmarkEnd w:id="40"/>
      <w:bookmarkEnd w:id="41"/>
      <w:bookmarkEnd w:id="42"/>
    </w:p>
    <w:p w14:paraId="2B694348" w14:textId="77777777" w:rsidR="004A2E2D" w:rsidRPr="00D75E15" w:rsidRDefault="004A2E2D" w:rsidP="00BB1991">
      <w:pPr>
        <w:pStyle w:val="StyleTitre2Gras"/>
        <w:spacing w:line="360" w:lineRule="auto"/>
        <w:rPr>
          <w:rFonts w:cs="Times New Roman"/>
          <w:noProof/>
          <w:lang w:val="en-GB" w:eastAsia="en-GB"/>
        </w:rPr>
      </w:pPr>
      <w:bookmarkStart w:id="43" w:name="_Toc509235018"/>
      <w:r w:rsidRPr="00D75E15">
        <w:rPr>
          <w:rFonts w:cs="Times New Roman"/>
          <w:noProof/>
          <w:lang w:val="en-GB" w:eastAsia="en-GB"/>
        </w:rPr>
        <w:t>Pilot Study 4: Environmental data on aquaculture</w:t>
      </w:r>
      <w:bookmarkEnd w:id="43"/>
      <w:r w:rsidRPr="00D75E15">
        <w:rPr>
          <w:rFonts w:cs="Times New Roman"/>
          <w:noProof/>
          <w:lang w:val="en-GB" w:eastAsia="en-GB"/>
        </w:rPr>
        <w:t xml:space="preserve"> </w:t>
      </w:r>
    </w:p>
    <w:p w14:paraId="0046E45F" w14:textId="77777777" w:rsidR="001C2DCA" w:rsidRPr="00D75E15"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D75E15" w14:paraId="1D0DF71D" w14:textId="77777777" w:rsidTr="00F10102">
        <w:trPr>
          <w:trHeight w:val="389"/>
        </w:trPr>
        <w:tc>
          <w:tcPr>
            <w:tcW w:w="8959" w:type="dxa"/>
            <w:shd w:val="clear" w:color="auto" w:fill="auto"/>
            <w:noWrap/>
          </w:tcPr>
          <w:p w14:paraId="3AB3C15E" w14:textId="77777777" w:rsidR="001C2DCA" w:rsidRPr="00D75E15"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D75E15">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D75E15" w14:paraId="610DA79D" w14:textId="77777777" w:rsidTr="00F10102">
        <w:trPr>
          <w:trHeight w:val="389"/>
        </w:trPr>
        <w:tc>
          <w:tcPr>
            <w:tcW w:w="8959" w:type="dxa"/>
            <w:shd w:val="clear" w:color="auto" w:fill="A6A6A6" w:themeFill="background1" w:themeFillShade="A6"/>
            <w:noWrap/>
          </w:tcPr>
          <w:p w14:paraId="3BCDCBBB" w14:textId="77777777" w:rsidR="001C2DCA" w:rsidRPr="00D75E15" w:rsidRDefault="001C2DCA" w:rsidP="001C2DCA">
            <w:pPr>
              <w:suppressAutoHyphens/>
              <w:spacing w:after="120" w:line="240" w:lineRule="auto"/>
              <w:rPr>
                <w:rFonts w:ascii="Times New Roman" w:eastAsia="Calibri" w:hAnsi="Times New Roman" w:cs="Times New Roman"/>
                <w:i/>
                <w:noProof/>
                <w:sz w:val="20"/>
                <w:szCs w:val="20"/>
                <w:lang w:eastAsia="en-GB"/>
              </w:rPr>
            </w:pPr>
            <w:r w:rsidRPr="00D75E15">
              <w:rPr>
                <w:rFonts w:ascii="Times New Roman" w:eastAsia="Calibri" w:hAnsi="Times New Roman" w:cs="Times New Roman"/>
                <w:noProof/>
                <w:sz w:val="20"/>
                <w:szCs w:val="20"/>
                <w:lang w:eastAsia="en-GB"/>
              </w:rPr>
              <w:t>General comment:  This box is applicable to the Annual Report.</w:t>
            </w:r>
            <w:r w:rsidRPr="00D75E15">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D75E15" w14:paraId="2C5CAB75" w14:textId="77777777" w:rsidTr="00F10102">
        <w:trPr>
          <w:trHeight w:val="389"/>
        </w:trPr>
        <w:tc>
          <w:tcPr>
            <w:tcW w:w="8959" w:type="dxa"/>
            <w:shd w:val="clear" w:color="auto" w:fill="FFFFFF" w:themeFill="background1"/>
            <w:noWrap/>
            <w:vAlign w:val="center"/>
          </w:tcPr>
          <w:p w14:paraId="63E41457" w14:textId="77777777" w:rsidR="007B5AE5" w:rsidRPr="00D75E15" w:rsidRDefault="007B5AE5" w:rsidP="007B5AE5">
            <w:pPr>
              <w:spacing w:before="120" w:after="120" w:line="360" w:lineRule="auto"/>
              <w:rPr>
                <w:rFonts w:ascii="Times New Roman" w:hAnsi="Times New Roman"/>
                <w:i/>
                <w:noProof/>
                <w:sz w:val="20"/>
                <w:szCs w:val="20"/>
                <w:lang w:eastAsia="en-GB"/>
              </w:rPr>
            </w:pPr>
            <w:r w:rsidRPr="00D75E15">
              <w:rPr>
                <w:rFonts w:ascii="Times New Roman" w:hAnsi="Times New Roman"/>
                <w:i/>
                <w:noProof/>
                <w:sz w:val="20"/>
                <w:szCs w:val="20"/>
                <w:lang w:eastAsia="en-GB"/>
              </w:rPr>
              <w:t xml:space="preserve">Under CHAPTER V on Thresholds of the Commission Implementing Decision (EU) 2016/1251 of 12 July 2016 adopting a multiannual Union programme for the collection, management and use of data in the fisheries and aquaculture sectors for the period 2017-2019, </w:t>
            </w:r>
          </w:p>
          <w:p w14:paraId="3FED336F" w14:textId="77777777" w:rsidR="007B5AE5" w:rsidRPr="00D75E15" w:rsidRDefault="007B5AE5" w:rsidP="007B5AE5">
            <w:pPr>
              <w:spacing w:before="120" w:after="120" w:line="360" w:lineRule="auto"/>
              <w:rPr>
                <w:rFonts w:ascii="Times New Roman" w:hAnsi="Times New Roman"/>
                <w:i/>
                <w:noProof/>
                <w:sz w:val="20"/>
                <w:szCs w:val="20"/>
                <w:lang w:eastAsia="en-GB"/>
              </w:rPr>
            </w:pPr>
            <w:r w:rsidRPr="00D75E15">
              <w:rPr>
                <w:rFonts w:ascii="Times New Roman" w:hAnsi="Times New Roman"/>
                <w:i/>
                <w:noProof/>
                <w:sz w:val="20"/>
                <w:szCs w:val="20"/>
                <w:lang w:eastAsia="en-GB"/>
              </w:rPr>
              <w:t>“No environmental data on aquaculture need to be collected where the total aquaculture production of the Member State is less than 2,5 % of the total Union aquaculture production volume and value.”</w:t>
            </w:r>
          </w:p>
          <w:p w14:paraId="09DAFD66" w14:textId="77777777" w:rsidR="007B5AE5" w:rsidRPr="00D75E15" w:rsidRDefault="007B5AE5" w:rsidP="007B5AE5">
            <w:pPr>
              <w:spacing w:before="120" w:after="120" w:line="360" w:lineRule="auto"/>
              <w:rPr>
                <w:rFonts w:ascii="Times New Roman" w:hAnsi="Times New Roman"/>
                <w:i/>
                <w:noProof/>
                <w:sz w:val="20"/>
                <w:szCs w:val="20"/>
                <w:lang w:eastAsia="en-GB"/>
              </w:rPr>
            </w:pPr>
            <w:r w:rsidRPr="00D75E15">
              <w:rPr>
                <w:rFonts w:ascii="Times New Roman" w:hAnsi="Times New Roman"/>
                <w:i/>
                <w:noProof/>
                <w:sz w:val="20"/>
                <w:szCs w:val="20"/>
                <w:lang w:eastAsia="en-GB"/>
              </w:rPr>
              <w:t>For the reference year 2013, EUROSTAT data (</w:t>
            </w:r>
            <w:hyperlink r:id="rId8" w:history="1">
              <w:r w:rsidRPr="00D75E15">
                <w:rPr>
                  <w:rStyle w:val="Hiperhivatkozs"/>
                  <w:rFonts w:ascii="Times New Roman" w:hAnsi="Times New Roman"/>
                  <w:i/>
                  <w:noProof/>
                  <w:sz w:val="20"/>
                  <w:szCs w:val="20"/>
                  <w:lang w:eastAsia="en-GB"/>
                </w:rPr>
                <w:t>http://ec.europa.eu/eurostat/statistics-explained/index.php/Fishery_statistics_in_detail</w:t>
              </w:r>
            </w:hyperlink>
            <w:r w:rsidRPr="00D75E15">
              <w:rPr>
                <w:rFonts w:ascii="Times New Roman" w:hAnsi="Times New Roman"/>
                <w:i/>
                <w:noProof/>
                <w:sz w:val="20"/>
                <w:szCs w:val="20"/>
                <w:lang w:eastAsia="en-GB"/>
              </w:rPr>
              <w:t xml:space="preserve">) show a total Union aquaculture production of 1183 thousand tonnes, while the Hungarian production was 14 thousand tonnes. Thus, the share of Hungary in the total Union aquaculture production is only 1.18%, i.e. below the specified threshold, and accordingly, </w:t>
            </w:r>
            <w:r w:rsidRPr="00D75E15">
              <w:rPr>
                <w:rFonts w:ascii="Times New Roman" w:hAnsi="Times New Roman"/>
                <w:b/>
                <w:i/>
                <w:noProof/>
                <w:sz w:val="20"/>
                <w:szCs w:val="20"/>
                <w:lang w:eastAsia="en-GB"/>
              </w:rPr>
              <w:t>Hungary is not planning to collect environmental data on aquaculture</w:t>
            </w:r>
            <w:r w:rsidRPr="00D75E15">
              <w:rPr>
                <w:rFonts w:ascii="Times New Roman" w:hAnsi="Times New Roman"/>
                <w:i/>
                <w:noProof/>
                <w:sz w:val="20"/>
                <w:szCs w:val="20"/>
                <w:lang w:eastAsia="en-GB"/>
              </w:rPr>
              <w:t>.</w:t>
            </w:r>
          </w:p>
          <w:p w14:paraId="3137DDE4"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47483145"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3796FBCF"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36470293"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5D3A9B17" w14:textId="77777777" w:rsidR="001C2DCA" w:rsidRPr="00D75E15"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D75E15">
              <w:rPr>
                <w:rFonts w:ascii="Times New Roman" w:eastAsia="Calibri" w:hAnsi="Times New Roman" w:cs="Times New Roman"/>
                <w:noProof/>
                <w:sz w:val="20"/>
                <w:szCs w:val="20"/>
                <w:lang w:eastAsia="en-GB"/>
              </w:rPr>
              <w:t>(max 900 words)</w:t>
            </w:r>
          </w:p>
        </w:tc>
      </w:tr>
      <w:tr w:rsidR="001C2DCA" w:rsidRPr="00D75E15" w14:paraId="3127DED0" w14:textId="77777777" w:rsidTr="00F10102">
        <w:trPr>
          <w:trHeight w:val="389"/>
        </w:trPr>
        <w:tc>
          <w:tcPr>
            <w:tcW w:w="8959" w:type="dxa"/>
            <w:shd w:val="clear" w:color="auto" w:fill="A6A6A6" w:themeFill="background1" w:themeFillShade="A6"/>
            <w:noWrap/>
            <w:vAlign w:val="center"/>
          </w:tcPr>
          <w:p w14:paraId="7A2A62C5" w14:textId="6E785F0B" w:rsidR="001C2DCA" w:rsidRPr="00D75E15" w:rsidRDefault="00585212" w:rsidP="005E2535">
            <w:pPr>
              <w:suppressAutoHyphens/>
              <w:kinsoku w:val="0"/>
              <w:overflowPunct w:val="0"/>
              <w:spacing w:before="17" w:after="120" w:line="220" w:lineRule="exact"/>
              <w:jc w:val="both"/>
              <w:rPr>
                <w:rFonts w:ascii="Times New Roman" w:eastAsia="Calibri" w:hAnsi="Times New Roman" w:cs="Times New Roman"/>
                <w:i/>
                <w:sz w:val="20"/>
                <w:szCs w:val="20"/>
                <w:lang w:eastAsia="ar-SA"/>
              </w:rPr>
            </w:pPr>
            <w:r>
              <w:rPr>
                <w:rFonts w:ascii="Times New Roman" w:eastAsia="Calibri" w:hAnsi="Times New Roman" w:cs="Times New Roman"/>
                <w:i/>
                <w:sz w:val="20"/>
                <w:szCs w:val="20"/>
                <w:lang w:eastAsia="ar-SA"/>
              </w:rPr>
              <w:t>No pilot study was done.</w:t>
            </w:r>
            <w:bookmarkStart w:id="44" w:name="_GoBack"/>
            <w:bookmarkEnd w:id="44"/>
          </w:p>
          <w:p w14:paraId="471C1368"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1B214FBB" w14:textId="77777777" w:rsidR="000D50ED" w:rsidRPr="00D75E1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7FC6F54" w14:textId="77777777" w:rsidR="000D50ED" w:rsidRPr="00D75E1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A47E4C5" w14:textId="77777777" w:rsidR="000D50ED" w:rsidRPr="00D75E15" w:rsidRDefault="000D50E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1320520E"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9F8998F" w14:textId="77777777" w:rsidR="001C2DCA" w:rsidRPr="00D75E15"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noProof/>
                <w:sz w:val="20"/>
                <w:szCs w:val="20"/>
                <w:lang w:eastAsia="en-GB"/>
              </w:rPr>
              <w:t>(max 900 words)</w:t>
            </w:r>
          </w:p>
        </w:tc>
      </w:tr>
    </w:tbl>
    <w:p w14:paraId="619B9F90" w14:textId="77777777" w:rsidR="004A2E2D" w:rsidRPr="00D75E15"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14:paraId="2A453486" w14:textId="77777777" w:rsidR="004A2E2D" w:rsidRPr="00D75E15" w:rsidRDefault="004A2E2D" w:rsidP="00BB1991">
      <w:pPr>
        <w:spacing w:line="360" w:lineRule="auto"/>
        <w:rPr>
          <w:rFonts w:ascii="Times New Roman" w:hAnsi="Times New Roman" w:cs="Times New Roman"/>
          <w:noProof/>
          <w:lang w:eastAsia="en-GB"/>
        </w:rPr>
      </w:pPr>
    </w:p>
    <w:p w14:paraId="3BFCD105" w14:textId="77777777" w:rsidR="004A2E2D" w:rsidRPr="00D75E15"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5" w:name="_Toc456791750"/>
      <w:bookmarkStart w:id="46" w:name="_Toc456792479"/>
      <w:bookmarkStart w:id="47" w:name="_Toc509235019"/>
      <w:r w:rsidRPr="00D75E15">
        <w:rPr>
          <w:rFonts w:ascii="Times New Roman" w:hAnsi="Times New Roman" w:cs="Times New Roman"/>
          <w:smallCaps/>
          <w:noProof/>
          <w:lang w:eastAsia="en-GB"/>
        </w:rPr>
        <w:t>Section 3: Economic and Social Data</w:t>
      </w:r>
      <w:bookmarkEnd w:id="45"/>
      <w:bookmarkEnd w:id="46"/>
      <w:bookmarkEnd w:id="47"/>
    </w:p>
    <w:p w14:paraId="6CEB8C93" w14:textId="77777777" w:rsidR="004A2E2D" w:rsidRPr="00D75E15" w:rsidRDefault="004A2E2D" w:rsidP="00BB1991">
      <w:pPr>
        <w:pStyle w:val="StyleTitre2Gras"/>
        <w:spacing w:line="360" w:lineRule="auto"/>
        <w:rPr>
          <w:rFonts w:cs="Times New Roman"/>
          <w:noProof/>
          <w:lang w:val="en-GB" w:eastAsia="en-GB"/>
        </w:rPr>
      </w:pPr>
      <w:bookmarkStart w:id="48" w:name="_Toc509235020"/>
      <w:r w:rsidRPr="00D75E15">
        <w:rPr>
          <w:rFonts w:cs="Times New Roman"/>
          <w:noProof/>
          <w:lang w:val="en-GB" w:eastAsia="en-GB"/>
        </w:rPr>
        <w:t>Text Box 3C: Population segments for collection of economic and social data for the processing industry</w:t>
      </w:r>
      <w:bookmarkEnd w:id="48"/>
    </w:p>
    <w:p w14:paraId="237CC27D" w14:textId="77777777" w:rsidR="000E4985" w:rsidRPr="00D75E15" w:rsidRDefault="000E4985" w:rsidP="00BB1991">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D75E15" w14:paraId="5901BCC5" w14:textId="77777777" w:rsidTr="00F10102">
        <w:trPr>
          <w:trHeight w:val="509"/>
        </w:trPr>
        <w:tc>
          <w:tcPr>
            <w:tcW w:w="8953" w:type="dxa"/>
            <w:shd w:val="clear" w:color="auto" w:fill="auto"/>
            <w:noWrap/>
          </w:tcPr>
          <w:p w14:paraId="043DFC39" w14:textId="77777777" w:rsidR="001C2DCA" w:rsidRPr="00D75E15" w:rsidRDefault="001C2DCA" w:rsidP="001C2DCA">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D75E15" w14:paraId="3355F459" w14:textId="77777777" w:rsidTr="00F10102">
        <w:trPr>
          <w:trHeight w:val="509"/>
        </w:trPr>
        <w:tc>
          <w:tcPr>
            <w:tcW w:w="8953" w:type="dxa"/>
            <w:shd w:val="clear" w:color="auto" w:fill="A6A6A6" w:themeFill="background1" w:themeFillShade="A6"/>
            <w:noWrap/>
          </w:tcPr>
          <w:p w14:paraId="32B3B5E6" w14:textId="77777777" w:rsidR="001C2DCA" w:rsidRPr="00D75E15"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D75E15" w14:paraId="050A2982" w14:textId="77777777" w:rsidTr="00F10102">
        <w:trPr>
          <w:trHeight w:val="509"/>
        </w:trPr>
        <w:tc>
          <w:tcPr>
            <w:tcW w:w="8953" w:type="dxa"/>
            <w:noWrap/>
          </w:tcPr>
          <w:p w14:paraId="038BD23A" w14:textId="77777777" w:rsidR="001C2DCA" w:rsidRPr="00D75E15"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Calibri" w:eastAsia="Calibri" w:hAnsi="Calibri" w:cs="Calibri"/>
                <w:sz w:val="20"/>
                <w:szCs w:val="20"/>
                <w:lang w:eastAsia="ar-SA"/>
              </w:rPr>
              <w:t xml:space="preserve">1. </w:t>
            </w:r>
            <w:r w:rsidRPr="00D75E15">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260CB105" w14:textId="77777777" w:rsidR="005E2535" w:rsidRPr="00D75E15" w:rsidRDefault="005E2535"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FEFDE43" w14:textId="77777777" w:rsidR="001C2DCA" w:rsidRPr="00D75E15" w:rsidRDefault="005E2535"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Hungary is planning to collect data on the processing industry on a voluntary basis. Since, there is no ongoing specific sectoral data collection on the fish processing sector covering socio-economic data in Hungary, data are to be obtained through questionnaires, interviews and estimation, if necessary. The designation of the target population will be based on the database of the Hungarian Central Statistical Office’s register of fish processing plants and the database of the National Tax and Customs Administration of Hungary, consisting total revenue data of enterprises based on NACE codes. Estimates of the following data are available in the database of the Statistical Department of AKI for the largest actors based on a preliminary survey conducted in 2014: (1) the volume and value of freshwater fish processing (a) from domestic production; (b) imported from EU countries and (c) imported from third countries; (2) the structure of marine fish processing; (3) the volume and value of products of different processing level; and (4) the share of local “high-value” fishes in the total production.</w:t>
            </w:r>
          </w:p>
          <w:p w14:paraId="402E9B30"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2. </w:t>
            </w:r>
            <w:r w:rsidRPr="00D75E15">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57045B06" w14:textId="77777777" w:rsidR="001C2DCA" w:rsidRPr="00D75E15" w:rsidRDefault="005E2535"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Since the sector is relatively small, a census will be applied, but the participation of companies will be on a voluntary basis, thus some may not want to participate. Socio-economic data specified in table 11 of the Annex of Commission Implementing Decision (EU) No 2016/1251 are planned to be collected through questionnaire surveys (primary quantitative and qualitative market study using standardized questionnaires and in-depth interviews on a representative sample) and in-depth interviews during personal meetings. Response rate is expected to be high according to previous experiences, which will allow to draw conclusions and determine the status of the sector as a whole. In-depth interviews are to be performed in the frame of previously arranged on-site meetings with the owner or CEO of the enterprise aimed at obtaining background information not readily available from statistical data and questionnaires, allowing touching upon areas important for the interviewed person, not only issues considered relevant by the interviewer. Data collection is done according to EU and international regulations, standards and guidelines (EUROSTAT, FADN, STECF, etc.).</w:t>
            </w:r>
          </w:p>
          <w:p w14:paraId="5D24E62C"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3. </w:t>
            </w:r>
            <w:r w:rsidRPr="00D75E15">
              <w:rPr>
                <w:rFonts w:ascii="Times New Roman" w:eastAsia="Calibri" w:hAnsi="Times New Roman" w:cs="Times New Roman"/>
                <w:noProof/>
                <w:sz w:val="20"/>
                <w:szCs w:val="20"/>
                <w:shd w:val="clear" w:color="auto" w:fill="FFFFFF"/>
                <w:lang w:eastAsia="ar-SA"/>
              </w:rPr>
              <w:t>Description of methodologies used to choose s</w:t>
            </w:r>
            <w:r w:rsidRPr="00D75E15">
              <w:rPr>
                <w:rFonts w:ascii="Times New Roman" w:eastAsia="Calibri" w:hAnsi="Times New Roman" w:cs="Times New Roman"/>
                <w:noProof/>
                <w:sz w:val="20"/>
                <w:szCs w:val="20"/>
                <w:shd w:val="clear" w:color="auto" w:fill="FFFFFF"/>
                <w:lang w:eastAsia="en-GB"/>
              </w:rPr>
              <w:t>ampling frame and allocation scheme</w:t>
            </w:r>
          </w:p>
          <w:p w14:paraId="6B9EFC86" w14:textId="77777777" w:rsidR="005E2535"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Enterprises whose activity includes the European Classification of Economic Activities NACE code C10.2 “Processing and preserving of fish, crustaceans and molluscs” are regarded as the target population. Sampling units are enterprises classified under the category of fish processing plants by the Hungarian Central Statistical Office including enterprises involved in repackaging, smoking and trading. </w:t>
            </w:r>
          </w:p>
          <w:p w14:paraId="4D4A9904" w14:textId="77777777" w:rsidR="001C2DCA"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Data will be collected yearly to be comparable and that trends could be studied together with other variables on a yearly basis. After the data providers obtain the necessary routine, a compulsory data provision system is planned to be introduced by the end of the 2014-2020 EMFF programming period in order to ensure further availability of the fish processing data.</w:t>
            </w:r>
          </w:p>
          <w:p w14:paraId="41DCFD81" w14:textId="77777777" w:rsidR="001C2DCA" w:rsidRPr="00D75E15" w:rsidRDefault="001C2DCA"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4. Description of methodologies used for estimation procedures</w:t>
            </w:r>
          </w:p>
          <w:p w14:paraId="55F6098A" w14:textId="77777777" w:rsidR="005E2535" w:rsidRPr="00D75E15" w:rsidRDefault="005E2535"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AD8DE81" w14:textId="77777777" w:rsidR="001C2DCA" w:rsidRPr="00D75E15" w:rsidRDefault="005E2535"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Missing data will be complemented by contacting the data provider electronically or on phone. In cases where no data are available for estimations the estimations of data providers will be used. Unavailable data are to be imputed based on previous years’ returns, where necessary and possible. Fish processing data on Hungary are expected to have a full coverage, and thus, no need for estimation procedures is envisaged in this case, however since data provison is voluntary, data providers may refuse to provide some of the requested data (particularly financial data), that may not be possible to estimate (e.g. debt).</w:t>
            </w:r>
          </w:p>
          <w:p w14:paraId="4CDCDFDE"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 xml:space="preserve">5. </w:t>
            </w:r>
            <w:r w:rsidRPr="00D75E15">
              <w:rPr>
                <w:rFonts w:ascii="Times New Roman" w:eastAsia="Calibri" w:hAnsi="Times New Roman" w:cs="Times New Roman"/>
                <w:noProof/>
                <w:sz w:val="20"/>
                <w:szCs w:val="20"/>
                <w:shd w:val="clear" w:color="auto" w:fill="FFFFFF"/>
                <w:lang w:eastAsia="ar-SA"/>
              </w:rPr>
              <w:t xml:space="preserve">Description of methodologies used on </w:t>
            </w:r>
            <w:r w:rsidR="00D75E15">
              <w:rPr>
                <w:rFonts w:ascii="Times New Roman" w:eastAsia="Calibri" w:hAnsi="Times New Roman" w:cs="Times New Roman"/>
                <w:noProof/>
                <w:sz w:val="20"/>
                <w:szCs w:val="20"/>
                <w:shd w:val="clear" w:color="auto" w:fill="FFFFFF"/>
                <w:lang w:eastAsia="ar-SA"/>
              </w:rPr>
              <w:t>data</w:t>
            </w:r>
            <w:r w:rsidRPr="00D75E15">
              <w:rPr>
                <w:rFonts w:ascii="Times New Roman" w:eastAsia="Calibri" w:hAnsi="Times New Roman" w:cs="Times New Roman"/>
                <w:bCs/>
                <w:sz w:val="20"/>
                <w:szCs w:val="20"/>
                <w:shd w:val="clear" w:color="auto" w:fill="FFFFFF"/>
                <w:lang w:eastAsia="en-GB"/>
              </w:rPr>
              <w:t xml:space="preserve"> quality </w:t>
            </w:r>
          </w:p>
          <w:p w14:paraId="50851BCB" w14:textId="77777777" w:rsidR="005E2535"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Quality assurance and quality control framework follow the commonly used procedures (e.g. EUROSTAT, FADN, etc.). Checking, approving and entering of the data will be done by the person responsible for data collection at the Statistical Department of AKI. In the frame of data preparation, the completeness of the received forms and of their filling are checked. Checking and correction of errors (including numerical relations within the table) are continued during the data entry. Data provision is assisted by the personal relations between the data provider and the person responsible for data collection. Data entry will be immediately followed by “data cleaning” in order to find errors and outliers occurred during the questionnaire survey and the data entry. Unlikely values are identified by likelihood tests which compare the value of a variable to the expected value. The questionnaires are evaluated using basic descriptive statistical methods because of the small size of the sample. The following indicators of accuracy are planned to be used:</w:t>
            </w:r>
          </w:p>
          <w:p w14:paraId="1D8813EA" w14:textId="77777777" w:rsidR="005E2535"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Coefficient of variation, as quality indicator of sampling error, expressed as the square root of the variance of the estimated value divided by the expected value;</w:t>
            </w:r>
          </w:p>
          <w:p w14:paraId="0870B155" w14:textId="77777777" w:rsidR="005E2535"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 xml:space="preserve">Unit response rate (un-weighted/weighted), to show what percentage of the respondents assigned for responding and actually belonging to the population responded the questionnaire; </w:t>
            </w:r>
          </w:p>
          <w:p w14:paraId="664FBBA1" w14:textId="77777777" w:rsidR="005E2535"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Item response rate (un-weighted/weighted), to express the percentage of respondents answering a given question;</w:t>
            </w:r>
          </w:p>
          <w:p w14:paraId="1BDE00B5" w14:textId="77777777" w:rsidR="005E2535"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Achieved sampling rate, expressing the level of coverage in the frame of the data collection;</w:t>
            </w:r>
          </w:p>
          <w:p w14:paraId="2ECDE4D7" w14:textId="77777777" w:rsidR="001C2DCA" w:rsidRPr="00D75E15" w:rsidRDefault="005E2535" w:rsidP="005E253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75E15">
              <w:rPr>
                <w:rFonts w:ascii="Times New Roman" w:eastAsia="Calibri" w:hAnsi="Times New Roman" w:cs="Times New Roman"/>
                <w:noProof/>
                <w:sz w:val="20"/>
                <w:szCs w:val="20"/>
                <w:shd w:val="clear" w:color="auto" w:fill="FFFFFF"/>
                <w:lang w:eastAsia="en-GB"/>
              </w:rPr>
              <w:t>•</w:t>
            </w:r>
            <w:r w:rsidRPr="00D75E15">
              <w:rPr>
                <w:rFonts w:ascii="Times New Roman" w:eastAsia="Calibri" w:hAnsi="Times New Roman" w:cs="Times New Roman"/>
                <w:noProof/>
                <w:sz w:val="20"/>
                <w:szCs w:val="20"/>
                <w:shd w:val="clear" w:color="auto" w:fill="FFFFFF"/>
                <w:lang w:eastAsia="en-GB"/>
              </w:rPr>
              <w:tab/>
              <w:t>Imputation rate, determining to what extent imputation is used within the data set</w:t>
            </w:r>
          </w:p>
          <w:p w14:paraId="2BD0D1B7" w14:textId="77777777" w:rsidR="001C2DCA" w:rsidRPr="00D75E15"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D75E15">
              <w:rPr>
                <w:rFonts w:ascii="Times New Roman" w:eastAsia="Calibri" w:hAnsi="Times New Roman" w:cs="Times New Roman"/>
                <w:noProof/>
                <w:sz w:val="20"/>
                <w:szCs w:val="20"/>
                <w:lang w:eastAsia="en-GB"/>
              </w:rPr>
              <w:t>(max 1000 words)</w:t>
            </w:r>
          </w:p>
        </w:tc>
      </w:tr>
      <w:tr w:rsidR="001C2DCA" w:rsidRPr="00D75E15" w14:paraId="7906C4C4" w14:textId="77777777" w:rsidTr="00F10102">
        <w:trPr>
          <w:trHeight w:val="509"/>
        </w:trPr>
        <w:tc>
          <w:tcPr>
            <w:tcW w:w="8953" w:type="dxa"/>
            <w:shd w:val="clear" w:color="auto" w:fill="A6A6A6" w:themeFill="background1" w:themeFillShade="A6"/>
            <w:noWrap/>
          </w:tcPr>
          <w:p w14:paraId="76627176" w14:textId="3C048266" w:rsidR="0002629E" w:rsidRPr="0002629E" w:rsidRDefault="0002629E" w:rsidP="001C2DCA">
            <w:pPr>
              <w:widowControl w:val="0"/>
              <w:suppressAutoHyphens/>
              <w:spacing w:before="120" w:after="120" w:line="360" w:lineRule="auto"/>
              <w:ind w:left="20" w:right="75"/>
              <w:jc w:val="both"/>
              <w:rPr>
                <w:rFonts w:ascii="Times New Roman" w:eastAsia="Calibri" w:hAnsi="Times New Roman" w:cs="Times New Roman"/>
                <w:i/>
                <w:sz w:val="20"/>
                <w:szCs w:val="20"/>
                <w:lang w:eastAsia="ar-SA"/>
              </w:rPr>
            </w:pPr>
            <w:r w:rsidRPr="0002629E">
              <w:rPr>
                <w:rFonts w:ascii="Times New Roman" w:eastAsia="Calibri" w:hAnsi="Times New Roman" w:cs="Times New Roman"/>
                <w:i/>
                <w:sz w:val="20"/>
                <w:szCs w:val="20"/>
                <w:lang w:eastAsia="ar-SA"/>
              </w:rPr>
              <w:t>New data collection is ongoing.</w:t>
            </w:r>
          </w:p>
          <w:p w14:paraId="71E71366" w14:textId="0156B4CB" w:rsidR="001C2DCA" w:rsidRPr="00D75E15"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sz w:val="20"/>
                <w:szCs w:val="20"/>
                <w:lang w:eastAsia="ar-SA"/>
              </w:rPr>
              <w:t>6</w:t>
            </w:r>
            <w:r w:rsidRPr="00D75E15">
              <w:rPr>
                <w:rFonts w:ascii="Times New Roman" w:eastAsia="Calibri" w:hAnsi="Times New Roman" w:cs="Times New Roman"/>
                <w:noProof/>
                <w:sz w:val="20"/>
                <w:szCs w:val="20"/>
                <w:lang w:eastAsia="en-GB"/>
              </w:rPr>
              <w:t>. Deviations from Work Plan methodology for selection of data source</w:t>
            </w:r>
          </w:p>
          <w:p w14:paraId="3745BD0C"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7. Deviations from Work Plan methodology to choose type of data collection</w:t>
            </w:r>
          </w:p>
          <w:p w14:paraId="0018F76E"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8. Deviations from Work Plan methodology regarding sampling frame and allocation scheme</w:t>
            </w:r>
          </w:p>
          <w:p w14:paraId="4347FF62" w14:textId="77777777" w:rsidR="001C2DCA" w:rsidRPr="00D75E15"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9. Deviations from Work Plan methodology used for estimation procedures</w:t>
            </w:r>
          </w:p>
          <w:p w14:paraId="44F9EB56"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 Quality assurance</w:t>
            </w:r>
          </w:p>
          <w:p w14:paraId="42C620F4"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10.1 Sound methodology</w:t>
            </w:r>
          </w:p>
          <w:p w14:paraId="62A7FD41"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10.2. Accuracy and reliability</w:t>
            </w:r>
          </w:p>
          <w:p w14:paraId="76ACB7FE"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10.3. Accessibility and Clarity</w:t>
            </w:r>
          </w:p>
          <w:p w14:paraId="5B1B8987"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Indicate with Yes or No:</w:t>
            </w:r>
          </w:p>
          <w:p w14:paraId="4A77DC6E"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Are methodological documents publicly available? </w:t>
            </w:r>
            <w:r w:rsidR="00CD23A8" w:rsidRPr="00D75E15">
              <w:rPr>
                <w:rFonts w:ascii="Times New Roman" w:eastAsia="Calibri" w:hAnsi="Times New Roman" w:cs="Times New Roman"/>
                <w:i/>
                <w:noProof/>
                <w:sz w:val="20"/>
                <w:szCs w:val="20"/>
                <w:lang w:eastAsia="en-GB"/>
              </w:rPr>
              <w:t>Yes</w:t>
            </w:r>
          </w:p>
          <w:p w14:paraId="73504060"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Are data stored in databases? </w:t>
            </w:r>
            <w:r w:rsidR="00CD23A8" w:rsidRPr="00D75E15">
              <w:rPr>
                <w:rFonts w:ascii="Times New Roman" w:eastAsia="Calibri" w:hAnsi="Times New Roman" w:cs="Times New Roman"/>
                <w:i/>
                <w:noProof/>
                <w:sz w:val="20"/>
                <w:szCs w:val="20"/>
                <w:lang w:eastAsia="en-GB"/>
              </w:rPr>
              <w:t>No, only partly.</w:t>
            </w:r>
          </w:p>
          <w:p w14:paraId="68C28999" w14:textId="77777777" w:rsidR="001C2DCA" w:rsidRPr="00D75E15"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 xml:space="preserve">Where can methodological and other documentation be found? </w:t>
            </w:r>
            <w:r w:rsidR="00CD23A8" w:rsidRPr="00D75E15">
              <w:rPr>
                <w:rFonts w:ascii="Times New Roman" w:eastAsia="Calibri" w:hAnsi="Times New Roman" w:cs="Times New Roman"/>
                <w:i/>
                <w:noProof/>
                <w:sz w:val="20"/>
                <w:szCs w:val="20"/>
                <w:lang w:eastAsia="en-GB"/>
              </w:rPr>
              <w:t>www.aki.gov.hu</w:t>
            </w:r>
          </w:p>
          <w:p w14:paraId="0A25B3FD"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Provide the web link, if documentation is publicly available.</w:t>
            </w:r>
          </w:p>
          <w:p w14:paraId="6376989F"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p w14:paraId="57C9EFF1" w14:textId="77777777" w:rsidR="001C2DCA" w:rsidRPr="00D75E15"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(max 1000 words)</w:t>
            </w:r>
          </w:p>
        </w:tc>
      </w:tr>
    </w:tbl>
    <w:p w14:paraId="13B799B4" w14:textId="77777777" w:rsidR="004A2E2D" w:rsidRPr="00D75E15" w:rsidRDefault="004A2E2D" w:rsidP="00BB1991">
      <w:pPr>
        <w:pStyle w:val="Cmsor1"/>
        <w:spacing w:line="360" w:lineRule="auto"/>
        <w:rPr>
          <w:rFonts w:eastAsiaTheme="minorHAnsi" w:cs="Times New Roman"/>
          <w:bCs w:val="0"/>
          <w:smallCaps/>
          <w:noProof/>
          <w:kern w:val="0"/>
          <w:sz w:val="22"/>
          <w:szCs w:val="22"/>
          <w:lang w:val="en-GB" w:eastAsia="en-GB"/>
        </w:rPr>
      </w:pPr>
      <w:r w:rsidRPr="00D75E15">
        <w:rPr>
          <w:rFonts w:cs="Times New Roman"/>
          <w:noProof/>
          <w:lang w:val="en-GB" w:eastAsia="en-GB"/>
        </w:rPr>
        <w:br w:type="page"/>
      </w:r>
      <w:bookmarkStart w:id="49" w:name="_Toc509235021"/>
      <w:r w:rsidRPr="00D75E15">
        <w:rPr>
          <w:rFonts w:eastAsiaTheme="minorHAnsi" w:cs="Times New Roman"/>
          <w:bCs w:val="0"/>
          <w:smallCaps/>
          <w:noProof/>
          <w:kern w:val="0"/>
          <w:sz w:val="22"/>
          <w:szCs w:val="22"/>
          <w:lang w:val="en-GB" w:eastAsia="en-GB"/>
        </w:rPr>
        <w:t>Section 4: Sampling Strategy for Biological Data from Commercial Fisheries</w:t>
      </w:r>
      <w:bookmarkEnd w:id="49"/>
      <w:r w:rsidRPr="00D75E15">
        <w:rPr>
          <w:rFonts w:eastAsiaTheme="minorHAnsi" w:cs="Times New Roman"/>
          <w:bCs w:val="0"/>
          <w:smallCaps/>
          <w:noProof/>
          <w:kern w:val="0"/>
          <w:sz w:val="22"/>
          <w:szCs w:val="22"/>
          <w:lang w:val="en-GB" w:eastAsia="en-GB"/>
        </w:rPr>
        <w:t xml:space="preserve"> </w:t>
      </w:r>
    </w:p>
    <w:p w14:paraId="059043AB" w14:textId="77777777" w:rsidR="004A2E2D" w:rsidRPr="00D75E15" w:rsidRDefault="004A2E2D" w:rsidP="00BB1991">
      <w:pPr>
        <w:pStyle w:val="StyleTitre2Gras"/>
        <w:spacing w:line="360" w:lineRule="auto"/>
        <w:rPr>
          <w:rFonts w:cs="Times New Roman"/>
          <w:noProof/>
          <w:lang w:val="en-GB" w:eastAsia="en-GB"/>
        </w:rPr>
      </w:pPr>
      <w:bookmarkStart w:id="50" w:name="_Toc509235022"/>
      <w:r w:rsidRPr="00D75E15">
        <w:rPr>
          <w:rFonts w:cs="Times New Roman"/>
          <w:noProof/>
          <w:lang w:val="en-GB" w:eastAsia="en-GB"/>
        </w:rPr>
        <w:t>Text Box 4A: Sampling plan description for biological data</w:t>
      </w:r>
      <w:bookmarkEnd w:id="50"/>
    </w:p>
    <w:p w14:paraId="0A80B038" w14:textId="77777777" w:rsidR="004A2E2D" w:rsidRPr="00D75E15"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D75E15" w14:paraId="269579CE" w14:textId="77777777" w:rsidTr="00F1010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05F5178F"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D75E15" w14:paraId="60C23D48" w14:textId="77777777" w:rsidTr="00F1010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4F6E97CC"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75E15">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D75E15" w14:paraId="4F5ED942" w14:textId="77777777" w:rsidTr="00F1010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16B5DAA3" w14:textId="77777777" w:rsidR="001C2DCA" w:rsidRPr="00D75E15" w:rsidRDefault="00176897"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75E15">
              <w:rPr>
                <w:rFonts w:ascii="Times New Roman" w:eastAsia="Calibri" w:hAnsi="Times New Roman" w:cs="Times New Roman"/>
                <w:noProof/>
                <w:sz w:val="20"/>
                <w:szCs w:val="20"/>
                <w:shd w:val="clear" w:color="auto" w:fill="FFFFFF"/>
                <w:lang w:eastAsia="ar-SA"/>
              </w:rPr>
              <w:t xml:space="preserve">1. </w:t>
            </w:r>
            <w:r w:rsidR="001C2DCA" w:rsidRPr="00D75E15">
              <w:rPr>
                <w:rFonts w:ascii="Times New Roman" w:eastAsia="Calibri" w:hAnsi="Times New Roman" w:cs="Times New Roman"/>
                <w:noProof/>
                <w:sz w:val="20"/>
                <w:szCs w:val="20"/>
                <w:shd w:val="clear" w:color="auto" w:fill="FFFFFF"/>
                <w:lang w:eastAsia="ar-SA"/>
              </w:rPr>
              <w:t>Description of the sampling plan according to Article 5 paragraph (3) of the Decision (EU) 2016/1701</w:t>
            </w:r>
          </w:p>
          <w:p w14:paraId="59914CC5" w14:textId="77777777" w:rsidR="008A265E" w:rsidRPr="00D75E15" w:rsidRDefault="008A265E" w:rsidP="008A265E">
            <w:pPr>
              <w:widowControl w:val="0"/>
              <w:suppressAutoHyphens/>
              <w:spacing w:before="120" w:after="120" w:line="360" w:lineRule="auto"/>
              <w:ind w:left="20" w:right="75"/>
              <w:rPr>
                <w:rFonts w:ascii="Times New Roman" w:hAnsi="Times New Roman"/>
                <w:noProof/>
                <w:color w:val="000000"/>
                <w:sz w:val="20"/>
                <w:szCs w:val="20"/>
                <w:shd w:val="clear" w:color="auto" w:fill="FFFFFF"/>
                <w:lang w:eastAsia="ar-SA"/>
              </w:rPr>
            </w:pPr>
            <w:r w:rsidRPr="00D75E15">
              <w:rPr>
                <w:rFonts w:ascii="Times New Roman" w:hAnsi="Times New Roman"/>
                <w:b/>
                <w:i/>
                <w:noProof/>
                <w:color w:val="000000"/>
                <w:sz w:val="20"/>
                <w:szCs w:val="20"/>
                <w:shd w:val="clear" w:color="auto" w:fill="FFFFFF"/>
                <w:lang w:eastAsia="ar-SA"/>
              </w:rPr>
              <w:t>Not relevant to Hungary</w:t>
            </w:r>
            <w:r w:rsidRPr="00D75E15">
              <w:rPr>
                <w:rFonts w:ascii="Times New Roman" w:hAnsi="Times New Roman"/>
                <w:i/>
                <w:noProof/>
                <w:color w:val="000000"/>
                <w:sz w:val="20"/>
                <w:szCs w:val="20"/>
                <w:shd w:val="clear" w:color="auto" w:fill="FFFFFF"/>
                <w:lang w:eastAsia="ar-SA"/>
              </w:rPr>
              <w:t xml:space="preserve"> as </w:t>
            </w:r>
            <w:r w:rsidRPr="00D75E15">
              <w:rPr>
                <w:rFonts w:ascii="Times New Roman" w:hAnsi="Times New Roman"/>
                <w:i/>
                <w:noProof/>
                <w:color w:val="000000"/>
                <w:sz w:val="20"/>
                <w:szCs w:val="20"/>
                <w:shd w:val="clear" w:color="auto" w:fill="FFFFFF"/>
                <w:lang w:eastAsia="en-GB"/>
              </w:rPr>
              <w:t xml:space="preserve">Tables 1(A), 1(B) and 1(C) of the </w:t>
            </w:r>
            <w:r w:rsidRPr="00D75E15">
              <w:rPr>
                <w:rFonts w:ascii="Times New Roman" w:hAnsi="Times New Roman"/>
                <w:i/>
                <w:noProof/>
                <w:sz w:val="20"/>
                <w:szCs w:val="20"/>
                <w:lang w:eastAsia="en-GB"/>
              </w:rPr>
              <w:t xml:space="preserve">multi-annual Union programme </w:t>
            </w:r>
            <w:r w:rsidRPr="00D75E15">
              <w:rPr>
                <w:rFonts w:ascii="Times New Roman" w:hAnsi="Times New Roman"/>
                <w:b/>
                <w:i/>
                <w:noProof/>
                <w:sz w:val="20"/>
                <w:szCs w:val="20"/>
                <w:lang w:eastAsia="en-GB"/>
              </w:rPr>
              <w:t>refer only to</w:t>
            </w:r>
            <w:r w:rsidRPr="00D75E15">
              <w:rPr>
                <w:rFonts w:ascii="Times New Roman" w:hAnsi="Times New Roman"/>
                <w:i/>
                <w:noProof/>
                <w:sz w:val="20"/>
                <w:szCs w:val="20"/>
                <w:lang w:eastAsia="en-GB"/>
              </w:rPr>
              <w:t xml:space="preserve"> </w:t>
            </w:r>
            <w:r w:rsidRPr="00D75E15">
              <w:rPr>
                <w:rFonts w:ascii="Times New Roman" w:hAnsi="Times New Roman"/>
                <w:b/>
                <w:i/>
                <w:noProof/>
                <w:sz w:val="20"/>
                <w:szCs w:val="20"/>
                <w:lang w:eastAsia="en-GB"/>
              </w:rPr>
              <w:t>marine species</w:t>
            </w:r>
            <w:r w:rsidRPr="00D75E15">
              <w:rPr>
                <w:rFonts w:ascii="Times New Roman" w:hAnsi="Times New Roman"/>
                <w:i/>
                <w:noProof/>
                <w:sz w:val="20"/>
                <w:szCs w:val="20"/>
                <w:lang w:eastAsia="en-GB"/>
              </w:rPr>
              <w:t>.</w:t>
            </w:r>
          </w:p>
          <w:p w14:paraId="363B0C31"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124F797D"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DF4610B" w14:textId="77777777" w:rsidR="001C2DCA" w:rsidRPr="00D75E15"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33B920C" w14:textId="77777777" w:rsidR="001C2DCA" w:rsidRPr="00D75E15" w:rsidRDefault="001C2DCA" w:rsidP="001C2DCA">
            <w:pPr>
              <w:suppressAutoHyphens/>
              <w:spacing w:after="120" w:line="240" w:lineRule="auto"/>
              <w:rPr>
                <w:rFonts w:ascii="Times New Roman" w:eastAsia="Times New Roman" w:hAnsi="Times New Roman" w:cs="Times New Roman"/>
                <w:sz w:val="24"/>
                <w:szCs w:val="24"/>
                <w:lang w:eastAsia="en-GB"/>
              </w:rPr>
            </w:pPr>
            <w:r w:rsidRPr="00D75E15">
              <w:rPr>
                <w:rFonts w:ascii="Times New Roman" w:eastAsia="Calibri" w:hAnsi="Times New Roman" w:cs="Times New Roman"/>
                <w:i/>
                <w:noProof/>
                <w:sz w:val="20"/>
                <w:szCs w:val="20"/>
                <w:lang w:eastAsia="en-GB"/>
              </w:rPr>
              <w:t>(max 900 words per region)</w:t>
            </w:r>
          </w:p>
        </w:tc>
      </w:tr>
      <w:tr w:rsidR="001C2DCA" w:rsidRPr="00D75E15" w14:paraId="16483FE8" w14:textId="77777777" w:rsidTr="00F1010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04C19F68" w14:textId="77777777" w:rsidR="001C2DCA" w:rsidRPr="00D75E15" w:rsidRDefault="00C21E28" w:rsidP="001C2DCA">
            <w:pPr>
              <w:suppressAutoHyphens/>
              <w:spacing w:after="120" w:line="240" w:lineRule="auto"/>
              <w:jc w:val="both"/>
              <w:rPr>
                <w:rFonts w:ascii="Times New Roman" w:eastAsia="Calibri" w:hAnsi="Times New Roman" w:cs="Times New Roman"/>
                <w:b/>
                <w:i/>
                <w:sz w:val="20"/>
                <w:szCs w:val="20"/>
                <w:lang w:eastAsia="ar-SA"/>
              </w:rPr>
            </w:pPr>
            <w:r w:rsidRPr="00D75E15">
              <w:rPr>
                <w:rFonts w:ascii="Times New Roman" w:eastAsia="Times New Roman" w:hAnsi="Times New Roman" w:cs="Times New Roman"/>
                <w:b/>
                <w:i/>
                <w:sz w:val="20"/>
                <w:szCs w:val="20"/>
                <w:lang w:eastAsia="en-GB"/>
              </w:rPr>
              <w:t>No biological data collection was planned and has been done.</w:t>
            </w:r>
          </w:p>
          <w:p w14:paraId="130D17E0" w14:textId="77777777" w:rsidR="001C2DCA" w:rsidRPr="00D75E15" w:rsidRDefault="001C2DCA" w:rsidP="001C2DCA">
            <w:pPr>
              <w:suppressAutoHyphens/>
              <w:spacing w:after="120" w:line="240" w:lineRule="auto"/>
              <w:rPr>
                <w:rFonts w:ascii="Times New Roman" w:eastAsia="Times New Roman" w:hAnsi="Times New Roman" w:cs="Times New Roman"/>
                <w:sz w:val="20"/>
                <w:szCs w:val="20"/>
                <w:lang w:eastAsia="en-GB"/>
              </w:rPr>
            </w:pPr>
          </w:p>
          <w:p w14:paraId="78599D9A" w14:textId="77777777" w:rsidR="000D50ED" w:rsidRPr="00D75E15" w:rsidRDefault="000D50ED" w:rsidP="001C2DCA">
            <w:pPr>
              <w:suppressAutoHyphens/>
              <w:spacing w:after="120" w:line="240" w:lineRule="auto"/>
              <w:rPr>
                <w:rFonts w:ascii="Times New Roman" w:eastAsia="Times New Roman" w:hAnsi="Times New Roman" w:cs="Times New Roman"/>
                <w:sz w:val="20"/>
                <w:szCs w:val="20"/>
                <w:lang w:eastAsia="en-GB"/>
              </w:rPr>
            </w:pPr>
          </w:p>
          <w:p w14:paraId="210003C0" w14:textId="77777777" w:rsidR="000D50ED" w:rsidRPr="00D75E15" w:rsidRDefault="000D50ED" w:rsidP="001C2DCA">
            <w:pPr>
              <w:suppressAutoHyphens/>
              <w:spacing w:after="120" w:line="240" w:lineRule="auto"/>
              <w:rPr>
                <w:rFonts w:ascii="Times New Roman" w:eastAsia="Times New Roman" w:hAnsi="Times New Roman" w:cs="Times New Roman"/>
                <w:sz w:val="20"/>
                <w:szCs w:val="20"/>
                <w:lang w:eastAsia="en-GB"/>
              </w:rPr>
            </w:pPr>
          </w:p>
          <w:p w14:paraId="189C9852" w14:textId="77777777" w:rsidR="0065769C" w:rsidRPr="00D75E15" w:rsidRDefault="0065769C" w:rsidP="001C2DCA">
            <w:pPr>
              <w:suppressAutoHyphens/>
              <w:spacing w:after="120" w:line="240" w:lineRule="auto"/>
              <w:rPr>
                <w:rFonts w:ascii="Times New Roman" w:eastAsia="Times New Roman" w:hAnsi="Times New Roman" w:cs="Times New Roman"/>
                <w:sz w:val="20"/>
                <w:szCs w:val="20"/>
                <w:lang w:eastAsia="en-GB"/>
              </w:rPr>
            </w:pPr>
          </w:p>
          <w:p w14:paraId="4A8C44C6" w14:textId="77777777" w:rsidR="000D50ED" w:rsidRPr="00D75E15" w:rsidRDefault="000D50ED" w:rsidP="001C2DCA">
            <w:pPr>
              <w:suppressAutoHyphens/>
              <w:spacing w:after="120" w:line="240" w:lineRule="auto"/>
              <w:rPr>
                <w:rFonts w:ascii="Times New Roman" w:eastAsia="Times New Roman" w:hAnsi="Times New Roman" w:cs="Times New Roman"/>
                <w:sz w:val="20"/>
                <w:szCs w:val="20"/>
                <w:lang w:eastAsia="en-GB"/>
              </w:rPr>
            </w:pPr>
          </w:p>
          <w:p w14:paraId="0237489C" w14:textId="77777777" w:rsidR="000D50ED" w:rsidRPr="00D75E15" w:rsidRDefault="000D50ED" w:rsidP="001C2DCA">
            <w:pPr>
              <w:suppressAutoHyphens/>
              <w:spacing w:after="120" w:line="240" w:lineRule="auto"/>
              <w:rPr>
                <w:rFonts w:ascii="Times New Roman" w:eastAsia="Times New Roman" w:hAnsi="Times New Roman" w:cs="Times New Roman"/>
                <w:sz w:val="20"/>
                <w:szCs w:val="20"/>
                <w:lang w:eastAsia="en-GB"/>
              </w:rPr>
            </w:pPr>
          </w:p>
          <w:p w14:paraId="1DE932A2" w14:textId="77777777" w:rsidR="001C2DCA" w:rsidRPr="00D75E15" w:rsidRDefault="001C2DCA" w:rsidP="001C2DCA">
            <w:pPr>
              <w:suppressAutoHyphens/>
              <w:spacing w:after="120" w:line="240" w:lineRule="auto"/>
              <w:rPr>
                <w:rFonts w:ascii="Times New Roman" w:eastAsia="Times New Roman" w:hAnsi="Times New Roman" w:cs="Times New Roman"/>
                <w:sz w:val="24"/>
                <w:szCs w:val="24"/>
                <w:lang w:eastAsia="en-GB"/>
              </w:rPr>
            </w:pPr>
            <w:r w:rsidRPr="00D75E15">
              <w:rPr>
                <w:rFonts w:ascii="Times New Roman" w:eastAsia="Times New Roman" w:hAnsi="Times New Roman" w:cs="Times New Roman"/>
                <w:iCs/>
                <w:sz w:val="20"/>
                <w:szCs w:val="20"/>
                <w:lang w:eastAsia="en-GB"/>
              </w:rPr>
              <w:t>(max. 1000 words per region OR fishing ground)</w:t>
            </w:r>
          </w:p>
        </w:tc>
      </w:tr>
    </w:tbl>
    <w:p w14:paraId="6CC86399" w14:textId="77777777" w:rsidR="004A2E2D" w:rsidRPr="00D75E15" w:rsidRDefault="004A2E2D" w:rsidP="00BB1991">
      <w:pPr>
        <w:spacing w:line="360" w:lineRule="auto"/>
        <w:rPr>
          <w:rFonts w:ascii="Times New Roman" w:hAnsi="Times New Roman" w:cs="Times New Roman"/>
          <w:noProof/>
          <w:u w:val="single"/>
          <w:lang w:eastAsia="en-GB"/>
        </w:rPr>
      </w:pPr>
    </w:p>
    <w:p w14:paraId="5EA1C6E3" w14:textId="77777777" w:rsidR="001C2DCA" w:rsidRPr="00D75E15" w:rsidRDefault="001C2DCA" w:rsidP="001C2DCA">
      <w:pPr>
        <w:pStyle w:val="Cmsor1"/>
        <w:spacing w:line="360" w:lineRule="auto"/>
        <w:rPr>
          <w:rFonts w:eastAsiaTheme="minorHAnsi" w:cs="Times New Roman"/>
          <w:bCs w:val="0"/>
          <w:smallCaps/>
          <w:noProof/>
          <w:kern w:val="0"/>
          <w:sz w:val="22"/>
          <w:szCs w:val="22"/>
          <w:lang w:val="en-GB" w:eastAsia="en-GB"/>
        </w:rPr>
      </w:pPr>
      <w:bookmarkStart w:id="51" w:name="_Toc509235023"/>
      <w:r w:rsidRPr="00D75E15">
        <w:rPr>
          <w:rFonts w:eastAsiaTheme="minorHAnsi" w:cs="Times New Roman"/>
          <w:bCs w:val="0"/>
          <w:smallCaps/>
          <w:noProof/>
          <w:kern w:val="0"/>
          <w:sz w:val="22"/>
          <w:szCs w:val="22"/>
          <w:lang w:val="en-GB" w:eastAsia="en-GB"/>
        </w:rPr>
        <w:t>Section 5: data quality</w:t>
      </w:r>
      <w:bookmarkEnd w:id="51"/>
    </w:p>
    <w:p w14:paraId="7F57D84A" w14:textId="77777777" w:rsidR="001C2DCA" w:rsidRPr="00D75E15"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2" w:name="_Toc508531598"/>
      <w:r w:rsidRPr="00D75E15">
        <w:rPr>
          <w:rFonts w:ascii="Times New Roman" w:eastAsia="Calibri" w:hAnsi="Times New Roman" w:cs="Times New Roman"/>
          <w:b/>
          <w:bCs/>
          <w:noProof/>
          <w:sz w:val="24"/>
          <w:lang w:eastAsia="en-GB"/>
        </w:rPr>
        <w:t xml:space="preserve">Text Box 5A: Quality assurance </w:t>
      </w:r>
      <w:r w:rsidRPr="00D75E15">
        <w:rPr>
          <w:rFonts w:ascii="Times New Roman" w:eastAsia="Calibri" w:hAnsi="Times New Roman" w:cs="Times New Roman"/>
          <w:b/>
          <w:bCs/>
          <w:sz w:val="24"/>
          <w:lang w:eastAsia="en-GB"/>
        </w:rPr>
        <w:t>framework for biological data</w:t>
      </w:r>
      <w:bookmarkEnd w:id="52"/>
    </w:p>
    <w:p w14:paraId="68118950" w14:textId="77777777" w:rsidR="001C2DCA" w:rsidRPr="00D75E15" w:rsidRDefault="001C2DCA" w:rsidP="001C2DCA">
      <w:pPr>
        <w:suppressAutoHyphens/>
        <w:spacing w:after="120" w:line="240" w:lineRule="auto"/>
        <w:jc w:val="both"/>
        <w:rPr>
          <w:rFonts w:ascii="Times New Roman" w:eastAsia="Calibri" w:hAnsi="Times New Roman" w:cs="Times New Roman"/>
          <w:lang w:eastAsia="ar-SA"/>
        </w:rPr>
      </w:pPr>
      <w:bookmarkStart w:id="53"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D75E15" w14:paraId="06830950" w14:textId="77777777" w:rsidTr="00F10102">
        <w:trPr>
          <w:trHeight w:val="389"/>
        </w:trPr>
        <w:tc>
          <w:tcPr>
            <w:tcW w:w="8959" w:type="dxa"/>
            <w:shd w:val="clear" w:color="auto" w:fill="A6A6A6" w:themeFill="background1" w:themeFillShade="A6"/>
            <w:noWrap/>
            <w:vAlign w:val="center"/>
          </w:tcPr>
          <w:bookmarkEnd w:id="53"/>
          <w:p w14:paraId="03CDBAC7" w14:textId="77777777" w:rsidR="001C2DCA" w:rsidRPr="00D75E15"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D75E15">
              <w:rPr>
                <w:rFonts w:ascii="Times New Roman" w:eastAsia="Calibri" w:hAnsi="Times New Roman" w:cs="Times New Roman"/>
                <w:noProof/>
                <w:sz w:val="20"/>
                <w:szCs w:val="20"/>
                <w:lang w:eastAsia="en-GB"/>
              </w:rPr>
              <w:t xml:space="preserve">General comment: </w:t>
            </w:r>
            <w:r w:rsidRPr="00D75E15">
              <w:rPr>
                <w:rFonts w:ascii="Times New Roman" w:eastAsia="Calibri" w:hAnsi="Times New Roman" w:cs="Times New Roman"/>
                <w:sz w:val="20"/>
                <w:szCs w:val="20"/>
                <w:lang w:eastAsia="ar-SA"/>
              </w:rPr>
              <w:t xml:space="preserve">This box is applicable to the Annual Report. </w:t>
            </w:r>
            <w:r w:rsidRPr="00D75E15">
              <w:rPr>
                <w:rFonts w:ascii="Times New Roman" w:eastAsia="Calibri" w:hAnsi="Times New Roman" w:cs="Times New Roman"/>
                <w:noProof/>
                <w:sz w:val="20"/>
                <w:szCs w:val="20"/>
                <w:lang w:eastAsia="en-GB"/>
              </w:rPr>
              <w:t xml:space="preserve">This box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D75E15" w14:paraId="03C89B51" w14:textId="77777777" w:rsidTr="00F10102">
        <w:trPr>
          <w:trHeight w:val="545"/>
        </w:trPr>
        <w:tc>
          <w:tcPr>
            <w:tcW w:w="8959" w:type="dxa"/>
            <w:shd w:val="clear" w:color="auto" w:fill="A6A6A6" w:themeFill="background1" w:themeFillShade="A6"/>
            <w:noWrap/>
            <w:vAlign w:val="center"/>
          </w:tcPr>
          <w:p w14:paraId="6C08EB32" w14:textId="77777777" w:rsidR="000D50ED" w:rsidRPr="00D75E15" w:rsidRDefault="00C21E28" w:rsidP="001C2DCA">
            <w:pPr>
              <w:suppressAutoHyphens/>
              <w:spacing w:after="120" w:line="240" w:lineRule="auto"/>
              <w:jc w:val="both"/>
              <w:rPr>
                <w:rFonts w:ascii="Times New Roman" w:eastAsia="Times New Roman" w:hAnsi="Times New Roman" w:cs="Times New Roman"/>
                <w:sz w:val="20"/>
                <w:szCs w:val="20"/>
                <w:lang w:eastAsia="en-GB"/>
              </w:rPr>
            </w:pPr>
            <w:r w:rsidRPr="00D75E15">
              <w:rPr>
                <w:rFonts w:ascii="Times New Roman" w:eastAsia="Calibri" w:hAnsi="Times New Roman" w:cs="Calibri"/>
                <w:b/>
                <w:i/>
                <w:sz w:val="20"/>
                <w:szCs w:val="20"/>
                <w:lang w:eastAsia="ar-SA"/>
              </w:rPr>
              <w:t>No biological data collection was planned and has been done.</w:t>
            </w:r>
          </w:p>
          <w:p w14:paraId="2D33D2A7" w14:textId="77777777" w:rsidR="001C2DCA" w:rsidRPr="00D75E15"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38252351" w14:textId="77777777" w:rsidR="001C2DCA" w:rsidRPr="00D75E15"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D75E15">
              <w:rPr>
                <w:rFonts w:ascii="Times New Roman" w:eastAsia="Calibri" w:hAnsi="Times New Roman" w:cs="Times New Roman"/>
                <w:noProof/>
                <w:sz w:val="20"/>
                <w:szCs w:val="20"/>
                <w:lang w:eastAsia="en-GB"/>
              </w:rPr>
              <w:t xml:space="preserve"> </w:t>
            </w:r>
            <w:r w:rsidRPr="00D75E15">
              <w:rPr>
                <w:rFonts w:ascii="Times New Roman" w:eastAsia="Times New Roman" w:hAnsi="Times New Roman" w:cs="Times New Roman"/>
                <w:sz w:val="20"/>
                <w:szCs w:val="20"/>
                <w:lang w:eastAsia="en-GB"/>
              </w:rPr>
              <w:t>(max. 900 words per Region/RFMO/RFO/IO OR sampling scheme)</w:t>
            </w:r>
          </w:p>
        </w:tc>
      </w:tr>
    </w:tbl>
    <w:p w14:paraId="41FB3171" w14:textId="77777777" w:rsidR="001C2DCA" w:rsidRPr="00D75E15" w:rsidRDefault="001C2DCA" w:rsidP="001C2DCA">
      <w:pPr>
        <w:pStyle w:val="Cmsor1"/>
        <w:spacing w:line="360" w:lineRule="auto"/>
        <w:rPr>
          <w:rFonts w:eastAsiaTheme="minorHAnsi" w:cs="Times New Roman"/>
          <w:bCs w:val="0"/>
          <w:smallCaps/>
          <w:noProof/>
          <w:kern w:val="0"/>
          <w:sz w:val="22"/>
          <w:szCs w:val="22"/>
          <w:lang w:val="en-GB" w:eastAsia="en-GB"/>
        </w:rPr>
      </w:pPr>
      <w:r w:rsidRPr="00D75E15">
        <w:rPr>
          <w:rFonts w:eastAsiaTheme="minorHAnsi" w:cs="Times New Roman"/>
          <w:bCs w:val="0"/>
          <w:smallCaps/>
          <w:noProof/>
          <w:kern w:val="0"/>
          <w:sz w:val="22"/>
          <w:szCs w:val="22"/>
          <w:lang w:val="en-GB" w:eastAsia="en-GB"/>
        </w:rPr>
        <w:t xml:space="preserve"> </w:t>
      </w:r>
      <w:bookmarkStart w:id="54" w:name="_Toc509235024"/>
      <w:r w:rsidRPr="00D75E15">
        <w:rPr>
          <w:rFonts w:eastAsiaTheme="minorHAnsi" w:cs="Times New Roman"/>
          <w:bCs w:val="0"/>
          <w:smallCaps/>
          <w:noProof/>
          <w:kern w:val="0"/>
          <w:sz w:val="22"/>
          <w:szCs w:val="22"/>
          <w:lang w:val="en-GB" w:eastAsia="en-GB"/>
        </w:rPr>
        <w:t>Section 5: data quality</w:t>
      </w:r>
      <w:bookmarkEnd w:id="54"/>
    </w:p>
    <w:p w14:paraId="5CA48CAC" w14:textId="77777777" w:rsidR="001C2DCA" w:rsidRPr="00D75E15"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5" w:name="_Toc508531601"/>
      <w:r w:rsidRPr="00D75E15">
        <w:rPr>
          <w:rFonts w:ascii="Times New Roman" w:eastAsia="Calibri" w:hAnsi="Times New Roman" w:cs="Times New Roman"/>
          <w:b/>
          <w:bCs/>
          <w:noProof/>
          <w:sz w:val="24"/>
          <w:lang w:eastAsia="en-GB"/>
        </w:rPr>
        <w:t xml:space="preserve">Text Box 5B: Quality assurance </w:t>
      </w:r>
      <w:r w:rsidRPr="00D75E15">
        <w:rPr>
          <w:rFonts w:ascii="Times New Roman" w:eastAsia="Calibri" w:hAnsi="Times New Roman" w:cs="Times New Roman"/>
          <w:b/>
          <w:bCs/>
          <w:sz w:val="24"/>
          <w:lang w:eastAsia="en-GB"/>
        </w:rPr>
        <w:t>framework for socioeconomic data</w:t>
      </w:r>
      <w:bookmarkEnd w:id="55"/>
    </w:p>
    <w:p w14:paraId="2FB58D69" w14:textId="77777777" w:rsidR="001C2DCA" w:rsidRPr="00D75E15"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D75E15" w14:paraId="5FBFC01D" w14:textId="77777777" w:rsidTr="00F10102">
        <w:trPr>
          <w:trHeight w:val="389"/>
        </w:trPr>
        <w:tc>
          <w:tcPr>
            <w:tcW w:w="8959" w:type="dxa"/>
            <w:shd w:val="clear" w:color="auto" w:fill="A6A6A6" w:themeFill="background1" w:themeFillShade="A6"/>
            <w:noWrap/>
            <w:vAlign w:val="center"/>
          </w:tcPr>
          <w:p w14:paraId="62FEB056" w14:textId="77777777" w:rsidR="001C2DCA" w:rsidRPr="00D75E15"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D75E15">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D75E15" w14:paraId="23D888DA" w14:textId="77777777" w:rsidTr="00F10102">
        <w:trPr>
          <w:trHeight w:val="545"/>
        </w:trPr>
        <w:tc>
          <w:tcPr>
            <w:tcW w:w="8959" w:type="dxa"/>
            <w:shd w:val="clear" w:color="auto" w:fill="A6A6A6" w:themeFill="background1" w:themeFillShade="A6"/>
            <w:noWrap/>
            <w:vAlign w:val="center"/>
          </w:tcPr>
          <w:p w14:paraId="5A39EF73" w14:textId="77777777" w:rsidR="001C2DCA" w:rsidRPr="00D75E15" w:rsidRDefault="00176897" w:rsidP="00176897">
            <w:pPr>
              <w:suppressAutoHyphens/>
              <w:spacing w:after="120" w:line="240" w:lineRule="auto"/>
              <w:jc w:val="both"/>
              <w:rPr>
                <w:rFonts w:ascii="Times New Roman" w:eastAsia="Calibri" w:hAnsi="Times New Roman" w:cs="Calibri"/>
                <w:sz w:val="20"/>
                <w:szCs w:val="20"/>
                <w:lang w:eastAsia="ar-SA"/>
              </w:rPr>
            </w:pPr>
            <w:r w:rsidRPr="00D75E15">
              <w:rPr>
                <w:rFonts w:ascii="Times New Roman" w:eastAsia="Calibri" w:hAnsi="Times New Roman" w:cs="Calibri"/>
                <w:sz w:val="20"/>
                <w:szCs w:val="20"/>
                <w:lang w:eastAsia="ar-SA"/>
              </w:rPr>
              <w:t xml:space="preserve">1. </w:t>
            </w:r>
            <w:r w:rsidR="001C2DCA" w:rsidRPr="00D75E15">
              <w:rPr>
                <w:rFonts w:ascii="Times New Roman" w:eastAsia="Calibri" w:hAnsi="Times New Roman" w:cs="Calibri"/>
                <w:sz w:val="20"/>
                <w:szCs w:val="20"/>
                <w:lang w:eastAsia="ar-SA"/>
              </w:rPr>
              <w:t>Evidence of data quality assurance</w:t>
            </w:r>
          </w:p>
          <w:p w14:paraId="7BA40396" w14:textId="16F753A3" w:rsidR="001652A9" w:rsidRPr="001652A9" w:rsidRDefault="001652A9" w:rsidP="00176897">
            <w:pPr>
              <w:suppressAutoHyphens/>
              <w:spacing w:after="120" w:line="240" w:lineRule="auto"/>
              <w:jc w:val="both"/>
              <w:rPr>
                <w:rFonts w:ascii="Times New Roman" w:eastAsia="Calibri" w:hAnsi="Times New Roman" w:cs="Calibri"/>
                <w:i/>
                <w:sz w:val="20"/>
                <w:szCs w:val="20"/>
                <w:lang w:eastAsia="ar-SA"/>
              </w:rPr>
            </w:pPr>
            <w:r w:rsidRPr="001652A9">
              <w:rPr>
                <w:rFonts w:ascii="Times New Roman" w:eastAsia="Calibri" w:hAnsi="Times New Roman" w:cs="Calibri"/>
                <w:i/>
                <w:sz w:val="20"/>
                <w:szCs w:val="20"/>
                <w:lang w:eastAsia="ar-SA"/>
              </w:rPr>
              <w:t xml:space="preserve">The same protocols were applied both in case of the data collection </w:t>
            </w:r>
            <w:r w:rsidR="005C4A23">
              <w:rPr>
                <w:rFonts w:ascii="Times New Roman" w:eastAsia="Calibri" w:hAnsi="Times New Roman" w:cs="Calibri"/>
                <w:i/>
                <w:sz w:val="20"/>
                <w:szCs w:val="20"/>
                <w:lang w:eastAsia="ar-SA"/>
              </w:rPr>
              <w:t xml:space="preserve">and checking </w:t>
            </w:r>
            <w:r w:rsidR="0002629E">
              <w:rPr>
                <w:rFonts w:ascii="Times New Roman" w:eastAsia="Calibri" w:hAnsi="Times New Roman" w:cs="Calibri"/>
                <w:i/>
                <w:sz w:val="20"/>
                <w:szCs w:val="20"/>
                <w:lang w:eastAsia="ar-SA"/>
              </w:rPr>
              <w:t>for</w:t>
            </w:r>
            <w:r>
              <w:rPr>
                <w:rFonts w:ascii="Times New Roman" w:eastAsia="Calibri" w:hAnsi="Times New Roman" w:cs="Calibri"/>
                <w:i/>
                <w:sz w:val="20"/>
                <w:szCs w:val="20"/>
                <w:lang w:eastAsia="ar-SA"/>
              </w:rPr>
              <w:t xml:space="preserve"> </w:t>
            </w:r>
            <w:r w:rsidRPr="001652A9">
              <w:rPr>
                <w:rFonts w:ascii="Times New Roman" w:eastAsia="Calibri" w:hAnsi="Times New Roman" w:cs="Calibri"/>
                <w:i/>
                <w:sz w:val="20"/>
                <w:szCs w:val="20"/>
                <w:lang w:eastAsia="ar-SA"/>
              </w:rPr>
              <w:t xml:space="preserve">aquaculture and processing sectors. </w:t>
            </w:r>
          </w:p>
          <w:p w14:paraId="2329BFB8" w14:textId="261908AD" w:rsidR="00470F2B" w:rsidRPr="00470F2B" w:rsidRDefault="006F37B2" w:rsidP="00176897">
            <w:pPr>
              <w:suppressAutoHyphens/>
              <w:spacing w:after="120" w:line="240" w:lineRule="auto"/>
              <w:jc w:val="both"/>
              <w:rPr>
                <w:rFonts w:ascii="Times New Roman" w:eastAsia="Calibri" w:hAnsi="Times New Roman" w:cs="Calibri"/>
                <w:i/>
                <w:sz w:val="20"/>
                <w:szCs w:val="20"/>
                <w:lang w:eastAsia="ar-SA"/>
              </w:rPr>
            </w:pPr>
            <w:r>
              <w:rPr>
                <w:rFonts w:ascii="Times New Roman" w:eastAsia="Calibri" w:hAnsi="Times New Roman" w:cs="Calibri"/>
                <w:i/>
                <w:sz w:val="20"/>
                <w:szCs w:val="20"/>
                <w:lang w:eastAsia="ar-SA"/>
              </w:rPr>
              <w:t>In case of the processing sector s</w:t>
            </w:r>
            <w:r w:rsidR="00470F2B" w:rsidRPr="00470F2B">
              <w:rPr>
                <w:rFonts w:ascii="Times New Roman" w:eastAsia="Calibri" w:hAnsi="Times New Roman" w:cs="Calibri"/>
                <w:i/>
                <w:sz w:val="20"/>
                <w:szCs w:val="20"/>
                <w:lang w:eastAsia="ar-SA"/>
              </w:rPr>
              <w:t xml:space="preserve">ampling units were enterprises classified under the category of fish processing plants by the National Food Chain Safety Office instead of the Hungarian Central Statistical Office </w:t>
            </w:r>
            <w:r w:rsidR="00470F2B">
              <w:rPr>
                <w:rFonts w:ascii="Times New Roman" w:eastAsia="Calibri" w:hAnsi="Times New Roman" w:cs="Calibri"/>
                <w:i/>
                <w:sz w:val="20"/>
                <w:szCs w:val="20"/>
                <w:lang w:eastAsia="ar-SA"/>
              </w:rPr>
              <w:t xml:space="preserve">of </w:t>
            </w:r>
            <w:r w:rsidR="00470F2B" w:rsidRPr="00470F2B">
              <w:rPr>
                <w:rFonts w:ascii="Times New Roman" w:eastAsia="Calibri" w:hAnsi="Times New Roman" w:cs="Calibri"/>
                <w:i/>
                <w:sz w:val="20"/>
                <w:szCs w:val="20"/>
                <w:lang w:eastAsia="ar-SA"/>
              </w:rPr>
              <w:t>which</w:t>
            </w:r>
            <w:r w:rsidR="00470F2B">
              <w:rPr>
                <w:rFonts w:ascii="Times New Roman" w:eastAsia="Calibri" w:hAnsi="Times New Roman" w:cs="Calibri"/>
                <w:i/>
                <w:sz w:val="20"/>
                <w:szCs w:val="20"/>
                <w:lang w:eastAsia="ar-SA"/>
              </w:rPr>
              <w:t xml:space="preserve"> database </w:t>
            </w:r>
            <w:r w:rsidR="00470F2B" w:rsidRPr="00470F2B">
              <w:rPr>
                <w:rFonts w:ascii="Times New Roman" w:eastAsia="Calibri" w:hAnsi="Times New Roman" w:cs="Calibri"/>
                <w:i/>
                <w:sz w:val="20"/>
                <w:szCs w:val="20"/>
                <w:lang w:eastAsia="ar-SA"/>
              </w:rPr>
              <w:t>was found incomplete. There were no other deviations from Work Plan methodology</w:t>
            </w:r>
            <w:r w:rsidR="0039228B">
              <w:rPr>
                <w:rFonts w:ascii="Times New Roman" w:eastAsia="Calibri" w:hAnsi="Times New Roman" w:cs="Calibri"/>
                <w:i/>
                <w:sz w:val="20"/>
                <w:szCs w:val="20"/>
                <w:lang w:eastAsia="ar-SA"/>
              </w:rPr>
              <w:t xml:space="preserve">. </w:t>
            </w:r>
          </w:p>
          <w:p w14:paraId="13ACBF6D" w14:textId="77777777" w:rsidR="001C2DCA" w:rsidRPr="00D75E15" w:rsidRDefault="001C2DCA" w:rsidP="00176897">
            <w:pPr>
              <w:suppressAutoHyphens/>
              <w:spacing w:after="120" w:line="240" w:lineRule="auto"/>
              <w:jc w:val="both"/>
              <w:rPr>
                <w:rFonts w:ascii="Times New Roman" w:eastAsia="Calibri" w:hAnsi="Times New Roman" w:cs="Times New Roman"/>
                <w:i/>
                <w:sz w:val="20"/>
                <w:szCs w:val="20"/>
                <w:u w:val="single"/>
                <w:lang w:eastAsia="ar-SA"/>
              </w:rPr>
            </w:pPr>
          </w:p>
          <w:p w14:paraId="65387A4F" w14:textId="77777777" w:rsidR="001C2DCA" w:rsidRPr="00D75E15" w:rsidRDefault="00176897" w:rsidP="00176897">
            <w:pPr>
              <w:suppressAutoHyphens/>
              <w:spacing w:after="120" w:line="240" w:lineRule="auto"/>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 xml:space="preserve">3. </w:t>
            </w:r>
            <w:r w:rsidR="001C2DCA" w:rsidRPr="00D75E15">
              <w:rPr>
                <w:rFonts w:ascii="Times New Roman" w:eastAsia="Calibri" w:hAnsi="Times New Roman" w:cs="Times New Roman"/>
                <w:sz w:val="20"/>
                <w:szCs w:val="20"/>
                <w:lang w:eastAsia="ar-SA"/>
              </w:rPr>
              <w:t>Section P4 Confidentiality</w:t>
            </w:r>
          </w:p>
          <w:p w14:paraId="42B90E01" w14:textId="1E01D1DF" w:rsidR="001C2DCA" w:rsidRDefault="00D75E15" w:rsidP="00176897">
            <w:pPr>
              <w:suppressAutoHyphens/>
              <w:spacing w:after="120" w:line="240" w:lineRule="auto"/>
              <w:jc w:val="both"/>
              <w:rPr>
                <w:rFonts w:ascii="Times New Roman" w:eastAsia="Times New Roman" w:hAnsi="Times New Roman" w:cs="Times New Roman"/>
                <w:i/>
                <w:sz w:val="20"/>
                <w:szCs w:val="20"/>
                <w:lang w:eastAsia="en-GB"/>
              </w:rPr>
            </w:pPr>
            <w:r w:rsidRPr="001652A9">
              <w:rPr>
                <w:rFonts w:ascii="Times New Roman" w:eastAsia="Times New Roman" w:hAnsi="Times New Roman" w:cs="Times New Roman"/>
                <w:i/>
                <w:sz w:val="20"/>
                <w:szCs w:val="20"/>
                <w:lang w:eastAsia="en-GB"/>
              </w:rPr>
              <w:t>No DCF partners</w:t>
            </w:r>
            <w:r w:rsidR="001652A9" w:rsidRPr="001652A9">
              <w:rPr>
                <w:rFonts w:ascii="Times New Roman" w:eastAsia="Times New Roman" w:hAnsi="Times New Roman" w:cs="Times New Roman"/>
                <w:i/>
                <w:sz w:val="20"/>
                <w:szCs w:val="20"/>
                <w:lang w:eastAsia="en-GB"/>
              </w:rPr>
              <w:t>, other than the Research Institute of Agricultural Economics where the data collection takes place, is involved in DCF. The Institute follows strict confidentiality protocols which are in accordance with EU laws and other national and international laws.</w:t>
            </w:r>
            <w:r w:rsidR="001652A9">
              <w:t xml:space="preserve"> </w:t>
            </w:r>
            <w:r w:rsidR="009A4175" w:rsidRPr="009A4175">
              <w:rPr>
                <w:rFonts w:ascii="Times New Roman" w:eastAsia="Times New Roman" w:hAnsi="Times New Roman" w:cs="Times New Roman"/>
                <w:i/>
                <w:sz w:val="20"/>
                <w:szCs w:val="20"/>
                <w:lang w:eastAsia="en-GB"/>
              </w:rPr>
              <w:t>Thus</w:t>
            </w:r>
            <w:r w:rsidR="009A4175">
              <w:rPr>
                <w:rFonts w:ascii="Times New Roman" w:eastAsia="Times New Roman" w:hAnsi="Times New Roman" w:cs="Times New Roman"/>
                <w:i/>
                <w:sz w:val="20"/>
                <w:szCs w:val="20"/>
                <w:lang w:eastAsia="en-GB"/>
              </w:rPr>
              <w:t>,</w:t>
            </w:r>
            <w:r w:rsidR="009A4175" w:rsidRPr="009A4175">
              <w:rPr>
                <w:rFonts w:ascii="Times New Roman" w:eastAsia="Times New Roman" w:hAnsi="Times New Roman" w:cs="Times New Roman"/>
                <w:i/>
                <w:sz w:val="20"/>
                <w:szCs w:val="20"/>
                <w:lang w:eastAsia="en-GB"/>
              </w:rPr>
              <w:t xml:space="preserve"> p</w:t>
            </w:r>
            <w:r w:rsidR="001652A9" w:rsidRPr="001652A9">
              <w:rPr>
                <w:rFonts w:ascii="Times New Roman" w:eastAsia="Times New Roman" w:hAnsi="Times New Roman" w:cs="Times New Roman"/>
                <w:i/>
                <w:sz w:val="20"/>
                <w:szCs w:val="20"/>
                <w:lang w:eastAsia="en-GB"/>
              </w:rPr>
              <w:t>rotocols to enforce confidentiality</w:t>
            </w:r>
            <w:r w:rsidR="003B688B">
              <w:rPr>
                <w:rFonts w:ascii="Times New Roman" w:eastAsia="Times New Roman" w:hAnsi="Times New Roman" w:cs="Times New Roman"/>
                <w:i/>
                <w:sz w:val="20"/>
                <w:szCs w:val="20"/>
                <w:lang w:eastAsia="en-GB"/>
              </w:rPr>
              <w:t xml:space="preserve"> are</w:t>
            </w:r>
            <w:r w:rsidR="001652A9" w:rsidRPr="001652A9">
              <w:rPr>
                <w:rFonts w:ascii="Times New Roman" w:eastAsia="Times New Roman" w:hAnsi="Times New Roman" w:cs="Times New Roman"/>
                <w:i/>
                <w:sz w:val="20"/>
                <w:szCs w:val="20"/>
                <w:lang w:eastAsia="en-GB"/>
              </w:rPr>
              <w:t xml:space="preserve"> set</w:t>
            </w:r>
            <w:r w:rsidR="003B688B">
              <w:rPr>
                <w:rFonts w:ascii="Times New Roman" w:eastAsia="Times New Roman" w:hAnsi="Times New Roman" w:cs="Times New Roman"/>
                <w:i/>
                <w:sz w:val="20"/>
                <w:szCs w:val="20"/>
                <w:lang w:eastAsia="en-GB"/>
              </w:rPr>
              <w:t xml:space="preserve">. </w:t>
            </w:r>
          </w:p>
          <w:p w14:paraId="46DD14A1" w14:textId="77777777" w:rsidR="003B688B" w:rsidRPr="00D75E15" w:rsidRDefault="003B688B" w:rsidP="00176897">
            <w:pPr>
              <w:suppressAutoHyphens/>
              <w:spacing w:after="120" w:line="240" w:lineRule="auto"/>
              <w:jc w:val="both"/>
              <w:rPr>
                <w:rFonts w:ascii="Times New Roman" w:eastAsia="Times New Roman" w:hAnsi="Times New Roman" w:cs="Times New Roman"/>
                <w:sz w:val="20"/>
                <w:szCs w:val="20"/>
                <w:lang w:eastAsia="en-GB"/>
              </w:rPr>
            </w:pPr>
          </w:p>
          <w:p w14:paraId="505B0604" w14:textId="77777777" w:rsidR="001C2DCA" w:rsidRPr="00D75E15" w:rsidRDefault="00176897" w:rsidP="00176897">
            <w:pPr>
              <w:suppressAutoHyphens/>
              <w:spacing w:after="120" w:line="240" w:lineRule="auto"/>
              <w:jc w:val="both"/>
              <w:rPr>
                <w:rFonts w:ascii="Times New Roman" w:eastAsia="Calibri" w:hAnsi="Times New Roman" w:cs="Times New Roman"/>
                <w:sz w:val="20"/>
                <w:szCs w:val="20"/>
                <w:lang w:eastAsia="ar-SA"/>
              </w:rPr>
            </w:pPr>
            <w:r w:rsidRPr="00D75E15">
              <w:rPr>
                <w:rFonts w:ascii="Times New Roman" w:eastAsia="Calibri" w:hAnsi="Times New Roman" w:cs="Times New Roman"/>
                <w:sz w:val="20"/>
                <w:szCs w:val="20"/>
                <w:lang w:eastAsia="ar-SA"/>
              </w:rPr>
              <w:t xml:space="preserve">4. </w:t>
            </w:r>
            <w:r w:rsidR="001C2DCA" w:rsidRPr="00D75E15">
              <w:rPr>
                <w:rFonts w:ascii="Times New Roman" w:eastAsia="Calibri" w:hAnsi="Times New Roman" w:cs="Times New Roman"/>
                <w:sz w:val="20"/>
                <w:szCs w:val="20"/>
                <w:lang w:eastAsia="ar-SA"/>
              </w:rPr>
              <w:t>Section P5 Sound methodology</w:t>
            </w:r>
          </w:p>
          <w:p w14:paraId="4F02B67F" w14:textId="77777777" w:rsidR="002B1B00" w:rsidRDefault="002B1B00" w:rsidP="00176897">
            <w:pPr>
              <w:suppressAutoHyphens/>
              <w:spacing w:after="120" w:line="240" w:lineRule="auto"/>
              <w:jc w:val="both"/>
              <w:rPr>
                <w:rFonts w:ascii="Times New Roman" w:eastAsia="Times New Roman" w:hAnsi="Times New Roman" w:cs="Times New Roman"/>
                <w:sz w:val="20"/>
                <w:szCs w:val="20"/>
                <w:lang w:eastAsia="en-GB"/>
              </w:rPr>
            </w:pPr>
            <w:r w:rsidRPr="002B1B00">
              <w:rPr>
                <w:rFonts w:ascii="Times New Roman" w:eastAsia="Times New Roman" w:hAnsi="Times New Roman" w:cs="Times New Roman"/>
                <w:i/>
                <w:sz w:val="20"/>
                <w:szCs w:val="20"/>
                <w:lang w:eastAsia="en-GB"/>
              </w:rPr>
              <w:t xml:space="preserve">Not known if methodologies are </w:t>
            </w:r>
            <w:r w:rsidR="002160CD">
              <w:rPr>
                <w:rFonts w:ascii="Times New Roman" w:eastAsia="Times New Roman" w:hAnsi="Times New Roman" w:cs="Times New Roman"/>
                <w:i/>
                <w:sz w:val="20"/>
                <w:szCs w:val="20"/>
                <w:lang w:eastAsia="en-GB"/>
              </w:rPr>
              <w:t xml:space="preserve">completely </w:t>
            </w:r>
            <w:r w:rsidRPr="002B1B00">
              <w:rPr>
                <w:rFonts w:ascii="Times New Roman" w:eastAsia="Times New Roman" w:hAnsi="Times New Roman" w:cs="Times New Roman"/>
                <w:i/>
                <w:sz w:val="20"/>
                <w:szCs w:val="20"/>
                <w:lang w:eastAsia="en-GB"/>
              </w:rPr>
              <w:t xml:space="preserve">consistent at MS, regional and EU level, </w:t>
            </w:r>
            <w:r w:rsidR="002160CD">
              <w:rPr>
                <w:rFonts w:ascii="Times New Roman" w:eastAsia="Times New Roman" w:hAnsi="Times New Roman" w:cs="Times New Roman"/>
                <w:i/>
                <w:sz w:val="20"/>
                <w:szCs w:val="20"/>
                <w:lang w:eastAsia="en-GB"/>
              </w:rPr>
              <w:t xml:space="preserve">they are </w:t>
            </w:r>
            <w:r w:rsidRPr="002B1B00">
              <w:rPr>
                <w:rFonts w:ascii="Times New Roman" w:eastAsia="Times New Roman" w:hAnsi="Times New Roman" w:cs="Times New Roman"/>
                <w:i/>
                <w:sz w:val="20"/>
                <w:szCs w:val="20"/>
                <w:lang w:eastAsia="en-GB"/>
              </w:rPr>
              <w:t>to be compared</w:t>
            </w:r>
            <w:r>
              <w:rPr>
                <w:rFonts w:ascii="Times New Roman" w:eastAsia="Times New Roman" w:hAnsi="Times New Roman" w:cs="Times New Roman"/>
                <w:i/>
                <w:sz w:val="20"/>
                <w:szCs w:val="20"/>
                <w:lang w:eastAsia="en-GB"/>
              </w:rPr>
              <w:t>, but all used methodologies are commonly used procedures on international level, eg. for EUROSTAT data collection</w:t>
            </w:r>
            <w:r w:rsidRPr="002B1B00">
              <w:rPr>
                <w:rFonts w:ascii="Times New Roman" w:eastAsia="Times New Roman" w:hAnsi="Times New Roman" w:cs="Times New Roman"/>
                <w:i/>
                <w:sz w:val="20"/>
                <w:szCs w:val="20"/>
                <w:lang w:eastAsia="en-GB"/>
              </w:rPr>
              <w:t>.</w:t>
            </w:r>
            <w:r>
              <w:rPr>
                <w:rFonts w:ascii="Times New Roman" w:eastAsia="Times New Roman" w:hAnsi="Times New Roman" w:cs="Times New Roman"/>
                <w:i/>
                <w:sz w:val="20"/>
                <w:szCs w:val="20"/>
                <w:lang w:eastAsia="en-GB"/>
              </w:rPr>
              <w:t xml:space="preserve"> Also, most of the similar land-locked MS</w:t>
            </w:r>
            <w:r w:rsidR="00014D9D">
              <w:rPr>
                <w:rFonts w:ascii="Times New Roman" w:eastAsia="Times New Roman" w:hAnsi="Times New Roman" w:cs="Times New Roman"/>
                <w:i/>
                <w:sz w:val="20"/>
                <w:szCs w:val="20"/>
                <w:lang w:eastAsia="en-GB"/>
              </w:rPr>
              <w:t>s</w:t>
            </w:r>
            <w:r>
              <w:rPr>
                <w:rFonts w:ascii="Times New Roman" w:eastAsia="Times New Roman" w:hAnsi="Times New Roman" w:cs="Times New Roman"/>
                <w:i/>
                <w:sz w:val="20"/>
                <w:szCs w:val="20"/>
                <w:lang w:eastAsia="en-GB"/>
              </w:rPr>
              <w:t xml:space="preserve"> </w:t>
            </w:r>
            <w:r w:rsidR="00014D9D">
              <w:rPr>
                <w:rFonts w:ascii="Times New Roman" w:eastAsia="Times New Roman" w:hAnsi="Times New Roman" w:cs="Times New Roman"/>
                <w:i/>
                <w:sz w:val="20"/>
                <w:szCs w:val="20"/>
                <w:lang w:eastAsia="en-GB"/>
              </w:rPr>
              <w:t>are</w:t>
            </w:r>
            <w:r w:rsidRPr="002B1B00">
              <w:rPr>
                <w:rFonts w:ascii="Times New Roman" w:eastAsia="Times New Roman" w:hAnsi="Times New Roman" w:cs="Times New Roman"/>
                <w:i/>
                <w:sz w:val="20"/>
                <w:szCs w:val="20"/>
                <w:lang w:eastAsia="en-GB"/>
              </w:rPr>
              <w:t xml:space="preserve"> </w:t>
            </w:r>
            <w:r>
              <w:rPr>
                <w:rFonts w:ascii="Times New Roman" w:eastAsia="Times New Roman" w:hAnsi="Times New Roman" w:cs="Times New Roman"/>
                <w:i/>
                <w:sz w:val="20"/>
                <w:szCs w:val="20"/>
                <w:lang w:eastAsia="en-GB"/>
              </w:rPr>
              <w:t>yet to develop data collection.</w:t>
            </w:r>
          </w:p>
          <w:p w14:paraId="36200752" w14:textId="77777777" w:rsidR="001C2DCA" w:rsidRPr="00D75E15"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05C59ED2" w14:textId="77777777" w:rsidR="001C2DCA" w:rsidRPr="00D75E15" w:rsidRDefault="00176897" w:rsidP="00176897">
            <w:pPr>
              <w:spacing w:after="120" w:line="240" w:lineRule="auto"/>
              <w:jc w:val="both"/>
              <w:rPr>
                <w:rFonts w:ascii="Times New Roman" w:eastAsia="Times New Roman" w:hAnsi="Times New Roman" w:cs="Times New Roman"/>
                <w:bCs/>
                <w:sz w:val="20"/>
                <w:szCs w:val="20"/>
                <w:lang w:eastAsia="lt-LT"/>
              </w:rPr>
            </w:pPr>
            <w:r w:rsidRPr="00D75E15">
              <w:rPr>
                <w:rFonts w:ascii="Times New Roman" w:eastAsia="Calibri" w:hAnsi="Times New Roman" w:cs="Times New Roman"/>
                <w:sz w:val="20"/>
                <w:szCs w:val="20"/>
                <w:lang w:eastAsia="ar-SA"/>
              </w:rPr>
              <w:t xml:space="preserve">5. </w:t>
            </w:r>
            <w:r w:rsidR="001C2DCA" w:rsidRPr="00D75E15">
              <w:rPr>
                <w:rFonts w:ascii="Times New Roman" w:eastAsia="Calibri" w:hAnsi="Times New Roman" w:cs="Times New Roman"/>
                <w:sz w:val="20"/>
                <w:szCs w:val="20"/>
                <w:lang w:eastAsia="ar-SA"/>
              </w:rPr>
              <w:t>Section</w:t>
            </w:r>
            <w:r w:rsidR="001C2DCA" w:rsidRPr="00D75E15">
              <w:rPr>
                <w:rFonts w:ascii="Times New Roman" w:eastAsia="Calibri" w:hAnsi="Times New Roman" w:cs="Times New Roman"/>
                <w:bCs/>
                <w:sz w:val="20"/>
                <w:szCs w:val="20"/>
                <w:lang w:eastAsia="ar-SA"/>
              </w:rPr>
              <w:t xml:space="preserve"> P6 Appropriate statistical procedures</w:t>
            </w:r>
          </w:p>
          <w:p w14:paraId="096AA374" w14:textId="6357EDE1" w:rsidR="001C2DCA" w:rsidRPr="00D75E15" w:rsidRDefault="008F3F7B" w:rsidP="00176897">
            <w:pPr>
              <w:suppressAutoHyphens/>
              <w:spacing w:after="120" w:line="240" w:lineRule="auto"/>
              <w:jc w:val="both"/>
              <w:rPr>
                <w:rFonts w:ascii="Times New Roman" w:eastAsia="Times New Roman" w:hAnsi="Times New Roman" w:cs="Times New Roman"/>
                <w:sz w:val="20"/>
                <w:szCs w:val="20"/>
                <w:lang w:eastAsia="en-GB"/>
              </w:rPr>
            </w:pPr>
            <w:r w:rsidRPr="008F3F7B">
              <w:rPr>
                <w:rFonts w:ascii="Times New Roman" w:eastAsia="Times New Roman" w:hAnsi="Times New Roman" w:cs="Times New Roman"/>
                <w:i/>
                <w:sz w:val="20"/>
                <w:szCs w:val="20"/>
                <w:lang w:eastAsia="en-GB"/>
              </w:rPr>
              <w:t>Some</w:t>
            </w:r>
            <w:r>
              <w:rPr>
                <w:rFonts w:ascii="Times New Roman" w:eastAsia="Times New Roman" w:hAnsi="Times New Roman" w:cs="Times New Roman"/>
                <w:i/>
                <w:sz w:val="20"/>
                <w:szCs w:val="20"/>
                <w:lang w:eastAsia="en-GB"/>
              </w:rPr>
              <w:t xml:space="preserve"> of the used</w:t>
            </w:r>
            <w:r w:rsidRPr="008F3F7B">
              <w:rPr>
                <w:rFonts w:ascii="Times New Roman" w:eastAsia="Times New Roman" w:hAnsi="Times New Roman" w:cs="Times New Roman"/>
                <w:i/>
                <w:sz w:val="20"/>
                <w:szCs w:val="20"/>
                <w:lang w:eastAsia="en-GB"/>
              </w:rPr>
              <w:t xml:space="preserve"> administrative and statistical data </w:t>
            </w:r>
            <w:r>
              <w:rPr>
                <w:rFonts w:ascii="Times New Roman" w:eastAsia="Times New Roman" w:hAnsi="Times New Roman" w:cs="Times New Roman"/>
                <w:i/>
                <w:sz w:val="20"/>
                <w:szCs w:val="20"/>
                <w:lang w:eastAsia="en-GB"/>
              </w:rPr>
              <w:t>we</w:t>
            </w:r>
            <w:r w:rsidRPr="008F3F7B">
              <w:rPr>
                <w:rFonts w:ascii="Times New Roman" w:eastAsia="Times New Roman" w:hAnsi="Times New Roman" w:cs="Times New Roman"/>
                <w:i/>
                <w:sz w:val="20"/>
                <w:szCs w:val="20"/>
                <w:lang w:eastAsia="en-GB"/>
              </w:rPr>
              <w:t xml:space="preserve">re </w:t>
            </w:r>
            <w:r>
              <w:rPr>
                <w:rFonts w:ascii="Times New Roman" w:eastAsia="Times New Roman" w:hAnsi="Times New Roman" w:cs="Times New Roman"/>
                <w:i/>
                <w:sz w:val="20"/>
                <w:szCs w:val="20"/>
                <w:lang w:eastAsia="en-GB"/>
              </w:rPr>
              <w:t xml:space="preserve">found </w:t>
            </w:r>
            <w:r w:rsidRPr="008F3F7B">
              <w:rPr>
                <w:rFonts w:ascii="Times New Roman" w:eastAsia="Times New Roman" w:hAnsi="Times New Roman" w:cs="Times New Roman"/>
                <w:i/>
                <w:sz w:val="20"/>
                <w:szCs w:val="20"/>
                <w:lang w:eastAsia="en-GB"/>
              </w:rPr>
              <w:t>only partially consistent (e.g. some of the producers are stored under different NACE codes and activities in the different databases).</w:t>
            </w:r>
            <w:r>
              <w:rPr>
                <w:rFonts w:ascii="Times New Roman" w:eastAsia="Times New Roman" w:hAnsi="Times New Roman" w:cs="Times New Roman"/>
                <w:i/>
                <w:sz w:val="20"/>
                <w:szCs w:val="20"/>
                <w:lang w:eastAsia="en-GB"/>
              </w:rPr>
              <w:t xml:space="preserve"> </w:t>
            </w:r>
            <w:r w:rsidRPr="008F3F7B">
              <w:rPr>
                <w:rFonts w:ascii="Times New Roman" w:eastAsia="Times New Roman" w:hAnsi="Times New Roman" w:cs="Times New Roman"/>
                <w:i/>
                <w:sz w:val="20"/>
                <w:szCs w:val="20"/>
                <w:lang w:eastAsia="en-GB"/>
              </w:rPr>
              <w:t xml:space="preserve">Differences were revealed in </w:t>
            </w:r>
            <w:r>
              <w:rPr>
                <w:rFonts w:ascii="Times New Roman" w:eastAsia="Times New Roman" w:hAnsi="Times New Roman" w:cs="Times New Roman"/>
                <w:i/>
                <w:sz w:val="20"/>
                <w:szCs w:val="20"/>
                <w:lang w:eastAsia="en-GB"/>
              </w:rPr>
              <w:t xml:space="preserve">the national </w:t>
            </w:r>
            <w:r w:rsidRPr="008F3F7B">
              <w:rPr>
                <w:rFonts w:ascii="Times New Roman" w:eastAsia="Times New Roman" w:hAnsi="Times New Roman" w:cs="Times New Roman"/>
                <w:i/>
                <w:sz w:val="20"/>
                <w:szCs w:val="20"/>
                <w:lang w:eastAsia="en-GB"/>
              </w:rPr>
              <w:t xml:space="preserve">databases (between National Food Chain Safety Office vs. Statistical Database of Research Institute of Agricultural </w:t>
            </w:r>
            <w:r w:rsidR="0052207C" w:rsidRPr="008F3F7B">
              <w:rPr>
                <w:rFonts w:ascii="Times New Roman" w:eastAsia="Times New Roman" w:hAnsi="Times New Roman" w:cs="Times New Roman"/>
                <w:i/>
                <w:sz w:val="20"/>
                <w:szCs w:val="20"/>
                <w:lang w:eastAsia="en-GB"/>
              </w:rPr>
              <w:t>Economics</w:t>
            </w:r>
            <w:r w:rsidRPr="008F3F7B">
              <w:rPr>
                <w:rFonts w:ascii="Times New Roman" w:eastAsia="Times New Roman" w:hAnsi="Times New Roman" w:cs="Times New Roman"/>
                <w:i/>
                <w:sz w:val="20"/>
                <w:szCs w:val="20"/>
                <w:lang w:eastAsia="en-GB"/>
              </w:rPr>
              <w:t>).</w:t>
            </w:r>
          </w:p>
          <w:p w14:paraId="5B0D3F5A" w14:textId="77777777" w:rsidR="001C2DCA" w:rsidRPr="00D75E15" w:rsidRDefault="00176897" w:rsidP="00176897">
            <w:pPr>
              <w:spacing w:after="120" w:line="240" w:lineRule="auto"/>
              <w:jc w:val="both"/>
              <w:rPr>
                <w:rFonts w:ascii="Times New Roman" w:eastAsia="Times New Roman" w:hAnsi="Times New Roman" w:cs="Times New Roman"/>
                <w:bCs/>
                <w:sz w:val="20"/>
                <w:szCs w:val="20"/>
                <w:lang w:eastAsia="lt-LT"/>
              </w:rPr>
            </w:pPr>
            <w:r w:rsidRPr="00D75E15">
              <w:rPr>
                <w:rFonts w:ascii="Times New Roman" w:eastAsia="Calibri" w:hAnsi="Times New Roman" w:cs="Times New Roman"/>
                <w:sz w:val="20"/>
                <w:szCs w:val="20"/>
                <w:lang w:eastAsia="ar-SA"/>
              </w:rPr>
              <w:t xml:space="preserve">7. </w:t>
            </w:r>
            <w:r w:rsidR="001C2DCA" w:rsidRPr="00D75E15">
              <w:rPr>
                <w:rFonts w:ascii="Times New Roman" w:eastAsia="Calibri" w:hAnsi="Times New Roman" w:cs="Times New Roman"/>
                <w:sz w:val="20"/>
                <w:szCs w:val="20"/>
                <w:lang w:eastAsia="ar-SA"/>
              </w:rPr>
              <w:t>Section</w:t>
            </w:r>
            <w:r w:rsidR="001C2DCA" w:rsidRPr="00D75E15">
              <w:rPr>
                <w:rFonts w:ascii="Times New Roman" w:eastAsia="Calibri" w:hAnsi="Times New Roman" w:cs="Times New Roman"/>
                <w:bCs/>
                <w:sz w:val="20"/>
                <w:szCs w:val="20"/>
                <w:lang w:eastAsia="ar-SA"/>
              </w:rPr>
              <w:t xml:space="preserve"> P8 Cost effectiveness</w:t>
            </w:r>
          </w:p>
          <w:p w14:paraId="264451F6" w14:textId="77777777" w:rsidR="001C2DCA" w:rsidRPr="00184251" w:rsidRDefault="00184251" w:rsidP="00176897">
            <w:pPr>
              <w:suppressAutoHyphens/>
              <w:spacing w:after="120" w:line="240" w:lineRule="auto"/>
              <w:jc w:val="both"/>
              <w:rPr>
                <w:rFonts w:ascii="Times New Roman" w:eastAsia="Times New Roman" w:hAnsi="Times New Roman" w:cs="Times New Roman"/>
                <w:i/>
                <w:sz w:val="20"/>
                <w:szCs w:val="20"/>
                <w:lang w:eastAsia="en-GB"/>
              </w:rPr>
            </w:pPr>
            <w:r w:rsidRPr="00184251">
              <w:rPr>
                <w:rFonts w:ascii="Times New Roman" w:eastAsia="Times New Roman" w:hAnsi="Times New Roman" w:cs="Times New Roman"/>
                <w:i/>
                <w:sz w:val="20"/>
                <w:szCs w:val="20"/>
                <w:lang w:eastAsia="en-GB"/>
              </w:rPr>
              <w:t>Automatic techniques for data capture, data coding and validation are under development.</w:t>
            </w:r>
          </w:p>
          <w:p w14:paraId="26092448" w14:textId="77777777" w:rsidR="001C2DCA" w:rsidRPr="00D75E15"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47C1B6CC" w14:textId="77777777" w:rsidR="001C2DCA" w:rsidRPr="00D75E15" w:rsidRDefault="00176897" w:rsidP="00176897">
            <w:pPr>
              <w:spacing w:after="120" w:line="240" w:lineRule="auto"/>
              <w:jc w:val="both"/>
              <w:rPr>
                <w:rFonts w:ascii="Times New Roman" w:eastAsia="Times New Roman" w:hAnsi="Times New Roman" w:cs="Times New Roman"/>
                <w:bCs/>
                <w:sz w:val="20"/>
                <w:szCs w:val="20"/>
                <w:lang w:eastAsia="lt-LT"/>
              </w:rPr>
            </w:pPr>
            <w:r w:rsidRPr="00D75E15">
              <w:rPr>
                <w:rFonts w:ascii="Times New Roman" w:eastAsia="Calibri" w:hAnsi="Times New Roman" w:cs="Times New Roman"/>
                <w:sz w:val="20"/>
                <w:szCs w:val="20"/>
                <w:lang w:eastAsia="ar-SA"/>
              </w:rPr>
              <w:t xml:space="preserve">8. </w:t>
            </w:r>
            <w:r w:rsidR="001C2DCA" w:rsidRPr="00D75E15">
              <w:rPr>
                <w:rFonts w:ascii="Times New Roman" w:eastAsia="Calibri" w:hAnsi="Times New Roman" w:cs="Times New Roman"/>
                <w:sz w:val="20"/>
                <w:szCs w:val="20"/>
                <w:lang w:eastAsia="ar-SA"/>
              </w:rPr>
              <w:t>Section</w:t>
            </w:r>
            <w:r w:rsidR="001C2DCA" w:rsidRPr="00D75E15">
              <w:rPr>
                <w:rFonts w:ascii="Times New Roman" w:eastAsia="Calibri" w:hAnsi="Times New Roman" w:cs="Times New Roman"/>
                <w:bCs/>
                <w:sz w:val="20"/>
                <w:szCs w:val="20"/>
                <w:lang w:eastAsia="ar-SA"/>
              </w:rPr>
              <w:t xml:space="preserve"> P9 Relevance</w:t>
            </w:r>
          </w:p>
          <w:p w14:paraId="6D8E8560" w14:textId="77777777" w:rsidR="001C2DCA" w:rsidRPr="005C4A23" w:rsidRDefault="005C4A23" w:rsidP="00176897">
            <w:pPr>
              <w:suppressAutoHyphens/>
              <w:spacing w:after="120" w:line="240" w:lineRule="auto"/>
              <w:jc w:val="both"/>
              <w:rPr>
                <w:rFonts w:ascii="Times New Roman" w:eastAsia="Times New Roman" w:hAnsi="Times New Roman" w:cs="Times New Roman"/>
                <w:i/>
                <w:sz w:val="20"/>
                <w:szCs w:val="20"/>
                <w:lang w:eastAsia="en-GB"/>
              </w:rPr>
            </w:pPr>
            <w:r w:rsidRPr="005C4A23">
              <w:rPr>
                <w:rFonts w:ascii="Times New Roman" w:eastAsia="Times New Roman" w:hAnsi="Times New Roman" w:cs="Times New Roman"/>
                <w:i/>
                <w:sz w:val="20"/>
                <w:szCs w:val="20"/>
                <w:lang w:eastAsia="en-GB"/>
              </w:rPr>
              <w:t>The listing of end-users was not necessary previously,</w:t>
            </w:r>
            <w:r>
              <w:rPr>
                <w:rFonts w:ascii="Times New Roman" w:eastAsia="Times New Roman" w:hAnsi="Times New Roman" w:cs="Times New Roman"/>
                <w:i/>
                <w:sz w:val="20"/>
                <w:szCs w:val="20"/>
                <w:lang w:eastAsia="en-GB"/>
              </w:rPr>
              <w:t xml:space="preserve"> it</w:t>
            </w:r>
            <w:r w:rsidRPr="005C4A23">
              <w:rPr>
                <w:rFonts w:ascii="Times New Roman" w:eastAsia="Times New Roman" w:hAnsi="Times New Roman" w:cs="Times New Roman"/>
                <w:i/>
                <w:sz w:val="20"/>
                <w:szCs w:val="20"/>
                <w:lang w:eastAsia="en-GB"/>
              </w:rPr>
              <w:t xml:space="preserve"> </w:t>
            </w:r>
            <w:r>
              <w:rPr>
                <w:rFonts w:ascii="Times New Roman" w:eastAsia="Times New Roman" w:hAnsi="Times New Roman" w:cs="Times New Roman"/>
                <w:i/>
                <w:sz w:val="20"/>
                <w:szCs w:val="20"/>
                <w:lang w:eastAsia="en-GB"/>
              </w:rPr>
              <w:t xml:space="preserve">is yet </w:t>
            </w:r>
            <w:r w:rsidRPr="005C4A23">
              <w:rPr>
                <w:rFonts w:ascii="Times New Roman" w:eastAsia="Times New Roman" w:hAnsi="Times New Roman" w:cs="Times New Roman"/>
                <w:i/>
                <w:sz w:val="20"/>
                <w:szCs w:val="20"/>
                <w:lang w:eastAsia="en-GB"/>
              </w:rPr>
              <w:t>to be established</w:t>
            </w:r>
            <w:r>
              <w:rPr>
                <w:rFonts w:ascii="Times New Roman" w:eastAsia="Times New Roman" w:hAnsi="Times New Roman" w:cs="Times New Roman"/>
                <w:i/>
                <w:sz w:val="20"/>
                <w:szCs w:val="20"/>
                <w:lang w:eastAsia="en-GB"/>
              </w:rPr>
              <w:t xml:space="preserve"> based on arising needs</w:t>
            </w:r>
            <w:r w:rsidRPr="005C4A23">
              <w:rPr>
                <w:rFonts w:ascii="Times New Roman" w:eastAsia="Times New Roman" w:hAnsi="Times New Roman" w:cs="Times New Roman"/>
                <w:i/>
                <w:sz w:val="20"/>
                <w:szCs w:val="20"/>
                <w:lang w:eastAsia="en-GB"/>
              </w:rPr>
              <w:t xml:space="preserve">. </w:t>
            </w:r>
          </w:p>
          <w:p w14:paraId="0F9FA8D7" w14:textId="77777777" w:rsidR="001C2DCA" w:rsidRPr="00D75E15"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7B1D0868" w14:textId="77777777" w:rsidR="001C2DCA" w:rsidRPr="00D75E15" w:rsidRDefault="001C2DCA" w:rsidP="00176897">
            <w:pPr>
              <w:suppressAutoHyphens/>
              <w:spacing w:before="120" w:after="120" w:line="360" w:lineRule="auto"/>
              <w:jc w:val="both"/>
              <w:rPr>
                <w:rFonts w:ascii="Times New Roman" w:eastAsia="Calibri" w:hAnsi="Times New Roman" w:cs="Times New Roman"/>
                <w:noProof/>
                <w:sz w:val="20"/>
                <w:szCs w:val="20"/>
                <w:lang w:eastAsia="en-GB"/>
              </w:rPr>
            </w:pPr>
            <w:r w:rsidRPr="00D75E15">
              <w:rPr>
                <w:rFonts w:ascii="Times New Roman" w:eastAsia="Times New Roman" w:hAnsi="Times New Roman" w:cs="Times New Roman"/>
                <w:sz w:val="20"/>
                <w:szCs w:val="20"/>
                <w:lang w:eastAsia="en-GB"/>
              </w:rPr>
              <w:t xml:space="preserve">(max. 900 words per </w:t>
            </w:r>
            <w:r w:rsidRPr="00D75E15">
              <w:rPr>
                <w:rFonts w:ascii="Times New Roman" w:eastAsia="Calibri" w:hAnsi="Times New Roman" w:cs="Times New Roman"/>
                <w:noProof/>
                <w:sz w:val="20"/>
                <w:szCs w:val="20"/>
                <w:lang w:eastAsia="en-GB"/>
              </w:rPr>
              <w:t>Region/</w:t>
            </w:r>
            <w:r w:rsidRPr="00D75E15">
              <w:rPr>
                <w:rFonts w:ascii="Times New Roman" w:eastAsia="Calibri" w:hAnsi="Times New Roman" w:cs="Times New Roman"/>
                <w:sz w:val="20"/>
                <w:szCs w:val="20"/>
                <w:lang w:eastAsia="ar-SA"/>
              </w:rPr>
              <w:t>RFMO/RFO/IO/NSB OR sector)</w:t>
            </w:r>
          </w:p>
        </w:tc>
      </w:tr>
    </w:tbl>
    <w:p w14:paraId="4506CB77" w14:textId="77777777" w:rsidR="001C2DCA" w:rsidRPr="00D75E15" w:rsidRDefault="001C2DCA" w:rsidP="00BB1991">
      <w:pPr>
        <w:spacing w:line="360" w:lineRule="auto"/>
        <w:jc w:val="center"/>
        <w:rPr>
          <w:rFonts w:ascii="Times New Roman" w:hAnsi="Times New Roman" w:cs="Times New Roman"/>
          <w:sz w:val="28"/>
          <w:szCs w:val="28"/>
        </w:rPr>
      </w:pPr>
    </w:p>
    <w:sectPr w:rsidR="001C2DCA" w:rsidRPr="00D75E15" w:rsidSect="004A2E2D">
      <w:footerReference w:type="default" r:id="rId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94042" w14:textId="77777777" w:rsidR="00182728" w:rsidRDefault="00182728" w:rsidP="004A2E2D">
      <w:pPr>
        <w:spacing w:after="0" w:line="240" w:lineRule="auto"/>
      </w:pPr>
      <w:r>
        <w:separator/>
      </w:r>
    </w:p>
  </w:endnote>
  <w:endnote w:type="continuationSeparator" w:id="0">
    <w:p w14:paraId="233B9862" w14:textId="77777777" w:rsidR="00182728" w:rsidRDefault="00182728"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722736"/>
      <w:docPartObj>
        <w:docPartGallery w:val="Page Numbers (Bottom of Page)"/>
        <w:docPartUnique/>
      </w:docPartObj>
    </w:sdtPr>
    <w:sdtEndPr>
      <w:rPr>
        <w:noProof/>
      </w:rPr>
    </w:sdtEndPr>
    <w:sdtContent>
      <w:p w14:paraId="35BA9516" w14:textId="4F0D65FB" w:rsidR="00354C1A" w:rsidRDefault="00354C1A">
        <w:pPr>
          <w:pStyle w:val="llb"/>
          <w:jc w:val="center"/>
        </w:pPr>
        <w:r>
          <w:fldChar w:fldCharType="begin"/>
        </w:r>
        <w:r>
          <w:instrText xml:space="preserve"> PAGE   \* MERGEFORMAT </w:instrText>
        </w:r>
        <w:r>
          <w:fldChar w:fldCharType="separate"/>
        </w:r>
        <w:r>
          <w:rPr>
            <w:noProof/>
          </w:rPr>
          <w:t>14</w:t>
        </w:r>
        <w:r>
          <w:rPr>
            <w:noProof/>
          </w:rPr>
          <w:fldChar w:fldCharType="end"/>
        </w:r>
      </w:p>
    </w:sdtContent>
  </w:sdt>
  <w:p w14:paraId="51F64BC7" w14:textId="77777777" w:rsidR="00354C1A" w:rsidRDefault="00354C1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26248" w14:textId="77777777" w:rsidR="00182728" w:rsidRDefault="00182728" w:rsidP="004A2E2D">
      <w:pPr>
        <w:spacing w:after="0" w:line="240" w:lineRule="auto"/>
      </w:pPr>
      <w:r>
        <w:separator/>
      </w:r>
    </w:p>
  </w:footnote>
  <w:footnote w:type="continuationSeparator" w:id="0">
    <w:p w14:paraId="216FF742" w14:textId="77777777" w:rsidR="00182728" w:rsidRDefault="00182728"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A6B26"/>
    <w:rsid w:val="00003A37"/>
    <w:rsid w:val="00014D9D"/>
    <w:rsid w:val="0002629E"/>
    <w:rsid w:val="0005685E"/>
    <w:rsid w:val="00056BC6"/>
    <w:rsid w:val="0006149F"/>
    <w:rsid w:val="000650BF"/>
    <w:rsid w:val="000701A8"/>
    <w:rsid w:val="00071AB7"/>
    <w:rsid w:val="00076D29"/>
    <w:rsid w:val="00081080"/>
    <w:rsid w:val="00087B44"/>
    <w:rsid w:val="000B0740"/>
    <w:rsid w:val="000D50ED"/>
    <w:rsid w:val="000E4985"/>
    <w:rsid w:val="0011756C"/>
    <w:rsid w:val="00155026"/>
    <w:rsid w:val="001652A9"/>
    <w:rsid w:val="00176897"/>
    <w:rsid w:val="00182728"/>
    <w:rsid w:val="00184251"/>
    <w:rsid w:val="00194169"/>
    <w:rsid w:val="001C2DCA"/>
    <w:rsid w:val="001E0960"/>
    <w:rsid w:val="001F11DD"/>
    <w:rsid w:val="001F4AD6"/>
    <w:rsid w:val="00206C92"/>
    <w:rsid w:val="002160CD"/>
    <w:rsid w:val="00216AEC"/>
    <w:rsid w:val="002270B0"/>
    <w:rsid w:val="00235DA6"/>
    <w:rsid w:val="002407A1"/>
    <w:rsid w:val="002431A5"/>
    <w:rsid w:val="00244AF8"/>
    <w:rsid w:val="00252728"/>
    <w:rsid w:val="002801A0"/>
    <w:rsid w:val="0029795C"/>
    <w:rsid w:val="00297F35"/>
    <w:rsid w:val="002B1B00"/>
    <w:rsid w:val="002B3C66"/>
    <w:rsid w:val="002C6393"/>
    <w:rsid w:val="00314E33"/>
    <w:rsid w:val="00317510"/>
    <w:rsid w:val="003176E0"/>
    <w:rsid w:val="003206B2"/>
    <w:rsid w:val="003506E3"/>
    <w:rsid w:val="00354C1A"/>
    <w:rsid w:val="003616E5"/>
    <w:rsid w:val="0039228B"/>
    <w:rsid w:val="003A74D6"/>
    <w:rsid w:val="003B0122"/>
    <w:rsid w:val="003B0564"/>
    <w:rsid w:val="003B688B"/>
    <w:rsid w:val="003D4B18"/>
    <w:rsid w:val="003E148A"/>
    <w:rsid w:val="003E1D1A"/>
    <w:rsid w:val="003E7265"/>
    <w:rsid w:val="004145D3"/>
    <w:rsid w:val="00417BE8"/>
    <w:rsid w:val="0042015E"/>
    <w:rsid w:val="004213EF"/>
    <w:rsid w:val="00440F51"/>
    <w:rsid w:val="00446F4A"/>
    <w:rsid w:val="00447401"/>
    <w:rsid w:val="00447640"/>
    <w:rsid w:val="004513BE"/>
    <w:rsid w:val="004646B6"/>
    <w:rsid w:val="00470F2B"/>
    <w:rsid w:val="004A2E2D"/>
    <w:rsid w:val="004E2285"/>
    <w:rsid w:val="004E4B0F"/>
    <w:rsid w:val="0052207C"/>
    <w:rsid w:val="0055209A"/>
    <w:rsid w:val="00566295"/>
    <w:rsid w:val="00580FA3"/>
    <w:rsid w:val="00585212"/>
    <w:rsid w:val="005A1C47"/>
    <w:rsid w:val="005B7330"/>
    <w:rsid w:val="005C4A23"/>
    <w:rsid w:val="005D0EE9"/>
    <w:rsid w:val="005D2742"/>
    <w:rsid w:val="005E2535"/>
    <w:rsid w:val="0065769C"/>
    <w:rsid w:val="00670EF6"/>
    <w:rsid w:val="006A1D97"/>
    <w:rsid w:val="006C48DB"/>
    <w:rsid w:val="006F37B2"/>
    <w:rsid w:val="007060EB"/>
    <w:rsid w:val="007249D6"/>
    <w:rsid w:val="0077079E"/>
    <w:rsid w:val="00795AF6"/>
    <w:rsid w:val="007A6B26"/>
    <w:rsid w:val="007B5AE5"/>
    <w:rsid w:val="007C2808"/>
    <w:rsid w:val="007D2D9D"/>
    <w:rsid w:val="00802296"/>
    <w:rsid w:val="00822773"/>
    <w:rsid w:val="0084427D"/>
    <w:rsid w:val="008A265E"/>
    <w:rsid w:val="008A719F"/>
    <w:rsid w:val="008C562C"/>
    <w:rsid w:val="008D046C"/>
    <w:rsid w:val="008D5973"/>
    <w:rsid w:val="008F3F7B"/>
    <w:rsid w:val="009176B4"/>
    <w:rsid w:val="00962C38"/>
    <w:rsid w:val="0097287A"/>
    <w:rsid w:val="00980B0A"/>
    <w:rsid w:val="009A4175"/>
    <w:rsid w:val="009C0540"/>
    <w:rsid w:val="009D72B6"/>
    <w:rsid w:val="009E1565"/>
    <w:rsid w:val="00A130B9"/>
    <w:rsid w:val="00A1459E"/>
    <w:rsid w:val="00A67A69"/>
    <w:rsid w:val="00A86B53"/>
    <w:rsid w:val="00AB7BCF"/>
    <w:rsid w:val="00B02A16"/>
    <w:rsid w:val="00B04620"/>
    <w:rsid w:val="00B06F42"/>
    <w:rsid w:val="00B074CC"/>
    <w:rsid w:val="00B23C57"/>
    <w:rsid w:val="00B470A9"/>
    <w:rsid w:val="00B53FB3"/>
    <w:rsid w:val="00B61833"/>
    <w:rsid w:val="00B80412"/>
    <w:rsid w:val="00B86698"/>
    <w:rsid w:val="00B8769B"/>
    <w:rsid w:val="00B93114"/>
    <w:rsid w:val="00B96ABA"/>
    <w:rsid w:val="00BA69AA"/>
    <w:rsid w:val="00BB1991"/>
    <w:rsid w:val="00BC08EC"/>
    <w:rsid w:val="00BC269B"/>
    <w:rsid w:val="00BC76B2"/>
    <w:rsid w:val="00BF05C3"/>
    <w:rsid w:val="00C0000C"/>
    <w:rsid w:val="00C05EE9"/>
    <w:rsid w:val="00C21E28"/>
    <w:rsid w:val="00C51C41"/>
    <w:rsid w:val="00C77687"/>
    <w:rsid w:val="00C81F4A"/>
    <w:rsid w:val="00CB0C77"/>
    <w:rsid w:val="00CB3A7C"/>
    <w:rsid w:val="00CC52D4"/>
    <w:rsid w:val="00CD23A8"/>
    <w:rsid w:val="00CD5C5B"/>
    <w:rsid w:val="00D56372"/>
    <w:rsid w:val="00D75E15"/>
    <w:rsid w:val="00D86094"/>
    <w:rsid w:val="00D94283"/>
    <w:rsid w:val="00DA6208"/>
    <w:rsid w:val="00DF64FB"/>
    <w:rsid w:val="00E0018B"/>
    <w:rsid w:val="00E0451F"/>
    <w:rsid w:val="00E522FD"/>
    <w:rsid w:val="00ED15D4"/>
    <w:rsid w:val="00EE4F4E"/>
    <w:rsid w:val="00F10102"/>
    <w:rsid w:val="00F1460D"/>
    <w:rsid w:val="00F537E6"/>
    <w:rsid w:val="00F703A7"/>
    <w:rsid w:val="00F841D8"/>
    <w:rsid w:val="00FB3C55"/>
    <w:rsid w:val="00FC23F6"/>
    <w:rsid w:val="00FC68B8"/>
    <w:rsid w:val="00FD5C66"/>
    <w:rsid w:val="00FE2C35"/>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E3BE5"/>
  <w15:docId w15:val="{E02AB6C7-F79D-4DD9-B88B-09DC7326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Cmsor2">
    <w:name w:val="heading 2"/>
    <w:basedOn w:val="Norml"/>
    <w:next w:val="Norml"/>
    <w:link w:val="Cmsor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TJ1">
    <w:name w:val="toc 1"/>
    <w:basedOn w:val="Norml"/>
    <w:next w:val="Norm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J2">
    <w:name w:val="toc 2"/>
    <w:basedOn w:val="Norml"/>
    <w:next w:val="Norm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hivatkozs">
    <w:name w:val="Hyperlink"/>
    <w:uiPriority w:val="99"/>
    <w:rsid w:val="00B96ABA"/>
    <w:rPr>
      <w:color w:val="0000FF"/>
      <w:u w:val="single"/>
    </w:rPr>
  </w:style>
  <w:style w:type="character" w:customStyle="1" w:styleId="Cmsor1Char">
    <w:name w:val="Címsor 1 Char"/>
    <w:basedOn w:val="Bekezdsalapbettpusa"/>
    <w:link w:val="Cmsor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Cmsor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Cmsor2Char">
    <w:name w:val="Címsor 2 Char"/>
    <w:basedOn w:val="Bekezdsalapbettpusa"/>
    <w:link w:val="Cmsor2"/>
    <w:uiPriority w:val="9"/>
    <w:semiHidden/>
    <w:rsid w:val="004A2E2D"/>
    <w:rPr>
      <w:rFonts w:asciiTheme="majorHAnsi" w:eastAsiaTheme="majorEastAsia" w:hAnsiTheme="majorHAnsi" w:cstheme="majorBidi"/>
      <w:b/>
      <w:bCs/>
      <w:color w:val="4F81BD" w:themeColor="accent1"/>
      <w:sz w:val="26"/>
      <w:szCs w:val="26"/>
    </w:rPr>
  </w:style>
  <w:style w:type="paragraph" w:styleId="lfej">
    <w:name w:val="header"/>
    <w:basedOn w:val="Norml"/>
    <w:link w:val="lfejChar"/>
    <w:uiPriority w:val="99"/>
    <w:unhideWhenUsed/>
    <w:rsid w:val="004A2E2D"/>
    <w:pPr>
      <w:tabs>
        <w:tab w:val="center" w:pos="4536"/>
        <w:tab w:val="right" w:pos="9072"/>
      </w:tabs>
      <w:spacing w:after="0" w:line="240" w:lineRule="auto"/>
    </w:pPr>
  </w:style>
  <w:style w:type="character" w:customStyle="1" w:styleId="lfejChar">
    <w:name w:val="Élőfej Char"/>
    <w:basedOn w:val="Bekezdsalapbettpusa"/>
    <w:link w:val="lfej"/>
    <w:uiPriority w:val="99"/>
    <w:rsid w:val="004A2E2D"/>
  </w:style>
  <w:style w:type="paragraph" w:styleId="llb">
    <w:name w:val="footer"/>
    <w:basedOn w:val="Norml"/>
    <w:link w:val="llbChar"/>
    <w:uiPriority w:val="99"/>
    <w:unhideWhenUsed/>
    <w:rsid w:val="004A2E2D"/>
    <w:pPr>
      <w:tabs>
        <w:tab w:val="center" w:pos="4536"/>
        <w:tab w:val="right" w:pos="9072"/>
      </w:tabs>
      <w:spacing w:after="0" w:line="240" w:lineRule="auto"/>
    </w:pPr>
  </w:style>
  <w:style w:type="character" w:customStyle="1" w:styleId="llbChar">
    <w:name w:val="Élőláb Char"/>
    <w:basedOn w:val="Bekezdsalapbettpusa"/>
    <w:link w:val="llb"/>
    <w:uiPriority w:val="99"/>
    <w:rsid w:val="004A2E2D"/>
  </w:style>
  <w:style w:type="paragraph" w:styleId="Buborkszveg">
    <w:name w:val="Balloon Text"/>
    <w:basedOn w:val="Norml"/>
    <w:link w:val="BuborkszvegChar"/>
    <w:uiPriority w:val="99"/>
    <w:semiHidden/>
    <w:unhideWhenUsed/>
    <w:rsid w:val="00B02A1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02A16"/>
    <w:rPr>
      <w:rFonts w:ascii="Tahoma" w:hAnsi="Tahoma" w:cs="Tahoma"/>
      <w:sz w:val="16"/>
      <w:szCs w:val="16"/>
    </w:rPr>
  </w:style>
  <w:style w:type="table" w:styleId="Rcsostblzat">
    <w:name w:val="Table Grid"/>
    <w:basedOn w:val="Normltblzat"/>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uiPriority w:val="9"/>
    <w:semiHidden/>
    <w:rsid w:val="001C2DCA"/>
    <w:rPr>
      <w:rFonts w:asciiTheme="majorHAnsi" w:eastAsiaTheme="majorEastAsia" w:hAnsiTheme="majorHAnsi" w:cstheme="majorBidi"/>
      <w:b/>
      <w:bCs/>
      <w:color w:val="4F81BD" w:themeColor="accent1"/>
    </w:rPr>
  </w:style>
  <w:style w:type="paragraph" w:styleId="Listaszerbekezds">
    <w:name w:val="List Paragraph"/>
    <w:basedOn w:val="Norml"/>
    <w:uiPriority w:val="34"/>
    <w:qFormat/>
    <w:rsid w:val="00B931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765378">
      <w:bodyDiv w:val="1"/>
      <w:marLeft w:val="0"/>
      <w:marRight w:val="0"/>
      <w:marTop w:val="0"/>
      <w:marBottom w:val="0"/>
      <w:divBdr>
        <w:top w:val="none" w:sz="0" w:space="0" w:color="auto"/>
        <w:left w:val="none" w:sz="0" w:space="0" w:color="auto"/>
        <w:bottom w:val="none" w:sz="0" w:space="0" w:color="auto"/>
        <w:right w:val="none" w:sz="0" w:space="0" w:color="auto"/>
      </w:divBdr>
    </w:div>
    <w:div w:id="109670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urostat/statistics-explained/index.php/Fishery_statistics_in_deta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C350B-3ABB-4CF5-A80E-52443A738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4626</Words>
  <Characters>31926</Characters>
  <Application>Microsoft Office Word</Application>
  <DocSecurity>0</DocSecurity>
  <Lines>266</Lines>
  <Paragraphs>72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36480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KOSTOPOULOU Venetia (MARE)</dc:creator>
  <cp:lastModifiedBy>György Ágnes Irma</cp:lastModifiedBy>
  <cp:revision>2</cp:revision>
  <cp:lastPrinted>2018-06-03T20:14:00Z</cp:lastPrinted>
  <dcterms:created xsi:type="dcterms:W3CDTF">2019-11-29T22:32:00Z</dcterms:created>
  <dcterms:modified xsi:type="dcterms:W3CDTF">2019-11-29T22:32:00Z</dcterms:modified>
</cp:coreProperties>
</file>