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687" w:rsidRPr="00B06A9F" w:rsidRDefault="00833DA9" w:rsidP="001F4AD6">
      <w:pPr>
        <w:jc w:val="center"/>
        <w:rPr>
          <w:rFonts w:ascii="Times New Roman" w:hAnsi="Times New Roman" w:cs="Times New Roman"/>
          <w:b/>
          <w:sz w:val="28"/>
          <w:szCs w:val="28"/>
        </w:rPr>
      </w:pPr>
      <w:bookmarkStart w:id="0" w:name="_GoBack"/>
      <w:bookmarkEnd w:id="0"/>
      <w:r w:rsidRPr="00B06A9F">
        <w:rPr>
          <w:rFonts w:ascii="Times New Roman" w:hAnsi="Times New Roman" w:cs="Times New Roman"/>
          <w:b/>
          <w:sz w:val="28"/>
          <w:szCs w:val="28"/>
        </w:rPr>
        <w:t>Institute of Agricultural Economics and Information and Ministery of Agriculture of the Czech Republic</w:t>
      </w:r>
    </w:p>
    <w:p w:rsidR="0097287A" w:rsidRPr="004A2E2D" w:rsidRDefault="0097287A" w:rsidP="001F4AD6">
      <w:pPr>
        <w:jc w:val="center"/>
        <w:rPr>
          <w:rFonts w:ascii="Times New Roman" w:hAnsi="Times New Roman" w:cs="Times New Roman"/>
          <w:sz w:val="28"/>
          <w:szCs w:val="28"/>
        </w:rPr>
      </w:pPr>
    </w:p>
    <w:p w:rsidR="0097287A" w:rsidRDefault="0097287A" w:rsidP="00EE4F4E">
      <w:pPr>
        <w:spacing w:before="120" w:after="0" w:line="240" w:lineRule="auto"/>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rsidR="0097287A" w:rsidRPr="00EE4F4E" w:rsidRDefault="0097287A" w:rsidP="00EE4F4E">
      <w:pPr>
        <w:spacing w:before="120" w:after="0" w:line="240" w:lineRule="auto"/>
        <w:jc w:val="center"/>
        <w:rPr>
          <w:rFonts w:ascii="Times New Roman" w:hAnsi="Times New Roman" w:cs="Times New Roman"/>
          <w:sz w:val="16"/>
          <w:szCs w:val="16"/>
        </w:rPr>
      </w:pPr>
      <w:r w:rsidRPr="0097287A">
        <w:rPr>
          <w:rFonts w:ascii="Times New Roman" w:hAnsi="Times New Roman" w:cs="Times New Roman"/>
          <w:sz w:val="24"/>
          <w:szCs w:val="24"/>
        </w:rPr>
        <w:t>on the establishment of a Union framework for the collection, management and use of data in the fisheries sector and support for scientific advice regarding the common fisheries policy and repealing Council Regulation (EC) No 199/2008 (recast).</w:t>
      </w:r>
    </w:p>
    <w:p w:rsidR="00B96ABA" w:rsidRDefault="007060EB" w:rsidP="0097287A">
      <w:pPr>
        <w:spacing w:before="120" w:after="0"/>
        <w:jc w:val="center"/>
        <w:rPr>
          <w:rFonts w:ascii="Times New Roman" w:hAnsi="Times New Roman" w:cs="Times New Roman"/>
        </w:rPr>
      </w:pPr>
      <w:r w:rsidRPr="007060EB">
        <w:rPr>
          <w:rFonts w:ascii="Times New Roman" w:hAnsi="Times New Roman" w:cs="Times New Roman"/>
          <w:sz w:val="32"/>
          <w:szCs w:val="32"/>
        </w:rPr>
        <w:t>Commission Implementing Decision (EU) 2016/1251 of 12 July 2016</w:t>
      </w:r>
      <w:r w:rsidRPr="007060EB">
        <w:rPr>
          <w:rFonts w:ascii="Times New Roman" w:hAnsi="Times New Roman" w:cs="Times New Roman"/>
          <w:sz w:val="24"/>
          <w:szCs w:val="24"/>
        </w:rPr>
        <w:t xml:space="preserve"> adopting a multiannual Union programme for the collection, management and use of data in the fisheries and aquaculture sectors for the period 2017-2019</w:t>
      </w:r>
      <w:r w:rsidR="0097287A">
        <w:rPr>
          <w:rFonts w:ascii="Times New Roman" w:hAnsi="Times New Roman" w:cs="Times New Roman"/>
          <w:sz w:val="24"/>
          <w:szCs w:val="24"/>
        </w:rPr>
        <w:t>.</w:t>
      </w:r>
    </w:p>
    <w:p w:rsidR="0097287A" w:rsidRDefault="0097287A" w:rsidP="0097287A">
      <w:pPr>
        <w:spacing w:before="120" w:after="0"/>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rsidR="0097287A" w:rsidRDefault="0097287A" w:rsidP="0097287A">
      <w:pPr>
        <w:jc w:val="center"/>
        <w:rPr>
          <w:rFonts w:ascii="Times New Roman" w:hAnsi="Times New Roman" w:cs="Times New Roman"/>
          <w:sz w:val="32"/>
          <w:szCs w:val="32"/>
        </w:rPr>
      </w:pPr>
      <w:r w:rsidRPr="0097287A">
        <w:rPr>
          <w:rFonts w:ascii="Times New Roman" w:hAnsi="Times New Roman" w:cs="Times New Roman"/>
          <w:sz w:val="24"/>
          <w:szCs w:val="24"/>
        </w:rPr>
        <w:t>laying down rules on the format for the submission of work plans for data collection in the fisheries and aquaculture sectors</w:t>
      </w:r>
      <w:r>
        <w:rPr>
          <w:rFonts w:ascii="Times New Roman" w:hAnsi="Times New Roman" w:cs="Times New Roman"/>
          <w:sz w:val="24"/>
          <w:szCs w:val="24"/>
        </w:rPr>
        <w:t>.</w:t>
      </w:r>
      <w:bookmarkStart w:id="1" w:name="_Toc508531139"/>
      <w:bookmarkStart w:id="2" w:name="_Toc508531246"/>
      <w:bookmarkStart w:id="3" w:name="_Toc508531532"/>
    </w:p>
    <w:p w:rsidR="0097287A" w:rsidRDefault="0097287A" w:rsidP="0097287A">
      <w:pPr>
        <w:suppressAutoHyphens/>
        <w:spacing w:after="120" w:line="240" w:lineRule="auto"/>
        <w:jc w:val="center"/>
        <w:outlineLvl w:val="0"/>
        <w:rPr>
          <w:rFonts w:ascii="Times New Roman" w:hAnsi="Times New Roman" w:cs="Times New Roman"/>
          <w:sz w:val="32"/>
          <w:szCs w:val="32"/>
        </w:rPr>
      </w:pPr>
      <w:bookmarkStart w:id="4" w:name="_Toc509234994"/>
      <w:r w:rsidRPr="003117D6">
        <w:rPr>
          <w:rFonts w:ascii="Times New Roman" w:hAnsi="Times New Roman" w:cs="Times New Roman"/>
          <w:sz w:val="32"/>
          <w:szCs w:val="32"/>
        </w:rPr>
        <w:t xml:space="preserve">Commission Implementing Decision (EU) </w:t>
      </w:r>
      <w:r w:rsidR="003117D6" w:rsidRPr="003117D6">
        <w:rPr>
          <w:rFonts w:ascii="Times New Roman" w:hAnsi="Times New Roman" w:cs="Times New Roman"/>
          <w:sz w:val="32"/>
          <w:szCs w:val="32"/>
        </w:rPr>
        <w:t>2018</w:t>
      </w:r>
      <w:r w:rsidRPr="003117D6">
        <w:rPr>
          <w:rFonts w:ascii="Times New Roman" w:hAnsi="Times New Roman" w:cs="Times New Roman"/>
          <w:sz w:val="32"/>
          <w:szCs w:val="32"/>
        </w:rPr>
        <w:t>/</w:t>
      </w:r>
      <w:bookmarkEnd w:id="1"/>
      <w:bookmarkEnd w:id="2"/>
      <w:bookmarkEnd w:id="3"/>
      <w:bookmarkEnd w:id="4"/>
      <w:r w:rsidR="003117D6" w:rsidRPr="003117D6">
        <w:rPr>
          <w:rFonts w:ascii="Times New Roman" w:hAnsi="Times New Roman" w:cs="Times New Roman"/>
          <w:sz w:val="32"/>
          <w:szCs w:val="32"/>
        </w:rPr>
        <w:t>1283</w:t>
      </w:r>
    </w:p>
    <w:p w:rsidR="003117D6" w:rsidRPr="003117D6" w:rsidRDefault="003117D6" w:rsidP="003117D6">
      <w:pPr>
        <w:jc w:val="center"/>
        <w:rPr>
          <w:rFonts w:ascii="Times New Roman" w:hAnsi="Times New Roman" w:cs="Times New Roman"/>
          <w:sz w:val="24"/>
          <w:szCs w:val="24"/>
        </w:rPr>
      </w:pPr>
      <w:r>
        <w:rPr>
          <w:rFonts w:ascii="Times New Roman" w:hAnsi="Times New Roman" w:cs="Times New Roman"/>
          <w:sz w:val="24"/>
          <w:szCs w:val="24"/>
        </w:rPr>
        <w:t>l</w:t>
      </w:r>
      <w:r w:rsidRPr="003117D6">
        <w:rPr>
          <w:rFonts w:ascii="Times New Roman" w:hAnsi="Times New Roman" w:cs="Times New Roman"/>
          <w:sz w:val="24"/>
          <w:szCs w:val="24"/>
        </w:rPr>
        <w:t>aying down rules on the format and timetables for the submission of annual data collection reports in the fisheries and aquaculture sectors.</w:t>
      </w:r>
    </w:p>
    <w:p w:rsidR="00B96ABA" w:rsidRDefault="00B96ABA">
      <w:pPr>
        <w:rPr>
          <w:rFonts w:ascii="Times New Roman" w:hAnsi="Times New Roman" w:cs="Times New Roman"/>
        </w:rPr>
      </w:pPr>
    </w:p>
    <w:p w:rsidR="0097287A" w:rsidRDefault="0097287A">
      <w:pPr>
        <w:rPr>
          <w:rFonts w:ascii="Times New Roman" w:hAnsi="Times New Roman" w:cs="Times New Roman"/>
        </w:rPr>
      </w:pPr>
    </w:p>
    <w:p w:rsidR="001C586F" w:rsidRDefault="0097287A" w:rsidP="001C586F">
      <w:pPr>
        <w:jc w:val="center"/>
        <w:rPr>
          <w:rFonts w:ascii="Times New Roman" w:hAnsi="Times New Roman" w:cs="Times New Roman"/>
          <w:b/>
          <w:sz w:val="48"/>
          <w:szCs w:val="48"/>
        </w:rPr>
      </w:pPr>
      <w:r>
        <w:rPr>
          <w:rFonts w:ascii="Times New Roman" w:hAnsi="Times New Roman" w:cs="Times New Roman"/>
          <w:b/>
          <w:sz w:val="48"/>
          <w:szCs w:val="48"/>
        </w:rPr>
        <w:t>Annual Report</w:t>
      </w:r>
      <w:r w:rsidR="007A6B26" w:rsidRPr="004A2E2D">
        <w:rPr>
          <w:rFonts w:ascii="Times New Roman" w:hAnsi="Times New Roman" w:cs="Times New Roman"/>
          <w:b/>
          <w:sz w:val="48"/>
          <w:szCs w:val="48"/>
        </w:rPr>
        <w:t xml:space="preserve"> for data collection in the fisheries and aquaculture sectors</w:t>
      </w:r>
      <w:r w:rsidR="001C586F">
        <w:rPr>
          <w:rFonts w:ascii="Times New Roman" w:hAnsi="Times New Roman" w:cs="Times New Roman"/>
          <w:b/>
          <w:sz w:val="48"/>
          <w:szCs w:val="48"/>
        </w:rPr>
        <w:t xml:space="preserve"> of </w:t>
      </w:r>
    </w:p>
    <w:p w:rsidR="001C586F" w:rsidRDefault="001C586F" w:rsidP="001C586F">
      <w:pPr>
        <w:jc w:val="center"/>
        <w:rPr>
          <w:rFonts w:ascii="Times New Roman" w:hAnsi="Times New Roman" w:cs="Times New Roman"/>
          <w:b/>
          <w:sz w:val="48"/>
          <w:szCs w:val="48"/>
        </w:rPr>
      </w:pPr>
      <w:r>
        <w:rPr>
          <w:rFonts w:ascii="Times New Roman" w:hAnsi="Times New Roman" w:cs="Times New Roman"/>
          <w:b/>
          <w:sz w:val="48"/>
          <w:szCs w:val="48"/>
        </w:rPr>
        <w:t>Czech Republic</w:t>
      </w:r>
    </w:p>
    <w:p w:rsidR="007A6B26" w:rsidRPr="004A2E2D" w:rsidRDefault="007A6B26" w:rsidP="001F4AD6">
      <w:pPr>
        <w:jc w:val="center"/>
        <w:rPr>
          <w:rFonts w:ascii="Times New Roman" w:hAnsi="Times New Roman" w:cs="Times New Roman"/>
          <w:b/>
          <w:sz w:val="48"/>
          <w:szCs w:val="48"/>
        </w:rPr>
      </w:pPr>
    </w:p>
    <w:p w:rsidR="007A6B26" w:rsidRPr="004A2E2D" w:rsidRDefault="00E9506F" w:rsidP="001F4AD6">
      <w:pPr>
        <w:jc w:val="center"/>
        <w:rPr>
          <w:rFonts w:ascii="Times New Roman" w:hAnsi="Times New Roman" w:cs="Times New Roman"/>
          <w:sz w:val="48"/>
          <w:szCs w:val="48"/>
        </w:rPr>
      </w:pPr>
      <w:r>
        <w:rPr>
          <w:rFonts w:ascii="Times New Roman" w:hAnsi="Times New Roman" w:cs="Times New Roman"/>
          <w:sz w:val="48"/>
          <w:szCs w:val="48"/>
        </w:rPr>
        <w:t>2018</w:t>
      </w:r>
    </w:p>
    <w:p w:rsidR="007A6B26" w:rsidRPr="004145D3" w:rsidRDefault="007A6B26" w:rsidP="001F4AD6">
      <w:pPr>
        <w:jc w:val="center"/>
        <w:rPr>
          <w:rFonts w:ascii="Times New Roman" w:hAnsi="Times New Roman" w:cs="Times New Roman"/>
          <w:i/>
          <w:sz w:val="24"/>
          <w:szCs w:val="24"/>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833DA9">
        <w:rPr>
          <w:rFonts w:ascii="Times New Roman" w:hAnsi="Times New Roman" w:cs="Times New Roman"/>
          <w:sz w:val="32"/>
          <w:szCs w:val="32"/>
        </w:rPr>
        <w:t>I.</w:t>
      </w:r>
    </w:p>
    <w:p w:rsidR="00B96ABA" w:rsidRPr="004A2E2D" w:rsidRDefault="00B96ABA" w:rsidP="001F4AD6">
      <w:pPr>
        <w:jc w:val="center"/>
        <w:rPr>
          <w:rFonts w:ascii="Times New Roman" w:hAnsi="Times New Roman" w:cs="Times New Roman"/>
        </w:rPr>
      </w:pPr>
    </w:p>
    <w:p w:rsidR="001F4AD6" w:rsidRPr="004A2E2D" w:rsidRDefault="001F4AD6" w:rsidP="001F4AD6">
      <w:pPr>
        <w:jc w:val="center"/>
        <w:rPr>
          <w:rFonts w:ascii="Times New Roman" w:hAnsi="Times New Roman" w:cs="Times New Roman"/>
        </w:rPr>
      </w:pPr>
    </w:p>
    <w:p w:rsidR="007A6B26" w:rsidRPr="004A2E2D" w:rsidRDefault="00B836FF" w:rsidP="001F4AD6">
      <w:pPr>
        <w:jc w:val="center"/>
        <w:rPr>
          <w:rFonts w:ascii="Times New Roman" w:hAnsi="Times New Roman" w:cs="Times New Roman"/>
          <w:sz w:val="28"/>
          <w:szCs w:val="28"/>
        </w:rPr>
      </w:pPr>
      <w:r>
        <w:rPr>
          <w:rFonts w:ascii="Times New Roman" w:hAnsi="Times New Roman" w:cs="Times New Roman"/>
          <w:sz w:val="28"/>
          <w:szCs w:val="28"/>
        </w:rPr>
        <w:t>Prague</w:t>
      </w:r>
      <w:r w:rsidR="007A6B26" w:rsidRPr="004A2E2D">
        <w:rPr>
          <w:rFonts w:ascii="Times New Roman" w:hAnsi="Times New Roman" w:cs="Times New Roman"/>
          <w:sz w:val="28"/>
          <w:szCs w:val="28"/>
        </w:rPr>
        <w:t xml:space="preserve">, </w:t>
      </w:r>
      <w:r>
        <w:rPr>
          <w:rFonts w:ascii="Times New Roman" w:hAnsi="Times New Roman" w:cs="Times New Roman"/>
          <w:sz w:val="28"/>
          <w:szCs w:val="28"/>
        </w:rPr>
        <w:t>30.5.2019</w:t>
      </w:r>
    </w:p>
    <w:p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lastRenderedPageBreak/>
        <w:t>CONTENTS</w:t>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fldChar w:fldCharType="begin"/>
      </w:r>
      <w:r w:rsidRPr="00FC23F6">
        <w:rPr>
          <w:lang w:val="en-GB"/>
        </w:rPr>
        <w:instrText xml:space="preserve"> TOC \o "1-2" \u </w:instrText>
      </w:r>
      <w:r>
        <w:fldChar w:fldCharType="separate"/>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Pr>
          <w:noProof/>
        </w:rPr>
        <w:fldChar w:fldCharType="begin"/>
      </w:r>
      <w:r w:rsidRPr="00FC23F6">
        <w:rPr>
          <w:noProof/>
          <w:lang w:val="en-GB"/>
        </w:rPr>
        <w:instrText xml:space="preserve"> PAGEREF _Toc509234995 \h </w:instrText>
      </w:r>
      <w:r>
        <w:rPr>
          <w:noProof/>
        </w:rPr>
      </w:r>
      <w:r>
        <w:rPr>
          <w:noProof/>
        </w:rPr>
        <w:fldChar w:fldCharType="separate"/>
      </w:r>
      <w:r w:rsidR="0084427D">
        <w:rPr>
          <w:noProof/>
          <w:lang w:val="en-GB"/>
        </w:rPr>
        <w:t>3</w:t>
      </w:r>
      <w:r>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1C: Sampling intensity for biological variables</w:t>
      </w:r>
      <w:r w:rsidRPr="00FC23F6">
        <w:rPr>
          <w:noProof/>
          <w:lang w:val="en-GB"/>
        </w:rPr>
        <w:tab/>
      </w:r>
      <w:r w:rsidRPr="00FC23F6">
        <w:rPr>
          <w:noProof/>
        </w:rPr>
        <w:fldChar w:fldCharType="begin"/>
      </w:r>
      <w:r w:rsidRPr="00FC23F6">
        <w:rPr>
          <w:noProof/>
          <w:lang w:val="en-GB"/>
        </w:rPr>
        <w:instrText xml:space="preserve"> PAGEREF _Toc509234996 \h </w:instrText>
      </w:r>
      <w:r w:rsidRPr="00FC23F6">
        <w:rPr>
          <w:noProof/>
        </w:rPr>
      </w:r>
      <w:r w:rsidRPr="00FC23F6">
        <w:rPr>
          <w:noProof/>
        </w:rPr>
        <w:fldChar w:fldCharType="separate"/>
      </w:r>
      <w:r w:rsidR="0084427D">
        <w:rPr>
          <w:noProof/>
          <w:lang w:val="en-GB"/>
        </w:rPr>
        <w:t>3</w:t>
      </w:r>
      <w:r w:rsidRPr="00FC23F6">
        <w:rPr>
          <w:noProof/>
        </w:rPr>
        <w:fldChar w:fldCharType="end"/>
      </w:r>
    </w:p>
    <w:p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_Toc509234997 \h </w:instrText>
      </w:r>
      <w:r w:rsidRPr="00FC23F6">
        <w:rPr>
          <w:noProof/>
        </w:rPr>
      </w:r>
      <w:r w:rsidRPr="00FC23F6">
        <w:rPr>
          <w:noProof/>
        </w:rPr>
        <w:fldChar w:fldCharType="separate"/>
      </w:r>
      <w:r w:rsidR="0084427D">
        <w:rPr>
          <w:noProof/>
          <w:lang w:val="en-GB"/>
        </w:rPr>
        <w:t>4</w:t>
      </w:r>
      <w:r w:rsidRPr="00FC23F6">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1D - Recreational fisheries</w:t>
      </w:r>
      <w:r w:rsidRPr="00FC23F6">
        <w:rPr>
          <w:noProof/>
          <w:lang w:val="en-GB"/>
        </w:rPr>
        <w:tab/>
      </w:r>
      <w:r w:rsidRPr="00FC23F6">
        <w:rPr>
          <w:noProof/>
        </w:rPr>
        <w:fldChar w:fldCharType="begin"/>
      </w:r>
      <w:r w:rsidRPr="00FC23F6">
        <w:rPr>
          <w:noProof/>
          <w:lang w:val="en-GB"/>
        </w:rPr>
        <w:instrText xml:space="preserve"> PAGEREF _Toc509234998 \h </w:instrText>
      </w:r>
      <w:r w:rsidRPr="00FC23F6">
        <w:rPr>
          <w:noProof/>
        </w:rPr>
      </w:r>
      <w:r w:rsidRPr="00FC23F6">
        <w:rPr>
          <w:noProof/>
        </w:rPr>
        <w:fldChar w:fldCharType="separate"/>
      </w:r>
      <w:r w:rsidR="0084427D">
        <w:rPr>
          <w:noProof/>
          <w:lang w:val="en-GB"/>
        </w:rPr>
        <w:t>4</w:t>
      </w:r>
      <w:r w:rsidRPr="00FC23F6">
        <w:rPr>
          <w:noProof/>
        </w:rPr>
        <w:fldChar w:fldCharType="end"/>
      </w:r>
    </w:p>
    <w:p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_Toc509234999 \h </w:instrText>
      </w:r>
      <w:r w:rsidRPr="00FC23F6">
        <w:rPr>
          <w:noProof/>
        </w:rPr>
      </w:r>
      <w:r w:rsidRPr="00FC23F6">
        <w:rPr>
          <w:noProof/>
        </w:rPr>
        <w:fldChar w:fldCharType="separate"/>
      </w:r>
      <w:r w:rsidR="0084427D">
        <w:rPr>
          <w:noProof/>
          <w:lang w:val="en-GB"/>
        </w:rPr>
        <w:t>5</w:t>
      </w:r>
      <w:r w:rsidRPr="00FC23F6">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1: Relative share of catches of recreational fisheries compared to commercial fisheries</w:t>
      </w:r>
      <w:r w:rsidRPr="00FC23F6">
        <w:rPr>
          <w:noProof/>
          <w:lang w:val="en-GB"/>
        </w:rPr>
        <w:tab/>
      </w:r>
      <w:r w:rsidRPr="00FC23F6">
        <w:rPr>
          <w:noProof/>
        </w:rPr>
        <w:fldChar w:fldCharType="begin"/>
      </w:r>
      <w:r w:rsidRPr="00FC23F6">
        <w:rPr>
          <w:noProof/>
          <w:lang w:val="en-GB"/>
        </w:rPr>
        <w:instrText xml:space="preserve"> PAGEREF _Toc509235000 \h </w:instrText>
      </w:r>
      <w:r w:rsidRPr="00FC23F6">
        <w:rPr>
          <w:noProof/>
        </w:rPr>
      </w:r>
      <w:r w:rsidRPr="00FC23F6">
        <w:rPr>
          <w:noProof/>
        </w:rPr>
        <w:fldChar w:fldCharType="separate"/>
      </w:r>
      <w:r w:rsidR="0084427D">
        <w:rPr>
          <w:noProof/>
          <w:lang w:val="en-GB"/>
        </w:rPr>
        <w:t>5</w:t>
      </w:r>
      <w:r w:rsidRPr="00FC23F6">
        <w:rPr>
          <w:noProof/>
        </w:rPr>
        <w:fldChar w:fldCharType="end"/>
      </w:r>
    </w:p>
    <w:p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_Toc509235001 \h </w:instrText>
      </w:r>
      <w:r w:rsidRPr="00FC23F6">
        <w:rPr>
          <w:noProof/>
        </w:rPr>
      </w:r>
      <w:r w:rsidRPr="00FC23F6">
        <w:rPr>
          <w:noProof/>
        </w:rPr>
        <w:fldChar w:fldCharType="separate"/>
      </w:r>
      <w:r w:rsidR="0084427D">
        <w:rPr>
          <w:noProof/>
          <w:lang w:val="en-GB"/>
        </w:rPr>
        <w:t>6</w:t>
      </w:r>
      <w:r w:rsidRPr="00FC23F6">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Text Box 1E: Anadromous and catadromous species data collection in fresh water</w:t>
      </w:r>
      <w:r w:rsidRPr="00FC23F6">
        <w:rPr>
          <w:noProof/>
          <w:lang w:val="en-GB"/>
        </w:rPr>
        <w:tab/>
      </w:r>
      <w:r w:rsidRPr="00FC23F6">
        <w:rPr>
          <w:noProof/>
        </w:rPr>
        <w:fldChar w:fldCharType="begin"/>
      </w:r>
      <w:r w:rsidRPr="00FC23F6">
        <w:rPr>
          <w:noProof/>
          <w:lang w:val="en-GB"/>
        </w:rPr>
        <w:instrText xml:space="preserve"> PAGEREF _Toc509235002 \h </w:instrText>
      </w:r>
      <w:r w:rsidRPr="00FC23F6">
        <w:rPr>
          <w:noProof/>
        </w:rPr>
      </w:r>
      <w:r w:rsidRPr="00FC23F6">
        <w:rPr>
          <w:noProof/>
        </w:rPr>
        <w:fldChar w:fldCharType="separate"/>
      </w:r>
      <w:r w:rsidR="0084427D">
        <w:rPr>
          <w:noProof/>
          <w:lang w:val="en-GB"/>
        </w:rPr>
        <w:t>6</w:t>
      </w:r>
      <w:r w:rsidRPr="00FC23F6">
        <w:rPr>
          <w:noProof/>
        </w:rPr>
        <w:fldChar w:fldCharType="end"/>
      </w:r>
    </w:p>
    <w:p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_Toc509235003 \h </w:instrText>
      </w:r>
      <w:r w:rsidRPr="00FC23F6">
        <w:rPr>
          <w:noProof/>
        </w:rPr>
      </w:r>
      <w:r w:rsidRPr="00FC23F6">
        <w:rPr>
          <w:noProof/>
        </w:rPr>
        <w:fldChar w:fldCharType="separate"/>
      </w:r>
      <w:r w:rsidR="0084427D">
        <w:rPr>
          <w:noProof/>
          <w:lang w:val="en-GB"/>
        </w:rPr>
        <w:t>7</w:t>
      </w:r>
      <w:r w:rsidRPr="00FC23F6">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rFonts w:eastAsia="Calibri" w:cs="Arial"/>
          <w:bCs/>
          <w:iCs/>
          <w:noProof/>
          <w:lang w:val="en-GB" w:eastAsia="ar-SA"/>
        </w:rPr>
        <w:t>Text box 1F: Incidental by-catch of birds, mammals, reptiles and fish</w:t>
      </w:r>
      <w:r w:rsidRPr="00FC23F6">
        <w:rPr>
          <w:noProof/>
          <w:lang w:val="en-GB"/>
        </w:rPr>
        <w:tab/>
      </w:r>
      <w:r w:rsidRPr="00FC23F6">
        <w:rPr>
          <w:noProof/>
        </w:rPr>
        <w:fldChar w:fldCharType="begin"/>
      </w:r>
      <w:r w:rsidRPr="00FC23F6">
        <w:rPr>
          <w:noProof/>
          <w:lang w:val="en-GB"/>
        </w:rPr>
        <w:instrText xml:space="preserve"> PAGEREF _Toc509235004 \h </w:instrText>
      </w:r>
      <w:r w:rsidRPr="00FC23F6">
        <w:rPr>
          <w:noProof/>
        </w:rPr>
      </w:r>
      <w:r w:rsidRPr="00FC23F6">
        <w:rPr>
          <w:noProof/>
        </w:rPr>
        <w:fldChar w:fldCharType="separate"/>
      </w:r>
      <w:r w:rsidR="0084427D">
        <w:rPr>
          <w:noProof/>
          <w:lang w:val="en-GB"/>
        </w:rPr>
        <w:t>7</w:t>
      </w:r>
      <w:r w:rsidRPr="00FC23F6">
        <w:rPr>
          <w:noProof/>
        </w:rPr>
        <w:fldChar w:fldCharType="end"/>
      </w:r>
    </w:p>
    <w:p w:rsidR="00FC23F6" w:rsidRPr="00FC23F6" w:rsidRDefault="00FC23F6" w:rsidP="00087B44">
      <w:pPr>
        <w:pStyle w:val="TOC2"/>
        <w:tabs>
          <w:tab w:val="right" w:leader="dot" w:pos="9062"/>
        </w:tabs>
        <w:ind w:left="0"/>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_Toc509235005 \h </w:instrText>
      </w:r>
      <w:r w:rsidRPr="00FC23F6">
        <w:rPr>
          <w:noProof/>
        </w:rPr>
      </w:r>
      <w:r w:rsidRPr="00FC23F6">
        <w:rPr>
          <w:noProof/>
        </w:rPr>
        <w:fldChar w:fldCharType="separate"/>
      </w:r>
      <w:r w:rsidR="0084427D">
        <w:rPr>
          <w:noProof/>
          <w:lang w:val="en-GB"/>
        </w:rPr>
        <w:t>8</w:t>
      </w:r>
      <w:r w:rsidRPr="00FC23F6">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2: Level of fishing and impact of fisheries on biological resources and marine ecosystem</w:t>
      </w:r>
      <w:r w:rsidRPr="00FC23F6">
        <w:rPr>
          <w:noProof/>
          <w:lang w:val="en-GB"/>
        </w:rPr>
        <w:tab/>
      </w:r>
      <w:r>
        <w:rPr>
          <w:noProof/>
        </w:rPr>
        <w:fldChar w:fldCharType="begin"/>
      </w:r>
      <w:r w:rsidRPr="00FC23F6">
        <w:rPr>
          <w:noProof/>
          <w:lang w:val="en-GB"/>
        </w:rPr>
        <w:instrText xml:space="preserve"> PAGEREF _Toc509235006 \h </w:instrText>
      </w:r>
      <w:r>
        <w:rPr>
          <w:noProof/>
        </w:rPr>
      </w:r>
      <w:r>
        <w:rPr>
          <w:noProof/>
        </w:rPr>
        <w:fldChar w:fldCharType="separate"/>
      </w:r>
      <w:r w:rsidR="0084427D">
        <w:rPr>
          <w:noProof/>
          <w:lang w:val="en-GB"/>
        </w:rPr>
        <w:t>8</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Pr>
          <w:noProof/>
        </w:rPr>
        <w:fldChar w:fldCharType="begin"/>
      </w:r>
      <w:r w:rsidRPr="00FC23F6">
        <w:rPr>
          <w:noProof/>
          <w:lang w:val="en-GB"/>
        </w:rPr>
        <w:instrText xml:space="preserve"> PAGEREF _Toc509235007 \h </w:instrText>
      </w:r>
      <w:r>
        <w:rPr>
          <w:noProof/>
        </w:rPr>
      </w:r>
      <w:r>
        <w:rPr>
          <w:noProof/>
        </w:rPr>
        <w:fldChar w:fldCharType="separate"/>
      </w:r>
      <w:r w:rsidR="0084427D">
        <w:rPr>
          <w:noProof/>
          <w:lang w:val="en-GB"/>
        </w:rPr>
        <w:t>9</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1G: List of research surveys at sea</w:t>
      </w:r>
      <w:r w:rsidRPr="00FC23F6">
        <w:rPr>
          <w:noProof/>
          <w:lang w:val="en-GB"/>
        </w:rPr>
        <w:tab/>
      </w:r>
      <w:r>
        <w:rPr>
          <w:noProof/>
        </w:rPr>
        <w:fldChar w:fldCharType="begin"/>
      </w:r>
      <w:r w:rsidRPr="00FC23F6">
        <w:rPr>
          <w:noProof/>
          <w:lang w:val="en-GB"/>
        </w:rPr>
        <w:instrText xml:space="preserve"> PAGEREF _Toc509235008 \h </w:instrText>
      </w:r>
      <w:r>
        <w:rPr>
          <w:noProof/>
        </w:rPr>
      </w:r>
      <w:r>
        <w:rPr>
          <w:noProof/>
        </w:rPr>
        <w:fldChar w:fldCharType="separate"/>
      </w:r>
      <w:r w:rsidR="0084427D">
        <w:rPr>
          <w:noProof/>
          <w:lang w:val="en-GB"/>
        </w:rPr>
        <w:t>9</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2: Fishing Activity Data</w:t>
      </w:r>
      <w:r w:rsidRPr="00FC23F6">
        <w:rPr>
          <w:noProof/>
          <w:lang w:val="en-GB"/>
        </w:rPr>
        <w:tab/>
      </w:r>
      <w:r>
        <w:rPr>
          <w:noProof/>
        </w:rPr>
        <w:fldChar w:fldCharType="begin"/>
      </w:r>
      <w:r w:rsidRPr="00FC23F6">
        <w:rPr>
          <w:noProof/>
          <w:lang w:val="en-GB"/>
        </w:rPr>
        <w:instrText xml:space="preserve"> PAGEREF _Toc509235009 \h </w:instrText>
      </w:r>
      <w:r>
        <w:rPr>
          <w:noProof/>
        </w:rPr>
      </w:r>
      <w:r>
        <w:rPr>
          <w:noProof/>
        </w:rPr>
        <w:fldChar w:fldCharType="separate"/>
      </w:r>
      <w:r w:rsidR="0084427D">
        <w:rPr>
          <w:noProof/>
          <w:lang w:val="en-GB"/>
        </w:rPr>
        <w:t>10</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2A: Fishing activity variables data collection strategy</w:t>
      </w:r>
      <w:r w:rsidRPr="00FC23F6">
        <w:rPr>
          <w:noProof/>
          <w:lang w:val="en-GB"/>
        </w:rPr>
        <w:tab/>
      </w:r>
      <w:r>
        <w:rPr>
          <w:noProof/>
        </w:rPr>
        <w:fldChar w:fldCharType="begin"/>
      </w:r>
      <w:r w:rsidRPr="00FC23F6">
        <w:rPr>
          <w:noProof/>
          <w:lang w:val="en-GB"/>
        </w:rPr>
        <w:instrText xml:space="preserve"> PAGEREF _Toc509235010 \h </w:instrText>
      </w:r>
      <w:r>
        <w:rPr>
          <w:noProof/>
        </w:rPr>
      </w:r>
      <w:r>
        <w:rPr>
          <w:noProof/>
        </w:rPr>
        <w:fldChar w:fldCharType="separate"/>
      </w:r>
      <w:r w:rsidR="0084427D">
        <w:rPr>
          <w:noProof/>
          <w:lang w:val="en-GB"/>
        </w:rPr>
        <w:t>10</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_Toc509235011 \h </w:instrText>
      </w:r>
      <w:r>
        <w:rPr>
          <w:noProof/>
        </w:rPr>
      </w:r>
      <w:r>
        <w:rPr>
          <w:noProof/>
        </w:rPr>
        <w:fldChar w:fldCharType="separate"/>
      </w:r>
      <w:r w:rsidR="0084427D">
        <w:rPr>
          <w:noProof/>
          <w:lang w:val="en-GB"/>
        </w:rPr>
        <w:t>12</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3A: Population segments for collection of economic and social data for fisheries</w:t>
      </w:r>
      <w:r w:rsidRPr="00FC23F6">
        <w:rPr>
          <w:noProof/>
          <w:lang w:val="en-GB"/>
        </w:rPr>
        <w:tab/>
      </w:r>
      <w:r>
        <w:rPr>
          <w:noProof/>
        </w:rPr>
        <w:fldChar w:fldCharType="begin"/>
      </w:r>
      <w:r w:rsidRPr="00FC23F6">
        <w:rPr>
          <w:noProof/>
          <w:lang w:val="en-GB"/>
        </w:rPr>
        <w:instrText xml:space="preserve"> PAGEREF _Toc509235012 \h </w:instrText>
      </w:r>
      <w:r>
        <w:rPr>
          <w:noProof/>
        </w:rPr>
      </w:r>
      <w:r>
        <w:rPr>
          <w:noProof/>
        </w:rPr>
        <w:fldChar w:fldCharType="separate"/>
      </w:r>
      <w:r w:rsidR="0084427D">
        <w:rPr>
          <w:noProof/>
          <w:lang w:val="en-GB"/>
        </w:rPr>
        <w:t>12</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_Toc509235013 \h </w:instrText>
      </w:r>
      <w:r>
        <w:rPr>
          <w:noProof/>
        </w:rPr>
      </w:r>
      <w:r>
        <w:rPr>
          <w:noProof/>
        </w:rPr>
        <w:fldChar w:fldCharType="separate"/>
      </w:r>
      <w:r w:rsidR="0084427D">
        <w:rPr>
          <w:noProof/>
          <w:lang w:val="en-GB"/>
        </w:rPr>
        <w:t>14</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3: Data on employment by education level and nationality</w:t>
      </w:r>
      <w:r w:rsidRPr="00FC23F6">
        <w:rPr>
          <w:noProof/>
          <w:lang w:val="en-GB"/>
        </w:rPr>
        <w:tab/>
      </w:r>
      <w:r>
        <w:rPr>
          <w:noProof/>
        </w:rPr>
        <w:fldChar w:fldCharType="begin"/>
      </w:r>
      <w:r w:rsidRPr="00FC23F6">
        <w:rPr>
          <w:noProof/>
          <w:lang w:val="en-GB"/>
        </w:rPr>
        <w:instrText xml:space="preserve"> PAGEREF _Toc509235014 \h </w:instrText>
      </w:r>
      <w:r>
        <w:rPr>
          <w:noProof/>
        </w:rPr>
      </w:r>
      <w:r>
        <w:rPr>
          <w:noProof/>
        </w:rPr>
        <w:fldChar w:fldCharType="separate"/>
      </w:r>
      <w:r w:rsidR="0084427D">
        <w:rPr>
          <w:noProof/>
          <w:lang w:val="en-GB"/>
        </w:rPr>
        <w:t>14</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_Toc509235015 \h </w:instrText>
      </w:r>
      <w:r>
        <w:rPr>
          <w:noProof/>
        </w:rPr>
      </w:r>
      <w:r>
        <w:rPr>
          <w:noProof/>
        </w:rPr>
        <w:fldChar w:fldCharType="separate"/>
      </w:r>
      <w:r w:rsidR="0084427D">
        <w:rPr>
          <w:noProof/>
          <w:lang w:val="en-GB"/>
        </w:rPr>
        <w:t>15</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3B: Population segments for collection of economic and social data for aquaculture</w:t>
      </w:r>
      <w:r w:rsidRPr="00FC23F6">
        <w:rPr>
          <w:noProof/>
          <w:lang w:val="en-GB"/>
        </w:rPr>
        <w:tab/>
      </w:r>
      <w:r>
        <w:rPr>
          <w:noProof/>
        </w:rPr>
        <w:fldChar w:fldCharType="begin"/>
      </w:r>
      <w:r w:rsidRPr="00FC23F6">
        <w:rPr>
          <w:noProof/>
          <w:lang w:val="en-GB"/>
        </w:rPr>
        <w:instrText xml:space="preserve"> PAGEREF _Toc509235016 \h </w:instrText>
      </w:r>
      <w:r>
        <w:rPr>
          <w:noProof/>
        </w:rPr>
      </w:r>
      <w:r>
        <w:rPr>
          <w:noProof/>
        </w:rPr>
        <w:fldChar w:fldCharType="separate"/>
      </w:r>
      <w:r w:rsidR="0084427D">
        <w:rPr>
          <w:noProof/>
          <w:lang w:val="en-GB"/>
        </w:rPr>
        <w:t>15</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_Toc509235017 \h </w:instrText>
      </w:r>
      <w:r>
        <w:rPr>
          <w:noProof/>
        </w:rPr>
      </w:r>
      <w:r>
        <w:rPr>
          <w:noProof/>
        </w:rPr>
        <w:fldChar w:fldCharType="separate"/>
      </w:r>
      <w:r w:rsidR="0084427D">
        <w:rPr>
          <w:noProof/>
          <w:lang w:val="en-GB"/>
        </w:rPr>
        <w:t>18</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4: Environmental data on aquaculture</w:t>
      </w:r>
      <w:r w:rsidRPr="00FC23F6">
        <w:rPr>
          <w:noProof/>
          <w:lang w:val="en-GB"/>
        </w:rPr>
        <w:tab/>
      </w:r>
      <w:r>
        <w:rPr>
          <w:noProof/>
        </w:rPr>
        <w:fldChar w:fldCharType="begin"/>
      </w:r>
      <w:r w:rsidRPr="00FC23F6">
        <w:rPr>
          <w:noProof/>
          <w:lang w:val="en-GB"/>
        </w:rPr>
        <w:instrText xml:space="preserve"> PAGEREF _Toc509235018 \h </w:instrText>
      </w:r>
      <w:r>
        <w:rPr>
          <w:noProof/>
        </w:rPr>
      </w:r>
      <w:r>
        <w:rPr>
          <w:noProof/>
        </w:rPr>
        <w:fldChar w:fldCharType="separate"/>
      </w:r>
      <w:r w:rsidR="0084427D">
        <w:rPr>
          <w:noProof/>
          <w:lang w:val="en-GB"/>
        </w:rPr>
        <w:t>18</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_Toc509235019 \h </w:instrText>
      </w:r>
      <w:r>
        <w:rPr>
          <w:noProof/>
        </w:rPr>
      </w:r>
      <w:r>
        <w:rPr>
          <w:noProof/>
        </w:rPr>
        <w:fldChar w:fldCharType="separate"/>
      </w:r>
      <w:r w:rsidR="0084427D">
        <w:rPr>
          <w:noProof/>
          <w:lang w:val="en-GB"/>
        </w:rPr>
        <w:t>19</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3C: Population segments for collection of economic and social data for the processing industry</w:t>
      </w:r>
      <w:r w:rsidRPr="00FC23F6">
        <w:rPr>
          <w:noProof/>
          <w:lang w:val="en-GB"/>
        </w:rPr>
        <w:tab/>
      </w:r>
      <w:r>
        <w:rPr>
          <w:noProof/>
        </w:rPr>
        <w:fldChar w:fldCharType="begin"/>
      </w:r>
      <w:r w:rsidRPr="00FC23F6">
        <w:rPr>
          <w:noProof/>
          <w:lang w:val="en-GB"/>
        </w:rPr>
        <w:instrText xml:space="preserve"> PAGEREF _Toc509235020 \h </w:instrText>
      </w:r>
      <w:r>
        <w:rPr>
          <w:noProof/>
        </w:rPr>
      </w:r>
      <w:r>
        <w:rPr>
          <w:noProof/>
        </w:rPr>
        <w:fldChar w:fldCharType="separate"/>
      </w:r>
      <w:r w:rsidR="0084427D">
        <w:rPr>
          <w:noProof/>
          <w:lang w:val="en-GB"/>
        </w:rPr>
        <w:t>19</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4: Sampling Strategy for Biological Data from Commercial Fisheries</w:t>
      </w:r>
      <w:r w:rsidRPr="00FC23F6">
        <w:rPr>
          <w:noProof/>
          <w:lang w:val="en-GB"/>
        </w:rPr>
        <w:tab/>
      </w:r>
      <w:r>
        <w:rPr>
          <w:noProof/>
        </w:rPr>
        <w:fldChar w:fldCharType="begin"/>
      </w:r>
      <w:r w:rsidRPr="00FC23F6">
        <w:rPr>
          <w:noProof/>
          <w:lang w:val="en-GB"/>
        </w:rPr>
        <w:instrText xml:space="preserve"> PAGEREF _Toc509235021 \h </w:instrText>
      </w:r>
      <w:r>
        <w:rPr>
          <w:noProof/>
        </w:rPr>
      </w:r>
      <w:r>
        <w:rPr>
          <w:noProof/>
        </w:rPr>
        <w:fldChar w:fldCharType="separate"/>
      </w:r>
      <w:r w:rsidR="0084427D">
        <w:rPr>
          <w:noProof/>
          <w:lang w:val="en-GB"/>
        </w:rPr>
        <w:t>21</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4A: Sampling plan description for biological data</w:t>
      </w:r>
      <w:r w:rsidRPr="00FC23F6">
        <w:rPr>
          <w:noProof/>
          <w:lang w:val="en-GB"/>
        </w:rPr>
        <w:tab/>
      </w:r>
      <w:r>
        <w:rPr>
          <w:noProof/>
        </w:rPr>
        <w:fldChar w:fldCharType="begin"/>
      </w:r>
      <w:r w:rsidRPr="00FC23F6">
        <w:rPr>
          <w:noProof/>
          <w:lang w:val="en-GB"/>
        </w:rPr>
        <w:instrText xml:space="preserve"> PAGEREF _Toc509235022 \h </w:instrText>
      </w:r>
      <w:r>
        <w:rPr>
          <w:noProof/>
        </w:rPr>
      </w:r>
      <w:r>
        <w:rPr>
          <w:noProof/>
        </w:rPr>
        <w:fldChar w:fldCharType="separate"/>
      </w:r>
      <w:r w:rsidR="0084427D">
        <w:rPr>
          <w:noProof/>
          <w:lang w:val="en-GB"/>
        </w:rPr>
        <w:t>21</w:t>
      </w:r>
      <w:r>
        <w:rPr>
          <w:noProof/>
        </w:rPr>
        <w:fldChar w:fldCharType="end"/>
      </w:r>
    </w:p>
    <w:p w:rsidR="00FC23F6" w:rsidRPr="003E7265" w:rsidRDefault="00FC23F6">
      <w:pPr>
        <w:pStyle w:val="TOC1"/>
        <w:tabs>
          <w:tab w:val="right" w:leader="dot" w:pos="9062"/>
        </w:tabs>
        <w:rPr>
          <w:noProof/>
          <w:lang w:val="en-GB"/>
        </w:rPr>
      </w:pPr>
      <w:r w:rsidRPr="00235422">
        <w:rPr>
          <w:rFonts w:eastAsiaTheme="minorHAnsi"/>
          <w:smallCaps/>
          <w:noProof/>
          <w:lang w:val="en-GB" w:eastAsia="en-GB"/>
        </w:rPr>
        <w:t>Section 5: data quality</w:t>
      </w:r>
      <w:r w:rsidRPr="00FC23F6">
        <w:rPr>
          <w:noProof/>
          <w:lang w:val="en-GB"/>
        </w:rPr>
        <w:tab/>
      </w:r>
      <w:r>
        <w:rPr>
          <w:noProof/>
        </w:rPr>
        <w:fldChar w:fldCharType="begin"/>
      </w:r>
      <w:r w:rsidRPr="00FC23F6">
        <w:rPr>
          <w:noProof/>
          <w:lang w:val="en-GB"/>
        </w:rPr>
        <w:instrText xml:space="preserve"> PAGEREF _Toc509235023 \h </w:instrText>
      </w:r>
      <w:r>
        <w:rPr>
          <w:noProof/>
        </w:rPr>
      </w:r>
      <w:r>
        <w:rPr>
          <w:noProof/>
        </w:rPr>
        <w:fldChar w:fldCharType="separate"/>
      </w:r>
      <w:r w:rsidR="0084427D">
        <w:rPr>
          <w:noProof/>
          <w:lang w:val="en-GB"/>
        </w:rPr>
        <w:t>22</w:t>
      </w:r>
      <w:r>
        <w:rPr>
          <w:noProof/>
        </w:rPr>
        <w:fldChar w:fldCharType="end"/>
      </w:r>
    </w:p>
    <w:p w:rsidR="003E7265" w:rsidRPr="003E7265" w:rsidRDefault="003E7265" w:rsidP="003E7265">
      <w:pPr>
        <w:spacing w:after="0"/>
        <w:ind w:left="284" w:hanging="284"/>
        <w:rPr>
          <w:rFonts w:ascii="Times New Roman" w:eastAsia="Times New Roman" w:hAnsi="Times New Roman" w:cs="Times New Roman"/>
          <w:noProof/>
          <w:sz w:val="24"/>
          <w:szCs w:val="24"/>
          <w:lang w:eastAsia="en-GB"/>
        </w:rPr>
      </w:pPr>
      <w:r w:rsidRPr="003E7265">
        <w:rPr>
          <w:noProof/>
          <w:lang w:eastAsia="fr-FR"/>
        </w:rPr>
        <w:tab/>
      </w:r>
      <w:r w:rsidRPr="003E7265">
        <w:rPr>
          <w:rFonts w:ascii="Times New Roman" w:eastAsia="Times New Roman" w:hAnsi="Times New Roman" w:cs="Times New Roman"/>
          <w:noProof/>
          <w:sz w:val="24"/>
          <w:szCs w:val="24"/>
          <w:lang w:eastAsia="en-GB"/>
        </w:rPr>
        <w:t>Text Box 5A: Quality assurance framework for biological data</w:t>
      </w:r>
      <w:r>
        <w:rPr>
          <w:rFonts w:ascii="Times New Roman" w:eastAsia="Times New Roman" w:hAnsi="Times New Roman" w:cs="Times New Roman"/>
          <w:noProof/>
          <w:sz w:val="24"/>
          <w:szCs w:val="24"/>
          <w:lang w:eastAsia="en-GB"/>
        </w:rPr>
        <w:t>…………………………..22</w:t>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5: data quality</w:t>
      </w:r>
      <w:r w:rsidRPr="00FC23F6">
        <w:rPr>
          <w:noProof/>
          <w:lang w:val="en-GB"/>
        </w:rPr>
        <w:tab/>
      </w:r>
      <w:r>
        <w:rPr>
          <w:noProof/>
        </w:rPr>
        <w:fldChar w:fldCharType="begin"/>
      </w:r>
      <w:r w:rsidRPr="00FC23F6">
        <w:rPr>
          <w:noProof/>
          <w:lang w:val="en-GB"/>
        </w:rPr>
        <w:instrText xml:space="preserve"> PAGEREF _Toc509235024 \h </w:instrText>
      </w:r>
      <w:r>
        <w:rPr>
          <w:noProof/>
        </w:rPr>
      </w:r>
      <w:r>
        <w:rPr>
          <w:noProof/>
        </w:rPr>
        <w:fldChar w:fldCharType="separate"/>
      </w:r>
      <w:r w:rsidR="0084427D">
        <w:rPr>
          <w:noProof/>
          <w:lang w:val="en-GB"/>
        </w:rPr>
        <w:t>23</w:t>
      </w:r>
      <w:r>
        <w:rPr>
          <w:noProof/>
        </w:rPr>
        <w:fldChar w:fldCharType="end"/>
      </w:r>
    </w:p>
    <w:p w:rsidR="00FE6B98" w:rsidRPr="003E7265" w:rsidRDefault="00FC23F6" w:rsidP="003E7265">
      <w:pPr>
        <w:spacing w:after="0" w:line="360" w:lineRule="auto"/>
        <w:ind w:left="284"/>
        <w:jc w:val="both"/>
        <w:rPr>
          <w:rFonts w:ascii="Times New Roman" w:eastAsia="Times New Roman" w:hAnsi="Times New Roman" w:cs="Times New Roman"/>
          <w:noProof/>
          <w:sz w:val="24"/>
          <w:szCs w:val="24"/>
          <w:lang w:eastAsia="fr-FR"/>
        </w:rPr>
      </w:pPr>
      <w:r>
        <w:rPr>
          <w:rFonts w:ascii="Times New Roman" w:eastAsia="Times New Roman" w:hAnsi="Times New Roman" w:cs="Times New Roman"/>
          <w:sz w:val="24"/>
          <w:szCs w:val="24"/>
          <w:lang w:eastAsia="fr-FR"/>
        </w:rPr>
        <w:fldChar w:fldCharType="end"/>
      </w:r>
      <w:r w:rsidR="00FE6B98" w:rsidRPr="00B02A16">
        <w:rPr>
          <w:rFonts w:eastAsia="Times New Roman"/>
          <w:lang w:eastAsia="fr-FR"/>
        </w:rPr>
        <w:fldChar w:fldCharType="begin"/>
      </w:r>
      <w:r w:rsidR="00FE6B98" w:rsidRPr="00B02A16">
        <w:instrText xml:space="preserve"> TOC \o "1-2" \h \z \u </w:instrText>
      </w:r>
      <w:r w:rsidR="00FE6B98" w:rsidRPr="00B02A16">
        <w:rPr>
          <w:rFonts w:eastAsia="Times New Roman"/>
          <w:lang w:eastAsia="fr-FR"/>
        </w:rPr>
        <w:fldChar w:fldCharType="separate"/>
      </w:r>
      <w:r w:rsidR="003E7265" w:rsidRPr="003E7265">
        <w:rPr>
          <w:rFonts w:ascii="Times New Roman" w:eastAsia="Times New Roman" w:hAnsi="Times New Roman" w:cs="Times New Roman"/>
          <w:noProof/>
          <w:sz w:val="24"/>
          <w:szCs w:val="24"/>
          <w:lang w:eastAsia="en-GB"/>
        </w:rPr>
        <w:t xml:space="preserve"> </w:t>
      </w:r>
      <w:r w:rsidR="00CD5C5B" w:rsidRPr="003E7265">
        <w:rPr>
          <w:rFonts w:ascii="Times New Roman" w:eastAsia="Times New Roman" w:hAnsi="Times New Roman" w:cs="Times New Roman"/>
          <w:noProof/>
          <w:sz w:val="24"/>
          <w:szCs w:val="24"/>
          <w:lang w:eastAsia="en-GB"/>
        </w:rPr>
        <w:t>T</w:t>
      </w:r>
      <w:r w:rsidR="00F537E6" w:rsidRPr="003E7265">
        <w:rPr>
          <w:rFonts w:ascii="Times New Roman" w:eastAsia="Times New Roman" w:hAnsi="Times New Roman" w:cs="Times New Roman"/>
          <w:noProof/>
          <w:sz w:val="24"/>
          <w:szCs w:val="24"/>
          <w:lang w:eastAsia="en-GB"/>
        </w:rPr>
        <w:t>ext Box</w:t>
      </w:r>
      <w:r w:rsidR="00CD5C5B" w:rsidRPr="003E7265">
        <w:rPr>
          <w:rFonts w:ascii="Times New Roman" w:eastAsia="Times New Roman" w:hAnsi="Times New Roman" w:cs="Times New Roman"/>
          <w:noProof/>
          <w:sz w:val="24"/>
          <w:szCs w:val="24"/>
          <w:lang w:eastAsia="en-GB"/>
        </w:rPr>
        <w:t xml:space="preserve"> 5B: Quality assurance framework for socioeconomic data </w:t>
      </w:r>
      <w:r w:rsidR="00FE6B98" w:rsidRPr="003E7265">
        <w:rPr>
          <w:rFonts w:ascii="Times New Roman" w:eastAsia="Times New Roman" w:hAnsi="Times New Roman" w:cs="Times New Roman"/>
          <w:noProof/>
          <w:sz w:val="24"/>
          <w:szCs w:val="24"/>
          <w:lang w:eastAsia="en-GB"/>
        </w:rPr>
        <w:t>………</w:t>
      </w:r>
      <w:r w:rsidR="003E7265">
        <w:rPr>
          <w:rFonts w:ascii="Times New Roman" w:eastAsia="Times New Roman" w:hAnsi="Times New Roman" w:cs="Times New Roman"/>
          <w:noProof/>
          <w:sz w:val="24"/>
          <w:szCs w:val="24"/>
          <w:lang w:eastAsia="en-GB"/>
        </w:rPr>
        <w:t>.</w:t>
      </w:r>
      <w:r w:rsidR="00FE6B98">
        <w:rPr>
          <w:noProof/>
        </w:rPr>
        <w:t>……………</w:t>
      </w:r>
      <w:r w:rsidR="003E7265">
        <w:rPr>
          <w:noProof/>
        </w:rPr>
        <w:t>…</w:t>
      </w:r>
      <w:r w:rsidR="003E7265" w:rsidRPr="003E7265">
        <w:rPr>
          <w:rFonts w:ascii="Times New Roman" w:hAnsi="Times New Roman" w:cs="Times New Roman"/>
          <w:noProof/>
          <w:sz w:val="24"/>
          <w:szCs w:val="24"/>
        </w:rPr>
        <w:t>…2</w:t>
      </w:r>
      <w:r w:rsidR="003E7265">
        <w:rPr>
          <w:rFonts w:ascii="Times New Roman" w:hAnsi="Times New Roman" w:cs="Times New Roman"/>
          <w:noProof/>
          <w:sz w:val="24"/>
          <w:szCs w:val="24"/>
        </w:rPr>
        <w:t>3</w:t>
      </w:r>
    </w:p>
    <w:p w:rsidR="00FE6B98" w:rsidRPr="00B02A16" w:rsidRDefault="00FE6B98" w:rsidP="00FE6B98">
      <w:pPr>
        <w:pStyle w:val="TOC1"/>
        <w:tabs>
          <w:tab w:val="right" w:leader="dot" w:pos="9062"/>
        </w:tabs>
        <w:spacing w:line="360" w:lineRule="auto"/>
        <w:jc w:val="both"/>
        <w:rPr>
          <w:rFonts w:eastAsiaTheme="minorEastAsia"/>
          <w:noProof/>
          <w:lang w:val="en-GB" w:eastAsia="en-GB"/>
        </w:rPr>
      </w:pPr>
    </w:p>
    <w:p w:rsidR="00FE6B98" w:rsidRDefault="00FE6B98" w:rsidP="00CD5C5B">
      <w:pPr>
        <w:spacing w:after="0" w:line="360" w:lineRule="auto"/>
        <w:jc w:val="both"/>
        <w:rPr>
          <w:rFonts w:ascii="Times New Roman" w:hAnsi="Times New Roman" w:cs="Times New Roman"/>
          <w:sz w:val="24"/>
          <w:szCs w:val="24"/>
        </w:rPr>
      </w:pPr>
      <w:r w:rsidRPr="00B02A16">
        <w:rPr>
          <w:rFonts w:ascii="Times New Roman" w:hAnsi="Times New Roman" w:cs="Times New Roman"/>
          <w:sz w:val="24"/>
          <w:szCs w:val="24"/>
        </w:rPr>
        <w:fldChar w:fldCharType="end"/>
      </w:r>
      <w:r w:rsidRPr="00FE6B98">
        <w:rPr>
          <w:rFonts w:ascii="Times New Roman" w:hAnsi="Times New Roman" w:cs="Times New Roman"/>
          <w:sz w:val="24"/>
          <w:szCs w:val="24"/>
        </w:rPr>
        <w:t xml:space="preserve"> </w:t>
      </w:r>
    </w:p>
    <w:p w:rsidR="00CD5C5B" w:rsidRDefault="00CD5C5B" w:rsidP="00CD5C5B">
      <w:pPr>
        <w:spacing w:after="0" w:line="360" w:lineRule="auto"/>
        <w:jc w:val="both"/>
        <w:rPr>
          <w:rFonts w:ascii="Times New Roman" w:hAnsi="Times New Roman" w:cs="Times New Roman"/>
          <w:sz w:val="24"/>
          <w:szCs w:val="24"/>
        </w:rPr>
      </w:pPr>
    </w:p>
    <w:p w:rsidR="00CD5C5B" w:rsidRDefault="00CD5C5B" w:rsidP="00CD5C5B">
      <w:pPr>
        <w:spacing w:after="0" w:line="360" w:lineRule="auto"/>
        <w:jc w:val="both"/>
        <w:rPr>
          <w:rFonts w:ascii="Times New Roman" w:hAnsi="Times New Roman" w:cs="Times New Roman"/>
          <w:sz w:val="24"/>
          <w:szCs w:val="24"/>
        </w:rPr>
      </w:pPr>
    </w:p>
    <w:p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5" w:name="_Toc509234995"/>
      <w:r w:rsidRPr="004A2E2D">
        <w:rPr>
          <w:rFonts w:ascii="Times New Roman" w:hAnsi="Times New Roman" w:cs="Times New Roman"/>
          <w:smallCaps/>
          <w:noProof/>
          <w:lang w:eastAsia="en-GB"/>
        </w:rPr>
        <w:lastRenderedPageBreak/>
        <w:t>Section 1: Biological Data</w:t>
      </w:r>
      <w:bookmarkEnd w:id="5"/>
    </w:p>
    <w:p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6" w:name="_Toc508531549"/>
      <w:bookmarkStart w:id="7" w:name="_Toc509234996"/>
      <w:r w:rsidRPr="00FD5C66">
        <w:rPr>
          <w:rFonts w:ascii="Times New Roman" w:eastAsia="Times New Roman" w:hAnsi="Times New Roman" w:cs="Times New Roman"/>
          <w:b/>
          <w:bCs/>
          <w:iCs/>
          <w:noProof/>
          <w:sz w:val="24"/>
          <w:szCs w:val="28"/>
          <w:lang w:eastAsia="en-GB"/>
        </w:rPr>
        <w:t>Text Box 1C: Sampling intensity for biological variables</w:t>
      </w:r>
      <w:bookmarkEnd w:id="6"/>
      <w:bookmarkEnd w:id="7"/>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sz w:val="20"/>
                <w:szCs w:val="20"/>
                <w:lang w:eastAsia="ar-SA"/>
              </w:rPr>
              <w:t>General comment: This box fulfils paragraph 2 point (a)(i)(ii)(iii) of Chapter III, Chapter IV of the multiannual Union programme and Article 2, Article 4 paragraph 1 and Article 8 of the Decision (EU) 2016/1701. This box is applicable to the Annual Report.</w:t>
            </w:r>
          </w:p>
        </w:tc>
      </w:tr>
      <w:tr w:rsidR="00FD5C66" w:rsidRPr="00FC23F6" w:rsidTr="00FD5C66">
        <w:trPr>
          <w:trHeight w:val="545"/>
        </w:trPr>
        <w:tc>
          <w:tcPr>
            <w:tcW w:w="8959" w:type="dxa"/>
            <w:vMerge w:val="restart"/>
            <w:shd w:val="clear" w:color="auto" w:fill="A6A6A6" w:themeFill="background1" w:themeFillShade="A6"/>
            <w:noWrap/>
          </w:tcPr>
          <w:p w:rsidR="00FD5C66" w:rsidRDefault="00FD5C66" w:rsidP="00FD5C66">
            <w:pPr>
              <w:suppressAutoHyphens/>
              <w:spacing w:before="120" w:after="120" w:line="36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Member State should provide by</w:t>
            </w:r>
            <w:r w:rsidRPr="00FD5C66">
              <w:rPr>
                <w:rFonts w:ascii="Times New Roman" w:eastAsia="Calibri" w:hAnsi="Times New Roman" w:cs="Times New Roman"/>
                <w:noProof/>
                <w:sz w:val="20"/>
                <w:szCs w:val="20"/>
                <w:lang w:eastAsia="en-GB"/>
              </w:rPr>
              <w:t xml:space="preserve"> Region/</w:t>
            </w:r>
            <w:r w:rsidRPr="00FD5C66">
              <w:rPr>
                <w:rFonts w:ascii="Times New Roman" w:eastAsia="Calibri" w:hAnsi="Times New Roman" w:cs="Times New Roman"/>
                <w:sz w:val="20"/>
                <w:szCs w:val="20"/>
                <w:lang w:eastAsia="ar-SA"/>
              </w:rPr>
              <w:t>RFMO/RFO/IO</w:t>
            </w:r>
            <w:r w:rsidRPr="00FD5C66">
              <w:rPr>
                <w:rFonts w:ascii="Times New Roman" w:eastAsia="Calibri" w:hAnsi="Times New Roman" w:cs="Times New Roman"/>
                <w:bCs/>
                <w:noProof/>
                <w:sz w:val="20"/>
                <w:szCs w:val="20"/>
                <w:lang w:val="en-US" w:eastAsia="en-GB"/>
              </w:rPr>
              <w:t>:</w:t>
            </w:r>
          </w:p>
          <w:p w:rsidR="005A5A1F" w:rsidRPr="00506451" w:rsidRDefault="005A5A1F" w:rsidP="00FD5C66">
            <w:pPr>
              <w:suppressAutoHyphens/>
              <w:spacing w:before="120" w:after="120" w:line="360" w:lineRule="auto"/>
              <w:jc w:val="both"/>
              <w:rPr>
                <w:rFonts w:ascii="Times New Roman" w:eastAsia="Calibri" w:hAnsi="Times New Roman" w:cs="Times New Roman"/>
                <w:bCs/>
                <w:noProof/>
                <w:color w:val="FF0000"/>
                <w:sz w:val="20"/>
                <w:szCs w:val="20"/>
                <w:lang w:val="en-US" w:eastAsia="en-GB"/>
              </w:rPr>
            </w:pPr>
            <w:r w:rsidRPr="00506451">
              <w:rPr>
                <w:rFonts w:ascii="Times New Roman" w:eastAsia="Calibri" w:hAnsi="Times New Roman" w:cs="Times New Roman"/>
                <w:noProof/>
                <w:color w:val="FF0000"/>
                <w:sz w:val="20"/>
                <w:szCs w:val="20"/>
                <w:lang w:val="it-IT" w:eastAsia="en-GB"/>
              </w:rPr>
              <w:t>Is not relevant for Czech Republic as a landlocked country.</w:t>
            </w:r>
          </w:p>
          <w:p w:rsidR="00FD5C66" w:rsidRPr="00FD5C66" w:rsidRDefault="00FD5C66" w:rsidP="00FD5C66">
            <w:pPr>
              <w:numPr>
                <w:ilvl w:val="0"/>
                <w:numId w:val="2"/>
              </w:numPr>
              <w:suppressAutoHyphens/>
              <w:spacing w:before="120" w:after="120" w:line="360" w:lineRule="auto"/>
              <w:ind w:left="321" w:hanging="284"/>
              <w:contextualSpacing/>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Evidence of data quality assurance</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FD5C66">
              <w:rPr>
                <w:rFonts w:ascii="Times New Roman" w:eastAsia="Calibri" w:hAnsi="Times New Roman" w:cs="Times New Roman"/>
                <w:sz w:val="20"/>
                <w:szCs w:val="20"/>
                <w:lang w:eastAsia="ar-SA"/>
              </w:rPr>
              <w:t xml:space="preserve">Quality evaluation can only be carried out if the information coming from Table 5A is available. If this is not the case, Member State shall provide an overview </w:t>
            </w:r>
            <w:r w:rsidRPr="00FD5C66">
              <w:rPr>
                <w:rFonts w:ascii="Times New Roman" w:eastAsia="Calibri" w:hAnsi="Times New Roman" w:cs="Times New Roman"/>
                <w:sz w:val="20"/>
                <w:szCs w:val="20"/>
                <w:lang w:val="en-US" w:eastAsia="ar-SA"/>
              </w:rPr>
              <w:t>by giving information on the methodology used to assure the quality of the data collected.</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FD5C66">
              <w:rPr>
                <w:rFonts w:ascii="Times New Roman" w:eastAsia="Calibri" w:hAnsi="Times New Roman" w:cs="Times New Roman"/>
                <w:sz w:val="20"/>
                <w:szCs w:val="20"/>
                <w:lang w:val="en-US" w:eastAsia="ar-SA"/>
              </w:rPr>
              <w:t>e.g.:</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FD5C66">
              <w:rPr>
                <w:rFonts w:ascii="Times New Roman" w:eastAsia="Calibri" w:hAnsi="Times New Roman" w:cs="Times New Roman"/>
                <w:sz w:val="20"/>
                <w:szCs w:val="20"/>
                <w:lang w:val="en-US" w:eastAsia="ar-SA"/>
              </w:rPr>
              <w:t>The sampling design and protocols follow the outcomes of sampling expert groups.</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FD5C66">
              <w:rPr>
                <w:rFonts w:ascii="Times New Roman" w:eastAsia="Calibri" w:hAnsi="Times New Roman" w:cs="Times New Roman"/>
                <w:sz w:val="20"/>
                <w:szCs w:val="20"/>
                <w:lang w:val="en-US" w:eastAsia="ar-SA"/>
              </w:rPr>
              <w:t xml:space="preserve">Use of common standard criteria agreed with other countries/groups. </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FD5C66">
              <w:rPr>
                <w:rFonts w:ascii="Times New Roman" w:eastAsia="Calibri" w:hAnsi="Times New Roman" w:cs="Times New Roman"/>
                <w:sz w:val="20"/>
                <w:szCs w:val="20"/>
                <w:lang w:val="en-US" w:eastAsia="ar-SA"/>
              </w:rPr>
              <w:t>Use of special packages or tools (e.g. COST …) for calculations.</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FD5C66">
              <w:rPr>
                <w:rFonts w:ascii="Times New Roman" w:eastAsia="Calibri" w:hAnsi="Times New Roman" w:cs="Times New Roman"/>
                <w:sz w:val="20"/>
                <w:szCs w:val="20"/>
                <w:lang w:val="en-US" w:eastAsia="ar-SA"/>
              </w:rPr>
              <w:t>Use of sampling protocol for storage of data.</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FD5C66">
              <w:rPr>
                <w:rFonts w:ascii="Times New Roman" w:eastAsia="Calibri" w:hAnsi="Times New Roman" w:cs="Times New Roman"/>
                <w:sz w:val="20"/>
                <w:szCs w:val="20"/>
                <w:lang w:val="en-US" w:eastAsia="ar-SA"/>
              </w:rPr>
              <w:t>Use of sampling protocol for processing of data.</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FD5C66">
              <w:rPr>
                <w:rFonts w:ascii="Times New Roman" w:eastAsia="Calibri" w:hAnsi="Times New Roman" w:cs="Times New Roman"/>
                <w:sz w:val="20"/>
                <w:szCs w:val="20"/>
                <w:lang w:val="en-US" w:eastAsia="ar-SA"/>
              </w:rPr>
              <w:t>Use appropriate exploratory statistical techniques to detect outliers and anomalous registers.</w:t>
            </w:r>
          </w:p>
          <w:p w:rsidR="000D50ED" w:rsidRPr="00FD5C66" w:rsidRDefault="000D50ED" w:rsidP="00FD5C66">
            <w:pPr>
              <w:suppressAutoHyphens/>
              <w:spacing w:after="120" w:line="240" w:lineRule="auto"/>
              <w:jc w:val="both"/>
              <w:rPr>
                <w:rFonts w:ascii="Times New Roman" w:eastAsia="Calibri" w:hAnsi="Times New Roman" w:cs="Times New Roman"/>
                <w:sz w:val="20"/>
                <w:szCs w:val="20"/>
                <w:lang w:val="en-US" w:eastAsia="ar-SA"/>
              </w:rPr>
            </w:pPr>
          </w:p>
          <w:p w:rsidR="00FD5C66" w:rsidRPr="00FD5C66" w:rsidRDefault="00FD5C66" w:rsidP="00FD5C66">
            <w:pPr>
              <w:numPr>
                <w:ilvl w:val="0"/>
                <w:numId w:val="2"/>
              </w:numPr>
              <w:suppressAutoHyphens/>
              <w:spacing w:before="120" w:after="120" w:line="360" w:lineRule="auto"/>
              <w:ind w:left="321" w:hanging="321"/>
              <w:contextualSpacing/>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 xml:space="preserve">Deviations from the Work Plan </w:t>
            </w:r>
          </w:p>
          <w:p w:rsidR="00FD5C66" w:rsidRPr="00FD5C66" w:rsidRDefault="00FD5C66" w:rsidP="00FD5C66">
            <w:pPr>
              <w:suppressAutoHyphens/>
              <w:spacing w:after="120" w:line="240" w:lineRule="auto"/>
              <w:jc w:val="both"/>
              <w:rPr>
                <w:rFonts w:ascii="Times New Roman" w:eastAsia="Times New Roman" w:hAnsi="Times New Roman" w:cs="Times New Roman"/>
                <w:sz w:val="20"/>
                <w:szCs w:val="20"/>
                <w:lang w:eastAsia="es-ES"/>
              </w:rPr>
            </w:pPr>
            <w:r w:rsidRPr="00FD5C66">
              <w:rPr>
                <w:rFonts w:ascii="Times New Roman" w:eastAsia="Times New Roman" w:hAnsi="Times New Roman" w:cs="Times New Roman"/>
                <w:sz w:val="20"/>
                <w:szCs w:val="20"/>
                <w:lang w:eastAsia="es-ES"/>
              </w:rPr>
              <w:t xml:space="preserve">MS to list the deviations (if any) in the achieved data collection compared to what was planned in the Work Plan and explain the reasons for the deviations. The threshold for deviation follow those set in the former AR: &lt;90 % and &gt;150 %. </w:t>
            </w:r>
          </w:p>
          <w:p w:rsidR="00FD5C66" w:rsidRPr="00FD5C66" w:rsidRDefault="00FD5C66" w:rsidP="00FD5C66">
            <w:pPr>
              <w:suppressAutoHyphens/>
              <w:spacing w:after="120" w:line="240" w:lineRule="auto"/>
              <w:jc w:val="both"/>
              <w:rPr>
                <w:rFonts w:ascii="Times New Roman" w:eastAsia="Times New Roman" w:hAnsi="Times New Roman" w:cs="Times New Roman"/>
                <w:sz w:val="20"/>
                <w:szCs w:val="20"/>
                <w:lang w:eastAsia="es-ES"/>
              </w:rPr>
            </w:pPr>
            <w:r w:rsidRPr="00FD5C66">
              <w:rPr>
                <w:rFonts w:ascii="Times New Roman" w:eastAsia="Times New Roman" w:hAnsi="Times New Roman" w:cs="Times New Roman"/>
                <w:sz w:val="20"/>
                <w:szCs w:val="20"/>
                <w:lang w:eastAsia="es-ES"/>
              </w:rPr>
              <w:t>Explain any deviation from the proposed:</w:t>
            </w:r>
          </w:p>
          <w:p w:rsidR="00FD5C66" w:rsidRPr="00FD5C66" w:rsidRDefault="00FD5C66" w:rsidP="00FD5C66">
            <w:pPr>
              <w:numPr>
                <w:ilvl w:val="0"/>
                <w:numId w:val="1"/>
              </w:numPr>
              <w:suppressAutoHyphens/>
              <w:spacing w:after="120" w:line="240" w:lineRule="auto"/>
              <w:jc w:val="both"/>
              <w:rPr>
                <w:rFonts w:ascii="Times New Roman" w:eastAsia="Times New Roman" w:hAnsi="Times New Roman" w:cs="Times New Roman"/>
                <w:sz w:val="20"/>
                <w:szCs w:val="20"/>
                <w:lang w:eastAsia="es-ES"/>
              </w:rPr>
            </w:pPr>
            <w:r w:rsidRPr="00FD5C66">
              <w:rPr>
                <w:rFonts w:ascii="Times New Roman" w:eastAsia="Times New Roman" w:hAnsi="Times New Roman" w:cs="Times New Roman"/>
                <w:sz w:val="20"/>
                <w:szCs w:val="20"/>
                <w:lang w:eastAsia="es-ES"/>
              </w:rPr>
              <w:t xml:space="preserve">sampling intensity, </w:t>
            </w:r>
          </w:p>
          <w:p w:rsidR="00FD5C66" w:rsidRPr="00FD5C66" w:rsidRDefault="00FD5C66" w:rsidP="00FD5C66">
            <w:pPr>
              <w:numPr>
                <w:ilvl w:val="0"/>
                <w:numId w:val="1"/>
              </w:numPr>
              <w:suppressAutoHyphens/>
              <w:spacing w:after="120" w:line="240" w:lineRule="auto"/>
              <w:jc w:val="both"/>
              <w:rPr>
                <w:rFonts w:ascii="Times New Roman" w:eastAsia="Times New Roman" w:hAnsi="Times New Roman" w:cs="Times New Roman"/>
                <w:sz w:val="20"/>
                <w:szCs w:val="20"/>
                <w:lang w:eastAsia="es-ES"/>
              </w:rPr>
            </w:pPr>
            <w:r w:rsidRPr="00FD5C66">
              <w:rPr>
                <w:rFonts w:ascii="Times New Roman" w:eastAsia="Times New Roman" w:hAnsi="Times New Roman" w:cs="Times New Roman"/>
                <w:sz w:val="20"/>
                <w:szCs w:val="20"/>
                <w:lang w:eastAsia="es-ES"/>
              </w:rPr>
              <w:t>methods used for collecting data.</w:t>
            </w:r>
          </w:p>
          <w:p w:rsidR="00FD5C66" w:rsidRPr="00FD5C66" w:rsidRDefault="00FD5C66" w:rsidP="00FD5C66">
            <w:pPr>
              <w:numPr>
                <w:ilvl w:val="0"/>
                <w:numId w:val="1"/>
              </w:numPr>
              <w:suppressAutoHyphens/>
              <w:spacing w:after="120" w:line="240" w:lineRule="auto"/>
              <w:jc w:val="both"/>
              <w:rPr>
                <w:rFonts w:ascii="Times New Roman" w:eastAsia="Times New Roman" w:hAnsi="Times New Roman" w:cs="Times New Roman"/>
                <w:sz w:val="20"/>
                <w:szCs w:val="20"/>
                <w:lang w:eastAsia="es-ES"/>
              </w:rPr>
            </w:pPr>
            <w:r w:rsidRPr="00FD5C66">
              <w:rPr>
                <w:rFonts w:ascii="Times New Roman" w:eastAsia="Times New Roman" w:hAnsi="Times New Roman" w:cs="Times New Roman"/>
                <w:sz w:val="20"/>
                <w:szCs w:val="20"/>
                <w:lang w:eastAsia="es-ES"/>
              </w:rPr>
              <w:t>methods used for estimating the parameters.</w:t>
            </w:r>
          </w:p>
          <w:p w:rsidR="00FD5C66" w:rsidRPr="00FD5C66" w:rsidRDefault="00FD5C66" w:rsidP="00FD5C66">
            <w:pPr>
              <w:tabs>
                <w:tab w:val="left" w:pos="1260"/>
              </w:tabs>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reasons for deviations from the Work Plan in terms of planned vs. achieved should be summarised in this section, while detailed comments on</w:t>
            </w:r>
            <w:r w:rsidRPr="00FD5C66">
              <w:rPr>
                <w:rFonts w:ascii="Times New Roman" w:eastAsia="Calibri" w:hAnsi="Times New Roman" w:cs="Times New Roman"/>
                <w:sz w:val="20"/>
                <w:szCs w:val="20"/>
                <w:lang w:val="en-US" w:eastAsia="ar-SA"/>
              </w:rPr>
              <w:t xml:space="preserve"> deviations on</w:t>
            </w:r>
            <w:r w:rsidRPr="00FD5C66">
              <w:rPr>
                <w:rFonts w:ascii="Times New Roman" w:eastAsia="Calibri" w:hAnsi="Times New Roman" w:cs="Times New Roman"/>
                <w:sz w:val="20"/>
                <w:szCs w:val="20"/>
                <w:lang w:eastAsia="ar-SA"/>
              </w:rPr>
              <w:t xml:space="preserve"> particular species/stocks should be included in the AR Comments column in Table 1C.</w:t>
            </w:r>
          </w:p>
          <w:p w:rsidR="00FD5C66" w:rsidRPr="00FD5C66" w:rsidRDefault="00FD5C66" w:rsidP="00FD5C66">
            <w:pPr>
              <w:tabs>
                <w:tab w:val="left" w:pos="1260"/>
              </w:tabs>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In case of Member State adding new species not included in the WP, this should be clearly explained and justified.</w:t>
            </w:r>
          </w:p>
          <w:p w:rsidR="000D50ED" w:rsidRPr="00FD5C66" w:rsidRDefault="000D50ED" w:rsidP="00FD5C66">
            <w:pPr>
              <w:tabs>
                <w:tab w:val="left" w:pos="1260"/>
              </w:tabs>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numPr>
                <w:ilvl w:val="0"/>
                <w:numId w:val="2"/>
              </w:numPr>
              <w:suppressAutoHyphens/>
              <w:spacing w:before="120" w:after="120" w:line="360" w:lineRule="auto"/>
              <w:ind w:left="326" w:hanging="284"/>
              <w:contextualSpacing/>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Actions to avoid deviations.</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Member State to describe the actions that will be considered / have been taken to avoid the deviations in the future and when these actions are expected to produce effect. If there are no deviations, then this section is not applicable.</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p>
          <w:p w:rsidR="00C37D85" w:rsidRPr="00C37D85" w:rsidRDefault="00FD5C66" w:rsidP="00FD5C66">
            <w:pPr>
              <w:suppressAutoHyphens/>
              <w:spacing w:before="120" w:after="120" w:line="360" w:lineRule="auto"/>
              <w:rPr>
                <w:rFonts w:ascii="Times New Roman" w:eastAsia="Calibri" w:hAnsi="Times New Roman" w:cs="Times New Roman"/>
                <w:noProof/>
                <w:sz w:val="20"/>
                <w:szCs w:val="20"/>
                <w:lang w:val="it-IT" w:eastAsia="en-GB"/>
              </w:rPr>
            </w:pPr>
            <w:r w:rsidRPr="00FD5C66">
              <w:rPr>
                <w:rFonts w:ascii="Times New Roman" w:eastAsia="Calibri" w:hAnsi="Times New Roman" w:cs="Times New Roman"/>
                <w:noProof/>
                <w:sz w:val="20"/>
                <w:szCs w:val="20"/>
                <w:lang w:val="it-IT" w:eastAsia="en-GB"/>
              </w:rPr>
              <w:t>(max. 1000 words per Region/</w:t>
            </w:r>
            <w:r w:rsidRPr="00FD5C66">
              <w:rPr>
                <w:rFonts w:ascii="Times New Roman" w:eastAsia="Calibri" w:hAnsi="Times New Roman" w:cs="Times New Roman"/>
                <w:sz w:val="20"/>
                <w:szCs w:val="20"/>
                <w:lang w:val="it-IT" w:eastAsia="ar-SA"/>
              </w:rPr>
              <w:t>RFMO/RFO/IO</w:t>
            </w:r>
            <w:r w:rsidRPr="00FD5C66">
              <w:rPr>
                <w:rFonts w:ascii="Times New Roman" w:eastAsia="Calibri" w:hAnsi="Times New Roman" w:cs="Times New Roman"/>
                <w:noProof/>
                <w:sz w:val="20"/>
                <w:szCs w:val="20"/>
                <w:lang w:val="it-IT" w:eastAsia="en-GB"/>
              </w:rPr>
              <w:t>)</w:t>
            </w:r>
          </w:p>
        </w:tc>
      </w:tr>
    </w:tbl>
    <w:p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8" w:name="_Toc509234997"/>
      <w:r w:rsidRPr="004A2E2D">
        <w:rPr>
          <w:rFonts w:ascii="Times New Roman" w:hAnsi="Times New Roman" w:cs="Times New Roman"/>
          <w:smallCaps/>
          <w:noProof/>
          <w:lang w:eastAsia="en-GB"/>
        </w:rPr>
        <w:lastRenderedPageBreak/>
        <w:t>Section 1: Biological Data</w:t>
      </w:r>
      <w:bookmarkEnd w:id="8"/>
    </w:p>
    <w:p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9" w:name="_Toc508531552"/>
      <w:bookmarkStart w:id="10" w:name="_Toc509234998"/>
      <w:r w:rsidRPr="00FD5C66">
        <w:rPr>
          <w:rFonts w:ascii="Times New Roman" w:eastAsia="Times New Roman" w:hAnsi="Times New Roman" w:cs="Times New Roman"/>
          <w:b/>
          <w:bCs/>
          <w:iCs/>
          <w:noProof/>
          <w:sz w:val="24"/>
          <w:szCs w:val="28"/>
          <w:lang w:eastAsia="en-GB"/>
        </w:rPr>
        <w:t>Text Box 1D - Recreational fisheries</w:t>
      </w:r>
      <w:bookmarkEnd w:id="9"/>
      <w:bookmarkEnd w:id="10"/>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noProof/>
                <w:sz w:val="20"/>
                <w:szCs w:val="20"/>
                <w:lang w:eastAsia="en-GB"/>
              </w:rPr>
              <w:t xml:space="preserve">General comment: This box fulfills paragraph 2 point (a) (iv) of Chapter III of the multiannual Union programme and Article 2, Article 3 and Article 4 paragraph 1 of the Decision (EU) 2016/1701. </w:t>
            </w:r>
            <w:r w:rsidRPr="00FD5C66">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D5C66" w:rsidRPr="00FD5C66" w:rsidTr="00FD5C66">
        <w:trPr>
          <w:trHeight w:val="545"/>
        </w:trPr>
        <w:tc>
          <w:tcPr>
            <w:tcW w:w="8959" w:type="dxa"/>
            <w:shd w:val="clear" w:color="auto" w:fill="A6A6A6" w:themeFill="background1" w:themeFillShade="A6"/>
            <w:noWrap/>
          </w:tcPr>
          <w:p w:rsidR="009F6CCC" w:rsidRDefault="009F6CCC" w:rsidP="009F6CCC">
            <w:pPr>
              <w:suppressAutoHyphens/>
              <w:spacing w:before="120" w:after="120" w:line="360" w:lineRule="auto"/>
              <w:rPr>
                <w:rFonts w:ascii="Times New Roman" w:eastAsia="Calibri" w:hAnsi="Times New Roman" w:cs="Times New Roman"/>
                <w:i/>
                <w:noProof/>
                <w:sz w:val="20"/>
                <w:szCs w:val="20"/>
                <w:lang w:eastAsia="en-GB"/>
              </w:rPr>
            </w:pPr>
            <w:r w:rsidRPr="00C37D85">
              <w:rPr>
                <w:rFonts w:ascii="Times New Roman" w:eastAsia="Calibri" w:hAnsi="Times New Roman" w:cs="Times New Roman"/>
                <w:noProof/>
                <w:color w:val="FF0000"/>
                <w:sz w:val="20"/>
                <w:szCs w:val="20"/>
                <w:lang w:val="it-IT" w:eastAsia="en-GB"/>
              </w:rPr>
              <w:t>Is not relevant for Czech Republic.</w:t>
            </w:r>
          </w:p>
          <w:p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1. Description of the target population</w:t>
            </w:r>
          </w:p>
          <w:p w:rsidR="00FD5C66" w:rsidRDefault="00FD5C66" w:rsidP="00FD5C66">
            <w:pPr>
              <w:suppressAutoHyphens/>
              <w:spacing w:before="120" w:after="120" w:line="240" w:lineRule="auto"/>
              <w:jc w:val="both"/>
              <w:rPr>
                <w:rFonts w:ascii="Times New Roman" w:eastAsia="Calibri" w:hAnsi="Times New Roman" w:cs="Times New Roman"/>
                <w:bCs/>
                <w:noProof/>
                <w:sz w:val="20"/>
                <w:szCs w:val="20"/>
                <w:lang w:eastAsia="en-GB"/>
              </w:rPr>
            </w:pPr>
            <w:r w:rsidRPr="00FD5C66">
              <w:rPr>
                <w:rFonts w:ascii="Times New Roman" w:eastAsia="Calibri" w:hAnsi="Times New Roman" w:cs="Times New Roman"/>
                <w:bCs/>
                <w:noProof/>
                <w:sz w:val="20"/>
                <w:szCs w:val="20"/>
                <w:lang w:eastAsia="en-GB"/>
              </w:rPr>
              <w:t>The target population and the elements of this target population accessibility, need to be defined and described in this section. In the case of Recreational Fisheries, the target population could be whole population of resident anglers, charter boats etc. This will permit to evaluate if all sectors contributing to the total catch, are included in the survey.</w:t>
            </w:r>
          </w:p>
          <w:p w:rsidR="000D50ED" w:rsidRPr="00FD5C66" w:rsidRDefault="000D50ED" w:rsidP="00FD5C66">
            <w:pPr>
              <w:suppressAutoHyphens/>
              <w:spacing w:before="120" w:after="120" w:line="240" w:lineRule="auto"/>
              <w:jc w:val="both"/>
              <w:rPr>
                <w:rFonts w:ascii="Times New Roman" w:eastAsia="Calibri" w:hAnsi="Times New Roman" w:cs="Times New Roman"/>
                <w:bCs/>
                <w:noProof/>
                <w:sz w:val="20"/>
                <w:szCs w:val="20"/>
                <w:lang w:eastAsia="en-GB"/>
              </w:rPr>
            </w:pPr>
          </w:p>
          <w:p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2. Type of survey</w:t>
            </w:r>
          </w:p>
          <w:p w:rsidR="00FD5C66" w:rsidRP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 xml:space="preserve">In Table 1D, the methodology or type of survey used must be included, but any information about the design is missing. </w:t>
            </w:r>
          </w:p>
          <w:p w:rsidR="00FD5C66" w:rsidRP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Table 5A in the Work Plan allows to identify if the sampling design is documented and where it can be found. Are the surveys identified correctly in table 5A and information about sampling design provided under this table?</w:t>
            </w:r>
          </w:p>
          <w:p w:rsid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If the answer is No: information on the design should be included in this section of the Annual Report (e.g.: stratification, selection of PSU, is sampling probability base etc.).</w:t>
            </w:r>
          </w:p>
          <w:p w:rsidR="000D50ED" w:rsidRPr="00FD5C66" w:rsidRDefault="000D50ED"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3. Data Quality</w:t>
            </w:r>
          </w:p>
          <w:p w:rsidR="00FD5C66" w:rsidRP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Information about non-responses and refusals is found in the Work Plan, Table 5A</w:t>
            </w:r>
            <w:r w:rsidRPr="00FD5C66">
              <w:rPr>
                <w:rFonts w:ascii="Times New Roman" w:eastAsia="Times New Roman" w:hAnsi="Times New Roman" w:cs="Times New Roman"/>
                <w:bCs/>
                <w:noProof/>
                <w:sz w:val="20"/>
                <w:szCs w:val="20"/>
                <w:lang w:val="en-US" w:eastAsia="en-GB"/>
              </w:rPr>
              <w:t xml:space="preserve">. Are </w:t>
            </w:r>
            <w:r w:rsidRPr="00FD5C66">
              <w:rPr>
                <w:rFonts w:ascii="Times New Roman" w:eastAsia="Calibri" w:hAnsi="Times New Roman" w:cs="Times New Roman"/>
                <w:bCs/>
                <w:noProof/>
                <w:sz w:val="20"/>
                <w:szCs w:val="20"/>
                <w:lang w:val="en-US" w:eastAsia="en-GB"/>
              </w:rPr>
              <w:t xml:space="preserve">non-responses and refusals recorded </w:t>
            </w:r>
            <w:r w:rsidRPr="00FD5C66">
              <w:rPr>
                <w:rFonts w:ascii="Times New Roman" w:eastAsia="Times New Roman" w:hAnsi="Times New Roman" w:cs="Times New Roman"/>
                <w:bCs/>
                <w:noProof/>
                <w:sz w:val="20"/>
                <w:szCs w:val="20"/>
                <w:lang w:val="en-US" w:eastAsia="en-GB"/>
              </w:rPr>
              <w:t>in table 5A?</w:t>
            </w:r>
          </w:p>
          <w:p w:rsid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 xml:space="preserve">If the answer is No: information on recordings of </w:t>
            </w:r>
            <w:r w:rsidRPr="00FD5C66">
              <w:rPr>
                <w:rFonts w:ascii="Times New Roman" w:eastAsia="Calibri" w:hAnsi="Times New Roman" w:cs="Times New Roman"/>
                <w:bCs/>
                <w:noProof/>
                <w:sz w:val="20"/>
                <w:szCs w:val="20"/>
                <w:lang w:val="en-US" w:eastAsia="en-GB"/>
              </w:rPr>
              <w:t xml:space="preserve">non-responses and refusals </w:t>
            </w:r>
            <w:r w:rsidRPr="00FD5C66">
              <w:rPr>
                <w:rFonts w:ascii="Times New Roman" w:eastAsia="Times New Roman" w:hAnsi="Times New Roman" w:cs="Times New Roman"/>
                <w:bCs/>
                <w:noProof/>
                <w:sz w:val="20"/>
                <w:szCs w:val="20"/>
                <w:lang w:val="en-US" w:eastAsia="en-GB"/>
              </w:rPr>
              <w:t>should be included in this section of the Annual Report.</w:t>
            </w:r>
          </w:p>
          <w:p w:rsidR="000D50ED" w:rsidRPr="00FD5C66" w:rsidRDefault="000D50ED"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4. Data Analysis and processing</w:t>
            </w:r>
          </w:p>
          <w:p w:rsidR="00FD5C66" w:rsidRP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Information about data processing is found in the Work Plan, Table 5A. Are the editing and imputation methods documented and identified?</w:t>
            </w:r>
          </w:p>
          <w:p w:rsidR="00FD5C66" w:rsidRP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 xml:space="preserve">If the answer is No: information on estimation procedures </w:t>
            </w:r>
            <w:r w:rsidRPr="00FD5C66">
              <w:rPr>
                <w:rFonts w:ascii="Times New Roman" w:eastAsia="Times New Roman" w:hAnsi="Times New Roman" w:cs="Times New Roman"/>
                <w:bCs/>
                <w:noProof/>
                <w:sz w:val="20"/>
                <w:szCs w:val="20"/>
                <w:lang w:val="en-US" w:eastAsia="en-GB"/>
              </w:rPr>
              <w:t>should be included in this section of the Annual Report, following the questions below</w:t>
            </w:r>
            <w:r w:rsidRPr="00FD5C66">
              <w:rPr>
                <w:rFonts w:ascii="Times New Roman" w:eastAsia="Calibri" w:hAnsi="Times New Roman" w:cs="Times New Roman"/>
                <w:bCs/>
                <w:noProof/>
                <w:sz w:val="20"/>
                <w:szCs w:val="20"/>
                <w:lang w:val="en-US" w:eastAsia="en-GB"/>
              </w:rPr>
              <w:t>:</w:t>
            </w:r>
          </w:p>
          <w:p w:rsidR="00FD5C66" w:rsidRP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Does the estimation procedure follow the survey design?</w:t>
            </w:r>
          </w:p>
          <w:p w:rsid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Has the precision of the estimates been calculated and documented?</w:t>
            </w:r>
          </w:p>
          <w:p w:rsidR="00FD5C66" w:rsidRP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rsidR="00FD5C66" w:rsidRDefault="00FD5C66" w:rsidP="00FD5C66">
            <w:pPr>
              <w:suppressAutoHyphens/>
              <w:spacing w:before="120" w:after="120" w:line="360" w:lineRule="auto"/>
              <w:rPr>
                <w:rFonts w:ascii="Times New Roman" w:eastAsia="Calibri" w:hAnsi="Times New Roman" w:cs="Times New Roman"/>
                <w:noProof/>
                <w:sz w:val="20"/>
                <w:szCs w:val="20"/>
                <w:lang w:val="it-IT" w:eastAsia="en-GB"/>
              </w:rPr>
            </w:pPr>
            <w:r w:rsidRPr="00FD5C66">
              <w:rPr>
                <w:rFonts w:ascii="Times New Roman" w:eastAsia="Calibri" w:hAnsi="Times New Roman" w:cs="Times New Roman"/>
                <w:noProof/>
                <w:sz w:val="20"/>
                <w:szCs w:val="20"/>
                <w:lang w:val="it-IT" w:eastAsia="en-GB"/>
              </w:rPr>
              <w:t>(max. 900 words per survey)</w:t>
            </w:r>
          </w:p>
          <w:p w:rsidR="006D2DE9" w:rsidRPr="00FD5C66" w:rsidRDefault="006D2DE9" w:rsidP="009F6CCC">
            <w:pPr>
              <w:suppressAutoHyphens/>
              <w:spacing w:before="120" w:after="120" w:line="360" w:lineRule="auto"/>
              <w:rPr>
                <w:rFonts w:ascii="Times New Roman" w:eastAsia="Calibri" w:hAnsi="Times New Roman" w:cs="Times New Roman"/>
                <w:i/>
                <w:noProof/>
                <w:sz w:val="20"/>
                <w:szCs w:val="20"/>
                <w:lang w:eastAsia="en-GB"/>
              </w:rPr>
            </w:pPr>
          </w:p>
        </w:tc>
      </w:tr>
    </w:tbl>
    <w:p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1" w:name="_Toc509234999"/>
      <w:r w:rsidRPr="004A2E2D">
        <w:rPr>
          <w:rFonts w:ascii="Times New Roman" w:hAnsi="Times New Roman" w:cs="Times New Roman"/>
          <w:smallCaps/>
          <w:noProof/>
          <w:lang w:eastAsia="en-GB"/>
        </w:rPr>
        <w:lastRenderedPageBreak/>
        <w:t>Section 1: Biological Data</w:t>
      </w:r>
      <w:bookmarkEnd w:id="11"/>
    </w:p>
    <w:p w:rsidR="004A2E2D" w:rsidRPr="004A2E2D" w:rsidRDefault="004A2E2D" w:rsidP="00BB1991">
      <w:pPr>
        <w:pStyle w:val="StyleTitre2Gras"/>
        <w:spacing w:line="360" w:lineRule="auto"/>
        <w:rPr>
          <w:rFonts w:cs="Times New Roman"/>
          <w:noProof/>
          <w:lang w:val="en-GB" w:eastAsia="en-GB"/>
        </w:rPr>
      </w:pPr>
      <w:bookmarkStart w:id="12" w:name="_Toc509235000"/>
      <w:r w:rsidRPr="004A2E2D">
        <w:rPr>
          <w:rFonts w:cs="Times New Roman"/>
          <w:noProof/>
          <w:lang w:val="en-GB" w:eastAsia="en-GB"/>
        </w:rPr>
        <w:t>Pilot Study 1: Relative share of catches of recreational fisheries compared to commercial fisheries</w:t>
      </w:r>
      <w:bookmarkEnd w:id="12"/>
    </w:p>
    <w:p w:rsidR="004A2E2D" w:rsidRPr="004A2E2D" w:rsidRDefault="004A2E2D" w:rsidP="00BB1991">
      <w:pPr>
        <w:spacing w:line="360" w:lineRule="auto"/>
        <w:rPr>
          <w:rFonts w:ascii="Times New Roman" w:hAnsi="Times New Roman" w:cs="Times New Roman"/>
          <w:b/>
          <w:smallCaps/>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noWrap/>
            <w:vAlign w:val="center"/>
          </w:tcPr>
          <w:p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fulfils paragraph 4 of Chapter V of the multiannual Union programme and Article 2 and Article 4 paragraph (3) point (a) of the Decision (EU) 2016/1701.</w:t>
            </w:r>
          </w:p>
        </w:tc>
      </w:tr>
      <w:tr w:rsidR="00FD5C66" w:rsidRPr="00FD5C66" w:rsidTr="00FD5C66">
        <w:trPr>
          <w:trHeight w:val="389"/>
        </w:trPr>
        <w:tc>
          <w:tcPr>
            <w:tcW w:w="8959" w:type="dxa"/>
            <w:shd w:val="clear" w:color="auto" w:fill="A6A6A6" w:themeFill="background1" w:themeFillShade="A6"/>
            <w:noWrap/>
            <w:vAlign w:val="center"/>
          </w:tcPr>
          <w:p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3926E7" w:rsidRPr="00FD5C66" w:rsidTr="00FD5C66">
        <w:trPr>
          <w:trHeight w:val="389"/>
        </w:trPr>
        <w:tc>
          <w:tcPr>
            <w:tcW w:w="8959" w:type="dxa"/>
            <w:shd w:val="clear" w:color="auto" w:fill="A6A6A6" w:themeFill="background1" w:themeFillShade="A6"/>
            <w:noWrap/>
            <w:vAlign w:val="center"/>
          </w:tcPr>
          <w:p w:rsidR="003926E7" w:rsidRPr="00FD5C66" w:rsidRDefault="003926E7" w:rsidP="00FD5C66">
            <w:pPr>
              <w:suppressAutoHyphens/>
              <w:spacing w:after="120" w:line="240" w:lineRule="auto"/>
              <w:rPr>
                <w:rFonts w:ascii="Times New Roman" w:eastAsia="Calibri" w:hAnsi="Times New Roman" w:cs="Times New Roman"/>
                <w:sz w:val="20"/>
                <w:szCs w:val="20"/>
                <w:lang w:eastAsia="ar-SA"/>
              </w:rPr>
            </w:pPr>
            <w:r w:rsidRPr="00C37D85">
              <w:rPr>
                <w:rFonts w:ascii="Times New Roman" w:eastAsia="Calibri" w:hAnsi="Times New Roman" w:cs="Times New Roman"/>
                <w:noProof/>
                <w:color w:val="FF0000"/>
                <w:sz w:val="20"/>
                <w:szCs w:val="20"/>
                <w:lang w:val="it-IT" w:eastAsia="en-GB"/>
              </w:rPr>
              <w:t>Is not relevant for Czech Republic.</w:t>
            </w:r>
          </w:p>
        </w:tc>
      </w:tr>
      <w:tr w:rsidR="00FD5C66" w:rsidRPr="00FD5C66" w:rsidTr="00FD5C66">
        <w:trPr>
          <w:trHeight w:val="389"/>
        </w:trPr>
        <w:tc>
          <w:tcPr>
            <w:tcW w:w="8959" w:type="dxa"/>
            <w:tcBorders>
              <w:bottom w:val="single" w:sz="4" w:space="0" w:color="auto"/>
            </w:tcBorders>
            <w:noWrap/>
            <w:vAlign w:val="center"/>
          </w:tcPr>
          <w:p w:rsidR="00FD5C66" w:rsidRPr="00FD5C66"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Aim of pilot study</w:t>
            </w:r>
          </w:p>
          <w:p w:rsidR="00FD5C66" w:rsidRPr="00FD5C66" w:rsidRDefault="00FD5C66"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val="en-US" w:eastAsia="en-GB"/>
              </w:rPr>
            </w:pPr>
          </w:p>
          <w:p w:rsidR="00FD5C66" w:rsidRPr="00FD5C66"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Duration of pilot study</w:t>
            </w:r>
          </w:p>
          <w:p w:rsidR="00FD5C66" w:rsidRPr="00FD5C66" w:rsidRDefault="00FD5C66"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val="en-US" w:eastAsia="en-GB"/>
              </w:rPr>
            </w:pPr>
          </w:p>
          <w:p w:rsidR="00FD5C66"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Methodology and expected outcomes of pilot study</w:t>
            </w:r>
          </w:p>
          <w:p w:rsidR="0084427D" w:rsidRDefault="0084427D" w:rsidP="002B3C66">
            <w:p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p>
          <w:p w:rsidR="0084427D"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rsidR="0084427D"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rsidR="0084427D"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rsidR="0084427D" w:rsidRPr="00FD5C66"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r w:rsidR="00FD5C66" w:rsidRPr="00FD5C66"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rsid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Brief description of the results obtained (including deviations from planned and justifications as to why if this was not the case).</w:t>
            </w:r>
          </w:p>
          <w:p w:rsidR="000D50ED" w:rsidRPr="00FD5C66" w:rsidRDefault="000D50ED"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4. Achievement of the original expected outcomes of pilot study and justification if this was not the case.</w:t>
            </w:r>
          </w:p>
          <w:p w:rsid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rsidR="000D50ED" w:rsidRPr="00FD5C66" w:rsidRDefault="000D50ED"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 xml:space="preserve">5. Incorporation of results from pilot study into regular sampling by the Member State.   </w:t>
            </w:r>
          </w:p>
          <w:p w:rsidR="00FD5C66" w:rsidRPr="00FD5C66" w:rsidRDefault="00FD5C66" w:rsidP="00FD5C66">
            <w:pPr>
              <w:suppressAutoHyphens/>
              <w:spacing w:before="120" w:after="120" w:line="360" w:lineRule="auto"/>
              <w:jc w:val="both"/>
              <w:rPr>
                <w:rFonts w:ascii="Times New Roman" w:eastAsia="Calibri" w:hAnsi="Times New Roman" w:cs="Times New Roman"/>
                <w:i/>
                <w:noProof/>
                <w:sz w:val="20"/>
                <w:szCs w:val="20"/>
                <w:lang w:val="en-US" w:eastAsia="en-GB"/>
              </w:rPr>
            </w:pPr>
          </w:p>
          <w:p w:rsidR="00FD5C66" w:rsidRDefault="00FD5C66" w:rsidP="00FD5C66">
            <w:pPr>
              <w:suppressAutoHyphens/>
              <w:spacing w:before="120" w:after="120" w:line="360" w:lineRule="auto"/>
              <w:jc w:val="both"/>
              <w:rPr>
                <w:rFonts w:ascii="Times New Roman" w:eastAsia="Calibri" w:hAnsi="Times New Roman" w:cs="Times New Roman"/>
                <w:i/>
                <w:noProof/>
                <w:sz w:val="20"/>
                <w:szCs w:val="20"/>
                <w:lang w:val="en-US" w:eastAsia="en-GB"/>
              </w:rPr>
            </w:pPr>
          </w:p>
          <w:p w:rsidR="000D50ED" w:rsidRDefault="000D50ED" w:rsidP="00FD5C66">
            <w:pPr>
              <w:suppressAutoHyphens/>
              <w:spacing w:before="120" w:after="120" w:line="360" w:lineRule="auto"/>
              <w:jc w:val="both"/>
              <w:rPr>
                <w:rFonts w:ascii="Times New Roman" w:eastAsia="Calibri" w:hAnsi="Times New Roman" w:cs="Times New Roman"/>
                <w:i/>
                <w:noProof/>
                <w:sz w:val="20"/>
                <w:szCs w:val="20"/>
                <w:lang w:val="en-US" w:eastAsia="en-GB"/>
              </w:rPr>
            </w:pPr>
          </w:p>
          <w:p w:rsidR="000D50ED" w:rsidRPr="00FD5C66" w:rsidRDefault="000D50ED" w:rsidP="00FD5C66">
            <w:pPr>
              <w:suppressAutoHyphens/>
              <w:spacing w:before="120" w:after="120" w:line="360" w:lineRule="auto"/>
              <w:jc w:val="both"/>
              <w:rPr>
                <w:rFonts w:ascii="Times New Roman" w:eastAsia="Calibri" w:hAnsi="Times New Roman" w:cs="Times New Roman"/>
                <w:i/>
                <w:noProof/>
                <w:sz w:val="20"/>
                <w:szCs w:val="20"/>
                <w:lang w:val="en-US" w:eastAsia="en-GB"/>
              </w:rPr>
            </w:pPr>
          </w:p>
          <w:p w:rsidR="000624EE" w:rsidRPr="003926E7" w:rsidRDefault="00FD5C66" w:rsidP="003926E7">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bl>
    <w:p w:rsidR="004A2E2D" w:rsidRPr="004A2E2D" w:rsidRDefault="004A2E2D" w:rsidP="00BB1991">
      <w:pPr>
        <w:spacing w:line="360" w:lineRule="auto"/>
        <w:rPr>
          <w:rFonts w:ascii="Times New Roman" w:hAnsi="Times New Roman" w:cs="Times New Roman"/>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13" w:name="_Toc456791734"/>
      <w:bookmarkStart w:id="14" w:name="_Toc456792463"/>
      <w:bookmarkStart w:id="15" w:name="_Toc509235001"/>
      <w:r w:rsidRPr="004A2E2D">
        <w:rPr>
          <w:rFonts w:ascii="Times New Roman" w:hAnsi="Times New Roman" w:cs="Times New Roman"/>
          <w:smallCaps/>
          <w:noProof/>
          <w:lang w:eastAsia="en-GB"/>
        </w:rPr>
        <w:lastRenderedPageBreak/>
        <w:t>Section 1: Biological Data</w:t>
      </w:r>
      <w:bookmarkEnd w:id="13"/>
      <w:bookmarkEnd w:id="14"/>
      <w:bookmarkEnd w:id="15"/>
    </w:p>
    <w:p w:rsidR="004A2E2D" w:rsidRDefault="004A2E2D" w:rsidP="00BB1991">
      <w:pPr>
        <w:pStyle w:val="StyleTitre2Gras"/>
        <w:spacing w:line="360" w:lineRule="auto"/>
        <w:rPr>
          <w:rFonts w:cs="Times New Roman"/>
          <w:noProof/>
          <w:lang w:val="en-GB" w:eastAsia="en-GB"/>
        </w:rPr>
      </w:pPr>
      <w:bookmarkStart w:id="16" w:name="_Toc509235002"/>
      <w:r w:rsidRPr="004A2E2D">
        <w:rPr>
          <w:rFonts w:cs="Times New Roman"/>
          <w:noProof/>
          <w:lang w:val="en-GB" w:eastAsia="en-GB"/>
        </w:rPr>
        <w:t>Text Box 1E: Anadromous and catadromous species data collection in fresh water</w:t>
      </w:r>
      <w:bookmarkEnd w:id="16"/>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402"/>
      </w:tblGrid>
      <w:tr w:rsidR="00FD5C66" w:rsidRPr="00FD5C66" w:rsidTr="00547DE8">
        <w:trPr>
          <w:trHeight w:val="529"/>
          <w:tblCellSpacing w:w="0" w:type="dxa"/>
        </w:trPr>
        <w:tc>
          <w:tcPr>
            <w:tcW w:w="9402"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FD5C66" w:rsidRPr="00FD5C66" w:rsidRDefault="00FD5C66" w:rsidP="00FD5C66">
            <w:pPr>
              <w:suppressAutoHyphens/>
              <w:spacing w:after="0" w:line="240" w:lineRule="auto"/>
              <w:jc w:val="both"/>
              <w:rPr>
                <w:rFonts w:ascii="Times New Roman" w:eastAsia="Times New Roman" w:hAnsi="Times New Roman" w:cs="Times New Roman"/>
                <w:sz w:val="24"/>
                <w:szCs w:val="24"/>
                <w:lang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Pr="00FD5C66">
              <w:rPr>
                <w:rFonts w:ascii="Times New Roman" w:eastAsia="Calibri" w:hAnsi="Times New Roman" w:cs="Times New Roman"/>
                <w:noProof/>
                <w:sz w:val="20"/>
                <w:szCs w:val="20"/>
                <w:lang w:eastAsia="en-GB"/>
              </w:rPr>
              <w:t xml:space="preserve"> </w:t>
            </w:r>
            <w:bookmarkStart w:id="17" w:name="_Hlk508524770"/>
            <w:r w:rsidRPr="00FD5C66">
              <w:rPr>
                <w:rFonts w:ascii="Times New Roman" w:eastAsia="Calibri" w:hAnsi="Times New Roman" w:cs="Times New Roman"/>
                <w:noProof/>
                <w:sz w:val="20"/>
                <w:szCs w:val="20"/>
                <w:lang w:eastAsia="en-GB"/>
              </w:rPr>
              <w:t>multiannual Union programme</w:t>
            </w:r>
            <w:bookmarkEnd w:id="17"/>
            <w:r w:rsidRPr="00FD5C66">
              <w:rPr>
                <w:rFonts w:ascii="Times New Roman" w:eastAsia="Calibri" w:hAnsi="Times New Roman" w:cs="Times New Roman"/>
                <w:noProof/>
                <w:sz w:val="20"/>
                <w:szCs w:val="20"/>
                <w:lang w:eastAsia="en-GB"/>
              </w:rPr>
              <w:t xml:space="preserve"> and Article 2 of the </w:t>
            </w:r>
            <w:r w:rsidRPr="00FD5C66">
              <w:rPr>
                <w:rFonts w:ascii="Times New Roman" w:eastAsia="Calibri" w:hAnsi="Times New Roman" w:cs="Times New Roman"/>
                <w:sz w:val="20"/>
                <w:szCs w:val="20"/>
                <w:lang w:eastAsia="ar-SA"/>
              </w:rPr>
              <w:t>Decision (EU) 2016/1701.</w:t>
            </w:r>
          </w:p>
        </w:tc>
      </w:tr>
      <w:tr w:rsidR="00FD5C66" w:rsidRPr="00FD5C66" w:rsidTr="00547DE8">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2" w:type="dxa"/>
            <w:shd w:val="clear" w:color="auto" w:fill="A6A6A6" w:themeFill="background1" w:themeFillShade="A6"/>
            <w:noWrap/>
            <w:vAlign w:val="center"/>
          </w:tcPr>
          <w:p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is applicable to the Annual Report. </w:t>
            </w:r>
          </w:p>
        </w:tc>
      </w:tr>
      <w:tr w:rsidR="00FD5C66" w:rsidRPr="00FD5C66" w:rsidTr="00547DE8">
        <w:trPr>
          <w:tblCellSpacing w:w="0" w:type="dxa"/>
        </w:trPr>
        <w:tc>
          <w:tcPr>
            <w:tcW w:w="9402"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547DE8" w:rsidRPr="00547DE8" w:rsidRDefault="00547DE8" w:rsidP="00FD5C66">
            <w:pPr>
              <w:suppressAutoHyphens/>
              <w:spacing w:after="120" w:line="240" w:lineRule="auto"/>
              <w:jc w:val="both"/>
              <w:rPr>
                <w:rFonts w:ascii="Times New Roman" w:eastAsia="Calibri" w:hAnsi="Times New Roman" w:cs="Times New Roman"/>
                <w:b/>
                <w:bCs/>
                <w:noProof/>
                <w:sz w:val="20"/>
                <w:szCs w:val="20"/>
                <w:u w:val="single"/>
                <w:lang w:val="en-US" w:eastAsia="en-GB"/>
              </w:rPr>
            </w:pPr>
            <w:r w:rsidRPr="00547DE8">
              <w:rPr>
                <w:rFonts w:ascii="Times New Roman" w:eastAsia="Calibri" w:hAnsi="Times New Roman" w:cs="Times New Roman"/>
                <w:b/>
                <w:bCs/>
                <w:noProof/>
                <w:sz w:val="20"/>
                <w:szCs w:val="20"/>
                <w:u w:val="single"/>
                <w:lang w:val="en-US" w:eastAsia="en-GB"/>
              </w:rPr>
              <w:t xml:space="preserve">Work plan for 2018: </w:t>
            </w:r>
          </w:p>
          <w:p w:rsidR="00547DE8" w:rsidRPr="00547DE8" w:rsidRDefault="00547DE8" w:rsidP="00547DE8">
            <w:pPr>
              <w:suppressAutoHyphens/>
              <w:spacing w:after="120" w:line="240" w:lineRule="auto"/>
              <w:jc w:val="both"/>
              <w:rPr>
                <w:rFonts w:ascii="Times New Roman" w:eastAsia="Calibri" w:hAnsi="Times New Roman" w:cs="Times New Roman"/>
                <w:bCs/>
                <w:i/>
                <w:noProof/>
                <w:sz w:val="20"/>
                <w:szCs w:val="20"/>
                <w:lang w:val="en-US" w:eastAsia="en-GB"/>
              </w:rPr>
            </w:pPr>
            <w:r w:rsidRPr="00547DE8">
              <w:rPr>
                <w:rFonts w:ascii="Times New Roman" w:eastAsia="Calibri" w:hAnsi="Times New Roman" w:cs="Times New Roman"/>
                <w:bCs/>
                <w:i/>
                <w:noProof/>
                <w:sz w:val="20"/>
                <w:szCs w:val="20"/>
                <w:lang w:val="en-US" w:eastAsia="en-GB"/>
              </w:rPr>
              <w:t xml:space="preserve">European Eel (Anguilla anguilla) – the data of the catches from fresh water aquacutlure and fresh water recreational fisheries are reported on the basis of national legislation (Act 99/2004 Coll. </w:t>
            </w:r>
            <w:r w:rsidRPr="00547DE8">
              <w:rPr>
                <w:rFonts w:ascii="Times New Roman" w:eastAsia="Calibri" w:hAnsi="Times New Roman" w:cs="Times New Roman"/>
                <w:bCs/>
                <w:i/>
                <w:noProof/>
                <w:sz w:val="20"/>
                <w:szCs w:val="20"/>
                <w:lang w:val="en" w:eastAsia="en-GB"/>
              </w:rPr>
              <w:t xml:space="preserve">of fisheries and </w:t>
            </w:r>
            <w:r w:rsidRPr="00547DE8">
              <w:rPr>
                <w:rFonts w:ascii="Times New Roman" w:eastAsia="Calibri" w:hAnsi="Times New Roman" w:cs="Times New Roman"/>
                <w:bCs/>
                <w:i/>
                <w:noProof/>
                <w:sz w:val="20"/>
                <w:szCs w:val="20"/>
                <w:lang w:eastAsia="en-GB"/>
              </w:rPr>
              <w:t>implementing regulation</w:t>
            </w:r>
            <w:r w:rsidRPr="00547DE8">
              <w:rPr>
                <w:rFonts w:ascii="Times New Roman" w:eastAsia="Calibri" w:hAnsi="Times New Roman" w:cs="Times New Roman"/>
                <w:bCs/>
                <w:i/>
                <w:noProof/>
                <w:sz w:val="20"/>
                <w:szCs w:val="20"/>
                <w:lang w:val="en-US" w:eastAsia="en-GB"/>
              </w:rPr>
              <w:t xml:space="preserve">) to Ministry of Agriculture. The Ministry of Agriculture has the use of these data/statistics at the end of September every year </w:t>
            </w:r>
            <w:r w:rsidRPr="00547DE8">
              <w:rPr>
                <w:rFonts w:ascii="Times New Roman" w:eastAsia="Calibri" w:hAnsi="Times New Roman" w:cs="Times New Roman"/>
                <w:bCs/>
                <w:i/>
                <w:noProof/>
                <w:sz w:val="20"/>
                <w:szCs w:val="20"/>
                <w:lang w:val="en" w:eastAsia="en-GB"/>
              </w:rPr>
              <w:t>for the previous calendar year. Only the adult eels are angled in the Czech Republic. In case of fresh water recreational fisheries, the catches of eels are reported by the users of fishing grounds for individual fishing grounds. In case of fresh water aquaculture the data are collected for individual region of Czech Republic.</w:t>
            </w:r>
          </w:p>
          <w:p w:rsidR="00547DE8" w:rsidRDefault="00547DE8" w:rsidP="00FD5C66">
            <w:pPr>
              <w:suppressAutoHyphens/>
              <w:spacing w:after="120" w:line="240" w:lineRule="auto"/>
              <w:jc w:val="both"/>
              <w:rPr>
                <w:rFonts w:ascii="Times New Roman" w:eastAsia="Calibri" w:hAnsi="Times New Roman" w:cs="Times New Roman"/>
                <w:bCs/>
                <w:noProof/>
                <w:sz w:val="20"/>
                <w:szCs w:val="20"/>
                <w:lang w:val="en-US" w:eastAsia="en-GB"/>
              </w:rPr>
            </w:pPr>
          </w:p>
          <w:p w:rsidR="00547DE8" w:rsidRPr="00547DE8" w:rsidRDefault="00547DE8" w:rsidP="00FD5C66">
            <w:pPr>
              <w:suppressAutoHyphens/>
              <w:spacing w:after="120" w:line="240" w:lineRule="auto"/>
              <w:jc w:val="both"/>
              <w:rPr>
                <w:rFonts w:ascii="Times New Roman" w:eastAsia="Calibri" w:hAnsi="Times New Roman" w:cs="Times New Roman"/>
                <w:b/>
                <w:bCs/>
                <w:noProof/>
                <w:sz w:val="20"/>
                <w:szCs w:val="20"/>
                <w:u w:val="single"/>
                <w:lang w:val="en-US" w:eastAsia="en-GB"/>
              </w:rPr>
            </w:pPr>
            <w:r w:rsidRPr="00547DE8">
              <w:rPr>
                <w:rFonts w:ascii="Times New Roman" w:eastAsia="Calibri" w:hAnsi="Times New Roman" w:cs="Times New Roman"/>
                <w:b/>
                <w:bCs/>
                <w:noProof/>
                <w:sz w:val="20"/>
                <w:szCs w:val="20"/>
                <w:u w:val="single"/>
                <w:lang w:val="en-US" w:eastAsia="en-GB"/>
              </w:rPr>
              <w:t>Annual report for 2018:</w:t>
            </w:r>
          </w:p>
          <w:p w:rsidR="00FD5C66" w:rsidRDefault="005A1C47" w:rsidP="00FD5C66">
            <w:pPr>
              <w:suppressAutoHyphens/>
              <w:spacing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1. </w:t>
            </w:r>
            <w:r w:rsidR="00FD5C66" w:rsidRPr="00FD5C66">
              <w:rPr>
                <w:rFonts w:ascii="Times New Roman" w:eastAsia="Calibri" w:hAnsi="Times New Roman" w:cs="Times New Roman"/>
                <w:bCs/>
                <w:noProof/>
                <w:sz w:val="20"/>
                <w:szCs w:val="20"/>
                <w:lang w:val="en-US" w:eastAsia="en-GB"/>
              </w:rPr>
              <w:t>Method selected for collecting data.</w:t>
            </w:r>
          </w:p>
          <w:p w:rsidR="00BB3E84" w:rsidRDefault="00BB3E84" w:rsidP="00BB3E84">
            <w:pPr>
              <w:suppressAutoHyphens/>
              <w:spacing w:after="120" w:line="240" w:lineRule="auto"/>
              <w:jc w:val="both"/>
              <w:rPr>
                <w:rFonts w:ascii="Times New Roman" w:eastAsia="Calibri" w:hAnsi="Times New Roman" w:cs="Times New Roman"/>
                <w:bCs/>
                <w:i/>
                <w:noProof/>
                <w:sz w:val="20"/>
                <w:szCs w:val="20"/>
                <w:lang w:eastAsia="en-GB"/>
              </w:rPr>
            </w:pPr>
            <w:r w:rsidRPr="00DA42BA">
              <w:rPr>
                <w:rFonts w:ascii="Times New Roman" w:eastAsia="Calibri" w:hAnsi="Times New Roman" w:cs="Times New Roman"/>
                <w:bCs/>
                <w:i/>
                <w:noProof/>
                <w:sz w:val="20"/>
                <w:szCs w:val="20"/>
                <w:lang w:eastAsia="en-GB"/>
              </w:rPr>
              <w:t>Through the Ministry of Agr</w:t>
            </w:r>
            <w:r w:rsidR="00CB29D4">
              <w:rPr>
                <w:rFonts w:ascii="Times New Roman" w:eastAsia="Calibri" w:hAnsi="Times New Roman" w:cs="Times New Roman"/>
                <w:bCs/>
                <w:i/>
                <w:noProof/>
                <w:sz w:val="20"/>
                <w:szCs w:val="20"/>
                <w:lang w:eastAsia="en-GB"/>
              </w:rPr>
              <w:t>iculture, the Czech Republic</w:t>
            </w:r>
            <w:r w:rsidRPr="00DA42BA">
              <w:rPr>
                <w:rFonts w:ascii="Times New Roman" w:eastAsia="Calibri" w:hAnsi="Times New Roman" w:cs="Times New Roman"/>
                <w:bCs/>
                <w:i/>
                <w:noProof/>
                <w:sz w:val="20"/>
                <w:szCs w:val="20"/>
                <w:lang w:eastAsia="en-GB"/>
              </w:rPr>
              <w:t xml:space="preserve"> prepared a project entitled “Study on the reduction in numbers of fresh-water eels in the Czech Republic”, which was registered on 6 April 2018 under registration number CZ.10.3.106/3.1/0.0/17_010/0000579 for a total sum of CZK 229,900. </w:t>
            </w:r>
            <w:r>
              <w:rPr>
                <w:rFonts w:ascii="Times New Roman" w:eastAsia="Calibri" w:hAnsi="Times New Roman" w:cs="Times New Roman"/>
                <w:bCs/>
                <w:i/>
                <w:noProof/>
                <w:sz w:val="20"/>
                <w:szCs w:val="20"/>
                <w:lang w:eastAsia="en-GB"/>
              </w:rPr>
              <w:t xml:space="preserve"> </w:t>
            </w:r>
            <w:r w:rsidR="006432B9">
              <w:rPr>
                <w:rFonts w:ascii="Times New Roman" w:eastAsia="Calibri" w:hAnsi="Times New Roman" w:cs="Times New Roman"/>
                <w:bCs/>
                <w:i/>
                <w:noProof/>
                <w:sz w:val="20"/>
                <w:szCs w:val="20"/>
                <w:lang w:eastAsia="en-GB"/>
              </w:rPr>
              <w:t>The objective of this study was to present an analysis of the current state of the fulfilment of national plans for the management of European eel in the rivers Elbe and Oder for the 2</w:t>
            </w:r>
            <w:r w:rsidR="006432B9" w:rsidRPr="006432B9">
              <w:rPr>
                <w:rFonts w:ascii="Times New Roman" w:eastAsia="Calibri" w:hAnsi="Times New Roman" w:cs="Times New Roman"/>
                <w:bCs/>
                <w:i/>
                <w:noProof/>
                <w:sz w:val="20"/>
                <w:szCs w:val="20"/>
                <w:vertAlign w:val="superscript"/>
                <w:lang w:eastAsia="en-GB"/>
              </w:rPr>
              <w:t>nd</w:t>
            </w:r>
            <w:r w:rsidR="006432B9">
              <w:rPr>
                <w:rFonts w:ascii="Times New Roman" w:eastAsia="Calibri" w:hAnsi="Times New Roman" w:cs="Times New Roman"/>
                <w:bCs/>
                <w:i/>
                <w:noProof/>
                <w:sz w:val="20"/>
                <w:szCs w:val="20"/>
                <w:lang w:eastAsia="en-GB"/>
              </w:rPr>
              <w:t xml:space="preserve"> report on the fulfilment of Council Regulation  (EC) No. 1100/2007. </w:t>
            </w:r>
            <w:r w:rsidR="00CB29D4">
              <w:rPr>
                <w:rFonts w:ascii="Times New Roman" w:eastAsia="Calibri" w:hAnsi="Times New Roman" w:cs="Times New Roman"/>
                <w:bCs/>
                <w:i/>
                <w:noProof/>
                <w:sz w:val="20"/>
                <w:szCs w:val="20"/>
                <w:lang w:eastAsia="en-GB"/>
              </w:rPr>
              <w:t>The project author was</w:t>
            </w:r>
            <w:r w:rsidRPr="00DA42BA">
              <w:rPr>
                <w:rFonts w:ascii="Times New Roman" w:eastAsia="Calibri" w:hAnsi="Times New Roman" w:cs="Times New Roman"/>
                <w:bCs/>
                <w:i/>
                <w:noProof/>
                <w:sz w:val="20"/>
                <w:szCs w:val="20"/>
                <w:lang w:eastAsia="en-GB"/>
              </w:rPr>
              <w:t xml:space="preserve"> the T.G. Masaryk Water Management Research Institute, based at Podbabská 2582/30, 160 00 Prague 6. </w:t>
            </w:r>
            <w:r w:rsidR="00CB29D4">
              <w:rPr>
                <w:rFonts w:ascii="Times New Roman" w:eastAsia="Calibri" w:hAnsi="Times New Roman" w:cs="Times New Roman"/>
                <w:bCs/>
                <w:i/>
                <w:noProof/>
                <w:sz w:val="20"/>
                <w:szCs w:val="20"/>
                <w:lang w:eastAsia="en-GB"/>
              </w:rPr>
              <w:t xml:space="preserve">The output of this project was the following study: Study on the state of eel escapement outside the territory of the Czech Republic. </w:t>
            </w:r>
          </w:p>
          <w:p w:rsidR="00CB29D4" w:rsidRDefault="00CB29D4" w:rsidP="00BB3E84">
            <w:pPr>
              <w:suppressAutoHyphens/>
              <w:spacing w:after="120" w:line="240" w:lineRule="auto"/>
              <w:jc w:val="both"/>
              <w:rPr>
                <w:rFonts w:ascii="Times New Roman" w:eastAsia="Calibri" w:hAnsi="Times New Roman" w:cs="Times New Roman"/>
                <w:bCs/>
                <w:i/>
                <w:noProof/>
                <w:sz w:val="20"/>
                <w:szCs w:val="20"/>
                <w:lang w:eastAsia="en-GB"/>
              </w:rPr>
            </w:pPr>
            <w:r>
              <w:rPr>
                <w:rFonts w:ascii="Times New Roman" w:eastAsia="Calibri" w:hAnsi="Times New Roman" w:cs="Times New Roman"/>
                <w:bCs/>
                <w:i/>
                <w:noProof/>
                <w:sz w:val="20"/>
                <w:szCs w:val="20"/>
                <w:lang w:eastAsia="en-GB"/>
              </w:rPr>
              <w:t>Method selected for eel monitoring:</w:t>
            </w:r>
          </w:p>
          <w:p w:rsidR="003722E6" w:rsidRDefault="006432B9" w:rsidP="00BB3E84">
            <w:pPr>
              <w:suppressAutoHyphens/>
              <w:spacing w:after="120" w:line="240" w:lineRule="auto"/>
              <w:jc w:val="both"/>
              <w:rPr>
                <w:rFonts w:ascii="Times New Roman" w:eastAsia="Calibri" w:hAnsi="Times New Roman" w:cs="Times New Roman"/>
                <w:bCs/>
                <w:i/>
                <w:noProof/>
                <w:sz w:val="20"/>
                <w:szCs w:val="20"/>
                <w:lang w:eastAsia="en-GB"/>
              </w:rPr>
            </w:pPr>
            <w:r>
              <w:rPr>
                <w:rFonts w:ascii="Times New Roman" w:eastAsia="Calibri" w:hAnsi="Times New Roman" w:cs="Times New Roman"/>
                <w:bCs/>
                <w:i/>
                <w:noProof/>
                <w:sz w:val="20"/>
                <w:szCs w:val="20"/>
                <w:lang w:eastAsia="en-GB"/>
              </w:rPr>
              <w:t xml:space="preserve">1. </w:t>
            </w:r>
            <w:r w:rsidR="003722E6">
              <w:rPr>
                <w:rFonts w:ascii="Times New Roman" w:eastAsia="Calibri" w:hAnsi="Times New Roman" w:cs="Times New Roman"/>
                <w:bCs/>
                <w:i/>
                <w:noProof/>
                <w:sz w:val="20"/>
                <w:szCs w:val="20"/>
                <w:lang w:eastAsia="en-GB"/>
              </w:rPr>
              <w:t xml:space="preserve"> the presentation and summarization of data from already performed researches. For example: </w:t>
            </w:r>
          </w:p>
          <w:p w:rsidR="00CB29D4" w:rsidRDefault="003722E6" w:rsidP="00BB3E84">
            <w:pPr>
              <w:suppressAutoHyphens/>
              <w:spacing w:after="120" w:line="240" w:lineRule="auto"/>
              <w:jc w:val="both"/>
              <w:rPr>
                <w:rFonts w:ascii="Times New Roman" w:eastAsia="Calibri" w:hAnsi="Times New Roman" w:cs="Times New Roman"/>
                <w:bCs/>
                <w:i/>
                <w:noProof/>
                <w:sz w:val="20"/>
                <w:szCs w:val="20"/>
                <w:lang w:eastAsia="en-GB"/>
              </w:rPr>
            </w:pPr>
            <w:r>
              <w:rPr>
                <w:rFonts w:ascii="Times New Roman" w:eastAsia="Calibri" w:hAnsi="Times New Roman" w:cs="Times New Roman"/>
                <w:bCs/>
                <w:i/>
                <w:noProof/>
                <w:sz w:val="20"/>
                <w:szCs w:val="20"/>
                <w:lang w:eastAsia="en-GB"/>
              </w:rPr>
              <w:t xml:space="preserve">- Results of the monitoring of catadromous migration: </w:t>
            </w:r>
            <w:r w:rsidR="006432B9">
              <w:rPr>
                <w:rFonts w:ascii="Times New Roman" w:eastAsia="Calibri" w:hAnsi="Times New Roman" w:cs="Times New Roman"/>
                <w:bCs/>
                <w:i/>
                <w:noProof/>
                <w:sz w:val="20"/>
                <w:szCs w:val="20"/>
                <w:lang w:eastAsia="en-GB"/>
              </w:rPr>
              <w:t xml:space="preserve">The monitoring was carried out by means of digital radio telemetry using automatic stationary telemetric stations and mobile telemetry.    </w:t>
            </w:r>
          </w:p>
          <w:p w:rsidR="003722E6" w:rsidRDefault="00547DE8" w:rsidP="00BB3E84">
            <w:pPr>
              <w:suppressAutoHyphens/>
              <w:spacing w:after="120" w:line="240" w:lineRule="auto"/>
              <w:jc w:val="both"/>
              <w:rPr>
                <w:rFonts w:ascii="Times New Roman" w:eastAsia="Calibri" w:hAnsi="Times New Roman" w:cs="Times New Roman"/>
                <w:bCs/>
                <w:i/>
                <w:noProof/>
                <w:sz w:val="20"/>
                <w:szCs w:val="20"/>
                <w:lang w:eastAsia="en-GB"/>
              </w:rPr>
            </w:pPr>
            <w:r>
              <w:rPr>
                <w:rFonts w:ascii="Times New Roman" w:eastAsia="Calibri" w:hAnsi="Times New Roman" w:cs="Times New Roman"/>
                <w:bCs/>
                <w:i/>
                <w:noProof/>
                <w:sz w:val="20"/>
                <w:szCs w:val="20"/>
                <w:lang w:eastAsia="en-GB"/>
              </w:rPr>
              <w:t>- mortality caused by factors ot</w:t>
            </w:r>
            <w:r w:rsidR="003722E6">
              <w:rPr>
                <w:rFonts w:ascii="Times New Roman" w:eastAsia="Calibri" w:hAnsi="Times New Roman" w:cs="Times New Roman"/>
                <w:bCs/>
                <w:i/>
                <w:noProof/>
                <w:sz w:val="20"/>
                <w:szCs w:val="20"/>
                <w:lang w:eastAsia="en-GB"/>
              </w:rPr>
              <w:t xml:space="preserve">her than fishing: The following combination of methods was selected: digital radio telemetry using including stationary telemetric stations, mobile telemetry and PIT. </w:t>
            </w:r>
          </w:p>
          <w:p w:rsidR="00C56E20" w:rsidRDefault="006432B9" w:rsidP="00BB3E84">
            <w:pPr>
              <w:suppressAutoHyphens/>
              <w:spacing w:after="120" w:line="240" w:lineRule="auto"/>
              <w:jc w:val="both"/>
              <w:rPr>
                <w:rFonts w:ascii="Times New Roman" w:eastAsia="Calibri" w:hAnsi="Times New Roman" w:cs="Times New Roman"/>
                <w:bCs/>
                <w:i/>
                <w:noProof/>
                <w:sz w:val="20"/>
                <w:szCs w:val="20"/>
                <w:lang w:eastAsia="en-GB"/>
              </w:rPr>
            </w:pPr>
            <w:r>
              <w:rPr>
                <w:rFonts w:ascii="Times New Roman" w:eastAsia="Calibri" w:hAnsi="Times New Roman" w:cs="Times New Roman"/>
                <w:bCs/>
                <w:i/>
                <w:noProof/>
                <w:sz w:val="20"/>
                <w:szCs w:val="20"/>
                <w:lang w:eastAsia="en-GB"/>
              </w:rPr>
              <w:t>2. Assessment of the intensity of fishing on eel populations on the basis of data on catches and stocking of the european eel to the rives in the catchemnts of Elbe and Oder</w:t>
            </w:r>
            <w:r w:rsidR="003722E6">
              <w:rPr>
                <w:rFonts w:ascii="Times New Roman" w:eastAsia="Calibri" w:hAnsi="Times New Roman" w:cs="Times New Roman"/>
                <w:bCs/>
                <w:i/>
                <w:noProof/>
                <w:sz w:val="20"/>
                <w:szCs w:val="20"/>
                <w:lang w:eastAsia="en-GB"/>
              </w:rPr>
              <w:t xml:space="preserve">. </w:t>
            </w:r>
            <w:r w:rsidR="001E1444">
              <w:rPr>
                <w:rFonts w:ascii="Times New Roman" w:eastAsia="Calibri" w:hAnsi="Times New Roman" w:cs="Times New Roman"/>
                <w:bCs/>
                <w:i/>
                <w:noProof/>
                <w:sz w:val="20"/>
                <w:szCs w:val="20"/>
                <w:lang w:eastAsia="en-GB"/>
              </w:rPr>
              <w:t xml:space="preserve">Assessment of the stocking by the european eel in the Czech Republic. </w:t>
            </w:r>
            <w:r w:rsidR="00C56E20">
              <w:rPr>
                <w:rFonts w:ascii="Times New Roman" w:eastAsia="Calibri" w:hAnsi="Times New Roman" w:cs="Times New Roman"/>
                <w:bCs/>
                <w:i/>
                <w:noProof/>
                <w:sz w:val="20"/>
                <w:szCs w:val="20"/>
                <w:lang w:eastAsia="en-GB"/>
              </w:rPr>
              <w:t xml:space="preserve">The data were provided by the Ministry of Agriculture and Czech Fishing Union for these assessments. </w:t>
            </w:r>
          </w:p>
          <w:p w:rsidR="00FD5C66" w:rsidRPr="00FD5C66" w:rsidRDefault="00FD5C66" w:rsidP="00FD5C66">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250 words per Area)</w:t>
            </w:r>
          </w:p>
        </w:tc>
      </w:tr>
      <w:tr w:rsidR="00FD5C66" w:rsidRPr="00FD5C66" w:rsidTr="00547DE8">
        <w:trPr>
          <w:tblCellSpacing w:w="0" w:type="dxa"/>
        </w:trPr>
        <w:tc>
          <w:tcPr>
            <w:tcW w:w="9402"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rsidR="00FD5C66" w:rsidRPr="00FD5C66" w:rsidRDefault="005A1C47"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2.</w:t>
            </w:r>
            <w:r w:rsidRPr="00FD5C66">
              <w:rPr>
                <w:rFonts w:ascii="Times New Roman" w:eastAsia="Calibri" w:hAnsi="Times New Roman" w:cs="Times New Roman"/>
                <w:sz w:val="20"/>
                <w:szCs w:val="20"/>
                <w:lang w:eastAsia="ar-SA"/>
              </w:rPr>
              <w:t xml:space="preserve"> Were</w:t>
            </w:r>
            <w:r w:rsidR="00FD5C66" w:rsidRPr="00FD5C66">
              <w:rPr>
                <w:rFonts w:ascii="Times New Roman" w:eastAsia="Calibri" w:hAnsi="Times New Roman" w:cs="Times New Roman"/>
                <w:sz w:val="20"/>
                <w:szCs w:val="20"/>
                <w:lang w:eastAsia="ar-SA"/>
              </w:rPr>
              <w:t xml:space="preserve"> t</w:t>
            </w:r>
            <w:r w:rsidR="00547DE8">
              <w:rPr>
                <w:rFonts w:ascii="Times New Roman" w:eastAsia="Calibri" w:hAnsi="Times New Roman" w:cs="Times New Roman"/>
                <w:sz w:val="20"/>
                <w:szCs w:val="20"/>
                <w:lang w:eastAsia="ar-SA"/>
              </w:rPr>
              <w:t>he planned number achieved? Yes</w:t>
            </w:r>
          </w:p>
          <w:p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If answer is No, Member State shall explain why not, and what measures were taken to avoid non-conformity.</w:t>
            </w:r>
          </w:p>
          <w:p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p>
          <w:p w:rsidR="000D50ED" w:rsidRDefault="000D50ED" w:rsidP="00FD5C66">
            <w:pPr>
              <w:suppressAutoHyphens/>
              <w:spacing w:after="120" w:line="240" w:lineRule="auto"/>
              <w:jc w:val="both"/>
              <w:rPr>
                <w:rFonts w:ascii="Times New Roman" w:eastAsia="Calibri" w:hAnsi="Times New Roman" w:cs="Times New Roman"/>
                <w:sz w:val="20"/>
                <w:szCs w:val="20"/>
                <w:lang w:eastAsia="ar-SA"/>
              </w:rPr>
            </w:pPr>
          </w:p>
          <w:p w:rsidR="000D50ED" w:rsidRPr="00FD5C66" w:rsidRDefault="000D50ED"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(max 500 words per Area)</w:t>
            </w:r>
          </w:p>
        </w:tc>
      </w:tr>
    </w:tbl>
    <w:p w:rsidR="004A2E2D" w:rsidRDefault="004A2E2D" w:rsidP="00BB1991">
      <w:pPr>
        <w:spacing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402"/>
      </w:tblGrid>
      <w:tr w:rsidR="00547DE8" w:rsidRPr="00FD5C66" w:rsidTr="00882296">
        <w:trPr>
          <w:trHeight w:val="529"/>
          <w:tblCellSpacing w:w="0" w:type="dxa"/>
        </w:trPr>
        <w:tc>
          <w:tcPr>
            <w:tcW w:w="9402"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547DE8" w:rsidRPr="00FD5C66" w:rsidRDefault="00547DE8" w:rsidP="00882296">
            <w:pPr>
              <w:suppressAutoHyphens/>
              <w:spacing w:after="0" w:line="240" w:lineRule="auto"/>
              <w:jc w:val="both"/>
              <w:rPr>
                <w:rFonts w:ascii="Times New Roman" w:eastAsia="Times New Roman" w:hAnsi="Times New Roman" w:cs="Times New Roman"/>
                <w:sz w:val="24"/>
                <w:szCs w:val="24"/>
                <w:lang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Pr="00FD5C66">
              <w:rPr>
                <w:rFonts w:ascii="Times New Roman" w:eastAsia="Calibri" w:hAnsi="Times New Roman" w:cs="Times New Roman"/>
                <w:noProof/>
                <w:sz w:val="20"/>
                <w:szCs w:val="20"/>
                <w:lang w:eastAsia="en-GB"/>
              </w:rPr>
              <w:t xml:space="preserve"> multiannual Union programme and Article 2 of the </w:t>
            </w:r>
            <w:r w:rsidRPr="00FD5C66">
              <w:rPr>
                <w:rFonts w:ascii="Times New Roman" w:eastAsia="Calibri" w:hAnsi="Times New Roman" w:cs="Times New Roman"/>
                <w:sz w:val="20"/>
                <w:szCs w:val="20"/>
                <w:lang w:eastAsia="ar-SA"/>
              </w:rPr>
              <w:t>Decision (EU) 2016/1701.</w:t>
            </w:r>
          </w:p>
        </w:tc>
      </w:tr>
      <w:tr w:rsidR="00547DE8" w:rsidRPr="00FD5C66" w:rsidTr="0088229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2" w:type="dxa"/>
            <w:shd w:val="clear" w:color="auto" w:fill="A6A6A6" w:themeFill="background1" w:themeFillShade="A6"/>
            <w:noWrap/>
            <w:vAlign w:val="center"/>
          </w:tcPr>
          <w:p w:rsidR="00547DE8" w:rsidRPr="00FD5C66" w:rsidRDefault="00547DE8" w:rsidP="0088229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is applicable to the Annual Report. </w:t>
            </w:r>
          </w:p>
        </w:tc>
      </w:tr>
      <w:tr w:rsidR="00547DE8" w:rsidRPr="00FD5C66" w:rsidTr="00882296">
        <w:trPr>
          <w:tblCellSpacing w:w="0" w:type="dxa"/>
        </w:trPr>
        <w:tc>
          <w:tcPr>
            <w:tcW w:w="9402"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547DE8" w:rsidRPr="00547DE8" w:rsidRDefault="00547DE8" w:rsidP="00882296">
            <w:pPr>
              <w:suppressAutoHyphens/>
              <w:spacing w:after="120" w:line="240" w:lineRule="auto"/>
              <w:jc w:val="both"/>
              <w:rPr>
                <w:rFonts w:ascii="Times New Roman" w:eastAsia="Calibri" w:hAnsi="Times New Roman" w:cs="Times New Roman"/>
                <w:b/>
                <w:bCs/>
                <w:noProof/>
                <w:sz w:val="20"/>
                <w:szCs w:val="20"/>
                <w:u w:val="single"/>
                <w:lang w:val="en-US" w:eastAsia="en-GB"/>
              </w:rPr>
            </w:pPr>
            <w:r w:rsidRPr="00547DE8">
              <w:rPr>
                <w:rFonts w:ascii="Times New Roman" w:eastAsia="Calibri" w:hAnsi="Times New Roman" w:cs="Times New Roman"/>
                <w:b/>
                <w:bCs/>
                <w:noProof/>
                <w:sz w:val="20"/>
                <w:szCs w:val="20"/>
                <w:u w:val="single"/>
                <w:lang w:val="en-US" w:eastAsia="en-GB"/>
              </w:rPr>
              <w:t xml:space="preserve">Work plan for 2018: </w:t>
            </w:r>
          </w:p>
          <w:p w:rsidR="00547DE8" w:rsidRPr="00547DE8" w:rsidRDefault="00547DE8" w:rsidP="00547DE8">
            <w:pPr>
              <w:suppressAutoHyphens/>
              <w:spacing w:after="120" w:line="240" w:lineRule="auto"/>
              <w:jc w:val="both"/>
              <w:rPr>
                <w:rFonts w:ascii="Times New Roman" w:eastAsia="Calibri" w:hAnsi="Times New Roman" w:cs="Times New Roman"/>
                <w:bCs/>
                <w:i/>
                <w:noProof/>
                <w:sz w:val="20"/>
                <w:szCs w:val="20"/>
                <w:lang w:val="en-US" w:eastAsia="en-GB"/>
              </w:rPr>
            </w:pPr>
            <w:r w:rsidRPr="00547DE8">
              <w:rPr>
                <w:rFonts w:ascii="Times New Roman" w:eastAsia="Calibri" w:hAnsi="Times New Roman" w:cs="Times New Roman"/>
                <w:bCs/>
                <w:i/>
                <w:noProof/>
                <w:sz w:val="20"/>
                <w:szCs w:val="20"/>
                <w:lang w:val="en-US" w:eastAsia="en-GB"/>
              </w:rPr>
              <w:t>Salmon (Salmo salar) - is protected by the national legislation in the Czech Republic (</w:t>
            </w:r>
            <w:r w:rsidRPr="00547DE8">
              <w:rPr>
                <w:rFonts w:ascii="Times New Roman" w:eastAsia="Calibri" w:hAnsi="Times New Roman" w:cs="Times New Roman"/>
                <w:bCs/>
                <w:i/>
                <w:noProof/>
                <w:sz w:val="20"/>
                <w:szCs w:val="20"/>
                <w:lang w:val="en" w:eastAsia="en-GB"/>
              </w:rPr>
              <w:t xml:space="preserve">the Act 99/2004 Coll. of fisheries and </w:t>
            </w:r>
            <w:r w:rsidRPr="00547DE8">
              <w:rPr>
                <w:rFonts w:ascii="Times New Roman" w:eastAsia="Calibri" w:hAnsi="Times New Roman" w:cs="Times New Roman"/>
                <w:bCs/>
                <w:i/>
                <w:noProof/>
                <w:sz w:val="20"/>
                <w:szCs w:val="20"/>
                <w:lang w:eastAsia="en-GB"/>
              </w:rPr>
              <w:t>implementing regulation</w:t>
            </w:r>
            <w:r w:rsidRPr="00547DE8">
              <w:rPr>
                <w:rFonts w:ascii="Times New Roman" w:eastAsia="Calibri" w:hAnsi="Times New Roman" w:cs="Times New Roman"/>
                <w:bCs/>
                <w:i/>
                <w:noProof/>
                <w:sz w:val="20"/>
                <w:szCs w:val="20"/>
                <w:lang w:val="en-US" w:eastAsia="en-GB"/>
              </w:rPr>
              <w:t>). Salmon is no</w:t>
            </w:r>
            <w:r>
              <w:rPr>
                <w:rFonts w:ascii="Times New Roman" w:eastAsia="Calibri" w:hAnsi="Times New Roman" w:cs="Times New Roman"/>
                <w:bCs/>
                <w:i/>
                <w:noProof/>
                <w:sz w:val="20"/>
                <w:szCs w:val="20"/>
                <w:lang w:val="en-US" w:eastAsia="en-GB"/>
              </w:rPr>
              <w:t xml:space="preserve">t farmed in the Czech Republic. </w:t>
            </w:r>
            <w:r w:rsidRPr="00547DE8">
              <w:rPr>
                <w:rFonts w:ascii="Times New Roman" w:eastAsia="Calibri" w:hAnsi="Times New Roman" w:cs="Times New Roman"/>
                <w:bCs/>
                <w:i/>
                <w:noProof/>
                <w:sz w:val="20"/>
                <w:szCs w:val="20"/>
                <w:lang w:val="en-US" w:eastAsia="en-GB"/>
              </w:rPr>
              <w:t xml:space="preserve">Recreational anglers are not allowed to angle salmons.  </w:t>
            </w:r>
          </w:p>
          <w:p w:rsidR="00547DE8" w:rsidRPr="00547DE8" w:rsidRDefault="00547DE8" w:rsidP="00547DE8">
            <w:pPr>
              <w:suppressAutoHyphens/>
              <w:spacing w:after="120" w:line="240" w:lineRule="auto"/>
              <w:jc w:val="both"/>
              <w:rPr>
                <w:rFonts w:ascii="Times New Roman" w:eastAsia="Calibri" w:hAnsi="Times New Roman" w:cs="Times New Roman"/>
                <w:bCs/>
                <w:i/>
                <w:noProof/>
                <w:sz w:val="20"/>
                <w:szCs w:val="20"/>
                <w:lang w:val="en-US" w:eastAsia="en-GB"/>
              </w:rPr>
            </w:pPr>
            <w:r w:rsidRPr="00547DE8">
              <w:rPr>
                <w:rFonts w:ascii="Times New Roman" w:eastAsia="Calibri" w:hAnsi="Times New Roman" w:cs="Times New Roman"/>
                <w:bCs/>
                <w:i/>
                <w:noProof/>
                <w:sz w:val="20"/>
                <w:szCs w:val="20"/>
                <w:lang w:val="en-US" w:eastAsia="en-GB"/>
              </w:rPr>
              <w:t>Sea trout (Salmo trutta trutta) –  there is not proven  presence of this species in the Czech Republic.</w:t>
            </w:r>
          </w:p>
          <w:p w:rsidR="00547DE8" w:rsidRDefault="00547DE8" w:rsidP="00882296">
            <w:pPr>
              <w:suppressAutoHyphens/>
              <w:spacing w:after="120" w:line="240" w:lineRule="auto"/>
              <w:jc w:val="both"/>
              <w:rPr>
                <w:rFonts w:ascii="Times New Roman" w:eastAsia="Calibri" w:hAnsi="Times New Roman" w:cs="Times New Roman"/>
                <w:bCs/>
                <w:noProof/>
                <w:sz w:val="20"/>
                <w:szCs w:val="20"/>
                <w:lang w:val="en-US" w:eastAsia="en-GB"/>
              </w:rPr>
            </w:pPr>
          </w:p>
          <w:p w:rsidR="00547DE8" w:rsidRPr="00547DE8" w:rsidRDefault="00547DE8" w:rsidP="00882296">
            <w:pPr>
              <w:suppressAutoHyphens/>
              <w:spacing w:after="120" w:line="240" w:lineRule="auto"/>
              <w:jc w:val="both"/>
              <w:rPr>
                <w:rFonts w:ascii="Times New Roman" w:eastAsia="Calibri" w:hAnsi="Times New Roman" w:cs="Times New Roman"/>
                <w:b/>
                <w:bCs/>
                <w:noProof/>
                <w:sz w:val="20"/>
                <w:szCs w:val="20"/>
                <w:u w:val="single"/>
                <w:lang w:val="en-US" w:eastAsia="en-GB"/>
              </w:rPr>
            </w:pPr>
            <w:r w:rsidRPr="00547DE8">
              <w:rPr>
                <w:rFonts w:ascii="Times New Roman" w:eastAsia="Calibri" w:hAnsi="Times New Roman" w:cs="Times New Roman"/>
                <w:b/>
                <w:bCs/>
                <w:noProof/>
                <w:sz w:val="20"/>
                <w:szCs w:val="20"/>
                <w:u w:val="single"/>
                <w:lang w:val="en-US" w:eastAsia="en-GB"/>
              </w:rPr>
              <w:t>Annual report for 2018:</w:t>
            </w:r>
          </w:p>
          <w:p w:rsidR="00547DE8" w:rsidRDefault="00547DE8" w:rsidP="00882296">
            <w:pPr>
              <w:suppressAutoHyphens/>
              <w:spacing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1. </w:t>
            </w:r>
            <w:r w:rsidRPr="00FD5C66">
              <w:rPr>
                <w:rFonts w:ascii="Times New Roman" w:eastAsia="Calibri" w:hAnsi="Times New Roman" w:cs="Times New Roman"/>
                <w:bCs/>
                <w:noProof/>
                <w:sz w:val="20"/>
                <w:szCs w:val="20"/>
                <w:lang w:val="en-US" w:eastAsia="en-GB"/>
              </w:rPr>
              <w:t>Method selected for collecting data.</w:t>
            </w:r>
          </w:p>
          <w:p w:rsidR="00547DE8" w:rsidRDefault="00547DE8" w:rsidP="00547DE8">
            <w:pPr>
              <w:suppressAutoHyphens/>
              <w:spacing w:after="120" w:line="240" w:lineRule="auto"/>
              <w:jc w:val="both"/>
              <w:rPr>
                <w:rFonts w:ascii="Times New Roman" w:eastAsia="Calibri" w:hAnsi="Times New Roman" w:cs="Times New Roman"/>
                <w:bCs/>
                <w:i/>
                <w:noProof/>
                <w:sz w:val="20"/>
                <w:szCs w:val="20"/>
                <w:lang w:eastAsia="en-GB"/>
              </w:rPr>
            </w:pPr>
            <w:r w:rsidRPr="00547DE8">
              <w:rPr>
                <w:rFonts w:ascii="Times New Roman" w:eastAsia="Calibri" w:hAnsi="Times New Roman" w:cs="Times New Roman"/>
                <w:bCs/>
                <w:i/>
                <w:noProof/>
                <w:sz w:val="20"/>
                <w:szCs w:val="20"/>
                <w:lang w:eastAsia="en-GB"/>
              </w:rPr>
              <w:t xml:space="preserve">Salmon: The Czech Republic </w:t>
            </w:r>
            <w:r>
              <w:rPr>
                <w:rFonts w:ascii="Times New Roman" w:eastAsia="Calibri" w:hAnsi="Times New Roman" w:cs="Times New Roman"/>
                <w:bCs/>
                <w:i/>
                <w:noProof/>
                <w:sz w:val="20"/>
                <w:szCs w:val="20"/>
                <w:lang w:eastAsia="en-GB"/>
              </w:rPr>
              <w:t>has recorded the occurence</w:t>
            </w:r>
            <w:r w:rsidRPr="00547DE8">
              <w:rPr>
                <w:rFonts w:ascii="Times New Roman" w:eastAsia="Calibri" w:hAnsi="Times New Roman" w:cs="Times New Roman"/>
                <w:bCs/>
                <w:i/>
                <w:noProof/>
                <w:sz w:val="20"/>
                <w:szCs w:val="20"/>
                <w:lang w:eastAsia="en-GB"/>
              </w:rPr>
              <w:t xml:space="preserve"> of salmon in Elbe</w:t>
            </w:r>
            <w:r>
              <w:rPr>
                <w:rFonts w:ascii="Times New Roman" w:eastAsia="Calibri" w:hAnsi="Times New Roman" w:cs="Times New Roman"/>
                <w:bCs/>
                <w:i/>
                <w:noProof/>
                <w:sz w:val="20"/>
                <w:szCs w:val="20"/>
                <w:lang w:eastAsia="en-GB"/>
              </w:rPr>
              <w:t xml:space="preserve"> catchement. The Czech R</w:t>
            </w:r>
            <w:r w:rsidRPr="00547DE8">
              <w:rPr>
                <w:rFonts w:ascii="Times New Roman" w:eastAsia="Calibri" w:hAnsi="Times New Roman" w:cs="Times New Roman"/>
                <w:bCs/>
                <w:i/>
                <w:noProof/>
                <w:sz w:val="20"/>
                <w:szCs w:val="20"/>
                <w:lang w:eastAsia="en-GB"/>
              </w:rPr>
              <w:t>epublic did not collect data concerning salmon in 201</w:t>
            </w:r>
            <w:r w:rsidR="00F00106">
              <w:rPr>
                <w:rFonts w:ascii="Times New Roman" w:eastAsia="Calibri" w:hAnsi="Times New Roman" w:cs="Times New Roman"/>
                <w:bCs/>
                <w:i/>
                <w:noProof/>
                <w:sz w:val="20"/>
                <w:szCs w:val="20"/>
                <w:lang w:eastAsia="en-GB"/>
              </w:rPr>
              <w:t>8</w:t>
            </w:r>
            <w:r w:rsidRPr="00547DE8">
              <w:rPr>
                <w:rFonts w:ascii="Times New Roman" w:eastAsia="Calibri" w:hAnsi="Times New Roman" w:cs="Times New Roman"/>
                <w:bCs/>
                <w:i/>
                <w:noProof/>
                <w:sz w:val="20"/>
                <w:szCs w:val="20"/>
                <w:lang w:eastAsia="en-GB"/>
              </w:rPr>
              <w:t xml:space="preserve"> (abundance of smolt and parr and number ascending individuals).</w:t>
            </w:r>
          </w:p>
          <w:p w:rsidR="00203F0B" w:rsidRPr="00547DE8" w:rsidRDefault="00203F0B" w:rsidP="00547DE8">
            <w:pPr>
              <w:suppressAutoHyphens/>
              <w:spacing w:after="120" w:line="240" w:lineRule="auto"/>
              <w:jc w:val="both"/>
              <w:rPr>
                <w:rFonts w:ascii="Times New Roman" w:eastAsia="Calibri" w:hAnsi="Times New Roman" w:cs="Times New Roman"/>
                <w:bCs/>
                <w:i/>
                <w:noProof/>
                <w:sz w:val="20"/>
                <w:szCs w:val="20"/>
                <w:lang w:eastAsia="en-GB"/>
              </w:rPr>
            </w:pPr>
            <w:r w:rsidRPr="00203F0B">
              <w:rPr>
                <w:rFonts w:ascii="Times New Roman" w:eastAsia="Calibri" w:hAnsi="Times New Roman" w:cs="Times New Roman"/>
                <w:bCs/>
                <w:i/>
                <w:noProof/>
                <w:sz w:val="20"/>
                <w:szCs w:val="20"/>
                <w:lang w:eastAsia="en-GB"/>
              </w:rPr>
              <w:t>The sea trout does not occure  in the Czech Republic.</w:t>
            </w:r>
          </w:p>
          <w:p w:rsidR="00547DE8" w:rsidRDefault="00547DE8" w:rsidP="00882296">
            <w:pPr>
              <w:suppressAutoHyphens/>
              <w:spacing w:after="120" w:line="240" w:lineRule="auto"/>
              <w:jc w:val="both"/>
              <w:rPr>
                <w:rFonts w:ascii="Times New Roman" w:eastAsia="Calibri" w:hAnsi="Times New Roman" w:cs="Times New Roman"/>
                <w:bCs/>
                <w:i/>
                <w:noProof/>
                <w:sz w:val="20"/>
                <w:szCs w:val="20"/>
                <w:lang w:eastAsia="en-GB"/>
              </w:rPr>
            </w:pPr>
          </w:p>
          <w:p w:rsidR="00547DE8" w:rsidRPr="00FD5C66" w:rsidRDefault="00547DE8" w:rsidP="00882296">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250 words per Area)</w:t>
            </w:r>
          </w:p>
        </w:tc>
      </w:tr>
      <w:tr w:rsidR="00547DE8" w:rsidRPr="00FD5C66" w:rsidTr="00882296">
        <w:trPr>
          <w:tblCellSpacing w:w="0" w:type="dxa"/>
        </w:trPr>
        <w:tc>
          <w:tcPr>
            <w:tcW w:w="9402"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rsidR="00547DE8" w:rsidRPr="00FD5C66" w:rsidRDefault="00547DE8" w:rsidP="0088229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2.</w:t>
            </w:r>
            <w:r w:rsidRPr="00FD5C66">
              <w:rPr>
                <w:rFonts w:ascii="Times New Roman" w:eastAsia="Calibri" w:hAnsi="Times New Roman" w:cs="Times New Roman"/>
                <w:sz w:val="20"/>
                <w:szCs w:val="20"/>
                <w:lang w:eastAsia="ar-SA"/>
              </w:rPr>
              <w:t xml:space="preserve"> Were th</w:t>
            </w:r>
            <w:r w:rsidR="00203F0B">
              <w:rPr>
                <w:rFonts w:ascii="Times New Roman" w:eastAsia="Calibri" w:hAnsi="Times New Roman" w:cs="Times New Roman"/>
                <w:sz w:val="20"/>
                <w:szCs w:val="20"/>
                <w:lang w:eastAsia="ar-SA"/>
              </w:rPr>
              <w:t xml:space="preserve">e planned number achieved? </w:t>
            </w:r>
            <w:r w:rsidRPr="00FD5C66">
              <w:rPr>
                <w:rFonts w:ascii="Times New Roman" w:eastAsia="Calibri" w:hAnsi="Times New Roman" w:cs="Times New Roman"/>
                <w:sz w:val="20"/>
                <w:szCs w:val="20"/>
                <w:lang w:eastAsia="ar-SA"/>
              </w:rPr>
              <w:t>No</w:t>
            </w:r>
          </w:p>
          <w:p w:rsidR="00547DE8" w:rsidRDefault="00547DE8" w:rsidP="0088229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If answer is No, Member State shall explain why not, and what measures were taken to avoid non-conformity.</w:t>
            </w:r>
          </w:p>
          <w:p w:rsidR="00203F0B" w:rsidRPr="00203F0B" w:rsidRDefault="00203F0B" w:rsidP="00203F0B">
            <w:pPr>
              <w:suppressAutoHyphens/>
              <w:spacing w:after="120" w:line="240" w:lineRule="auto"/>
              <w:jc w:val="both"/>
              <w:rPr>
                <w:rFonts w:ascii="Times New Roman" w:eastAsia="Calibri" w:hAnsi="Times New Roman" w:cs="Times New Roman"/>
                <w:i/>
                <w:sz w:val="20"/>
                <w:szCs w:val="20"/>
                <w:lang w:eastAsia="ar-SA"/>
              </w:rPr>
            </w:pPr>
            <w:r>
              <w:rPr>
                <w:rFonts w:ascii="Times New Roman" w:eastAsia="Calibri" w:hAnsi="Times New Roman" w:cs="Times New Roman"/>
                <w:i/>
                <w:sz w:val="20"/>
                <w:szCs w:val="20"/>
                <w:lang w:eastAsia="ar-SA"/>
              </w:rPr>
              <w:t xml:space="preserve">The Czech Republic did </w:t>
            </w:r>
            <w:r w:rsidR="00C56E20">
              <w:rPr>
                <w:rFonts w:ascii="Times New Roman" w:eastAsia="Calibri" w:hAnsi="Times New Roman" w:cs="Times New Roman"/>
                <w:i/>
                <w:sz w:val="20"/>
                <w:szCs w:val="20"/>
                <w:lang w:eastAsia="ar-SA"/>
              </w:rPr>
              <w:t xml:space="preserve">not realize any “salmon” project. The Czech Republic organized meeting with Czech scientific institutions on the theme: the possibilities of salmon research in the Czech Republic. The Czech Republic considered the best options of salmon research. </w:t>
            </w:r>
          </w:p>
          <w:p w:rsidR="00C56E20" w:rsidRDefault="00C56E20" w:rsidP="00203F0B">
            <w:pPr>
              <w:suppressAutoHyphens/>
              <w:spacing w:after="120" w:line="240" w:lineRule="auto"/>
              <w:jc w:val="both"/>
              <w:rPr>
                <w:rFonts w:ascii="Times New Roman" w:eastAsia="Calibri" w:hAnsi="Times New Roman" w:cs="Times New Roman"/>
                <w:sz w:val="20"/>
                <w:szCs w:val="20"/>
                <w:lang w:eastAsia="ar-SA"/>
              </w:rPr>
            </w:pPr>
          </w:p>
          <w:p w:rsidR="00547DE8" w:rsidRDefault="00547DE8" w:rsidP="00882296">
            <w:pPr>
              <w:suppressAutoHyphens/>
              <w:spacing w:after="120" w:line="240" w:lineRule="auto"/>
              <w:jc w:val="both"/>
              <w:rPr>
                <w:rFonts w:ascii="Times New Roman" w:eastAsia="Calibri" w:hAnsi="Times New Roman" w:cs="Times New Roman"/>
                <w:sz w:val="20"/>
                <w:szCs w:val="20"/>
                <w:lang w:eastAsia="ar-SA"/>
              </w:rPr>
            </w:pPr>
          </w:p>
          <w:p w:rsidR="00547DE8" w:rsidRDefault="00547DE8" w:rsidP="00882296">
            <w:pPr>
              <w:suppressAutoHyphens/>
              <w:spacing w:after="120" w:line="240" w:lineRule="auto"/>
              <w:jc w:val="both"/>
              <w:rPr>
                <w:rFonts w:ascii="Times New Roman" w:eastAsia="Calibri" w:hAnsi="Times New Roman" w:cs="Times New Roman"/>
                <w:sz w:val="20"/>
                <w:szCs w:val="20"/>
                <w:lang w:eastAsia="ar-SA"/>
              </w:rPr>
            </w:pPr>
          </w:p>
          <w:p w:rsidR="00547DE8" w:rsidRDefault="00547DE8" w:rsidP="00882296">
            <w:pPr>
              <w:suppressAutoHyphens/>
              <w:spacing w:after="120" w:line="240" w:lineRule="auto"/>
              <w:jc w:val="both"/>
              <w:rPr>
                <w:rFonts w:ascii="Times New Roman" w:eastAsia="Calibri" w:hAnsi="Times New Roman" w:cs="Times New Roman"/>
                <w:sz w:val="20"/>
                <w:szCs w:val="20"/>
                <w:lang w:eastAsia="ar-SA"/>
              </w:rPr>
            </w:pPr>
          </w:p>
          <w:p w:rsidR="00547DE8" w:rsidRDefault="00547DE8" w:rsidP="00882296">
            <w:pPr>
              <w:suppressAutoHyphens/>
              <w:spacing w:after="120" w:line="240" w:lineRule="auto"/>
              <w:jc w:val="both"/>
              <w:rPr>
                <w:rFonts w:ascii="Times New Roman" w:eastAsia="Calibri" w:hAnsi="Times New Roman" w:cs="Times New Roman"/>
                <w:sz w:val="20"/>
                <w:szCs w:val="20"/>
                <w:lang w:eastAsia="ar-SA"/>
              </w:rPr>
            </w:pPr>
          </w:p>
          <w:p w:rsidR="00547DE8" w:rsidRPr="00FD5C66" w:rsidRDefault="00547DE8" w:rsidP="00882296">
            <w:pPr>
              <w:suppressAutoHyphens/>
              <w:spacing w:after="120" w:line="240" w:lineRule="auto"/>
              <w:jc w:val="both"/>
              <w:rPr>
                <w:rFonts w:ascii="Times New Roman" w:eastAsia="Calibri" w:hAnsi="Times New Roman" w:cs="Times New Roman"/>
                <w:sz w:val="20"/>
                <w:szCs w:val="20"/>
                <w:lang w:eastAsia="ar-SA"/>
              </w:rPr>
            </w:pPr>
          </w:p>
          <w:p w:rsidR="00547DE8" w:rsidRPr="00FD5C66" w:rsidRDefault="00547DE8" w:rsidP="00882296">
            <w:pPr>
              <w:suppressAutoHyphens/>
              <w:spacing w:after="120" w:line="240" w:lineRule="auto"/>
              <w:jc w:val="both"/>
              <w:rPr>
                <w:rFonts w:ascii="Times New Roman" w:eastAsia="Calibri" w:hAnsi="Times New Roman" w:cs="Times New Roman"/>
                <w:sz w:val="20"/>
                <w:szCs w:val="20"/>
                <w:lang w:eastAsia="ar-SA"/>
              </w:rPr>
            </w:pPr>
          </w:p>
          <w:p w:rsidR="00547DE8" w:rsidRPr="00FD5C66" w:rsidRDefault="00547DE8" w:rsidP="0088229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(max 500 words per Area)</w:t>
            </w:r>
          </w:p>
        </w:tc>
      </w:tr>
    </w:tbl>
    <w:p w:rsidR="00547DE8" w:rsidRPr="004A2E2D" w:rsidRDefault="00547DE8" w:rsidP="00BB1991">
      <w:pPr>
        <w:spacing w:line="360" w:lineRule="auto"/>
        <w:rPr>
          <w:rFonts w:ascii="Times New Roman" w:hAnsi="Times New Roman" w:cs="Times New Roman"/>
          <w:noProof/>
          <w:lang w:eastAsia="en-GB"/>
        </w:rPr>
      </w:pPr>
    </w:p>
    <w:p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8" w:name="_Toc456791736"/>
      <w:bookmarkStart w:id="19" w:name="_Toc456792465"/>
      <w:bookmarkStart w:id="20" w:name="_Toc509235003"/>
      <w:r w:rsidRPr="004A2E2D">
        <w:rPr>
          <w:rFonts w:ascii="Times New Roman" w:hAnsi="Times New Roman" w:cs="Times New Roman"/>
          <w:smallCaps/>
          <w:noProof/>
          <w:lang w:eastAsia="en-GB"/>
        </w:rPr>
        <w:lastRenderedPageBreak/>
        <w:t>Section 1: Biological Data</w:t>
      </w:r>
      <w:bookmarkEnd w:id="18"/>
      <w:bookmarkEnd w:id="19"/>
      <w:bookmarkEnd w:id="20"/>
      <w:r w:rsidRPr="004A2E2D">
        <w:rPr>
          <w:rFonts w:ascii="Times New Roman" w:hAnsi="Times New Roman" w:cs="Times New Roman"/>
          <w:b/>
          <w:smallCaps/>
          <w:noProof/>
          <w:lang w:eastAsia="en-GB"/>
        </w:rPr>
        <w:t xml:space="preserve"> </w:t>
      </w:r>
    </w:p>
    <w:p w:rsidR="00FD5C66"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21" w:name="_Toc508531562"/>
      <w:bookmarkStart w:id="22" w:name="_Toc509235004"/>
      <w:r w:rsidRPr="00FD5C66">
        <w:rPr>
          <w:rFonts w:ascii="Times New Roman" w:eastAsia="Calibri" w:hAnsi="Times New Roman" w:cs="Arial"/>
          <w:b/>
          <w:bCs/>
          <w:iCs/>
          <w:sz w:val="24"/>
          <w:szCs w:val="28"/>
          <w:lang w:eastAsia="ar-SA"/>
        </w:rPr>
        <w:t>Text box 1F: Incidental by-catch of birds, mammals, reptiles and fish</w:t>
      </w:r>
      <w:bookmarkEnd w:id="21"/>
      <w:bookmarkEnd w:id="22"/>
    </w:p>
    <w:p w:rsidR="000E4985" w:rsidRPr="00FD5C66" w:rsidRDefault="000E4985"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rsidTr="00FD5C66">
        <w:trPr>
          <w:trHeight w:val="389"/>
          <w:jc w:val="center"/>
        </w:trPr>
        <w:tc>
          <w:tcPr>
            <w:tcW w:w="9209" w:type="dxa"/>
            <w:tcBorders>
              <w:bottom w:val="single" w:sz="4" w:space="0" w:color="auto"/>
            </w:tcBorders>
            <w:shd w:val="clear" w:color="auto" w:fill="A6A6A6" w:themeFill="background1" w:themeFillShade="A6"/>
            <w:noWrap/>
            <w:hideMark/>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FD5C66" w:rsidTr="00FD5C66">
        <w:trPr>
          <w:trHeight w:val="389"/>
          <w:jc w:val="center"/>
        </w:trPr>
        <w:tc>
          <w:tcPr>
            <w:tcW w:w="9209" w:type="dxa"/>
            <w:tcBorders>
              <w:bottom w:val="single" w:sz="4" w:space="0" w:color="auto"/>
            </w:tcBorders>
            <w:shd w:val="clear" w:color="auto" w:fill="A6A6A6" w:themeFill="background1" w:themeFillShade="A6"/>
            <w:noWrap/>
          </w:tcPr>
          <w:p w:rsidR="006D1D3D" w:rsidRDefault="006D1D3D" w:rsidP="00FD5C66">
            <w:pPr>
              <w:suppressAutoHyphens/>
              <w:spacing w:after="120" w:line="240" w:lineRule="auto"/>
              <w:jc w:val="both"/>
              <w:rPr>
                <w:rFonts w:ascii="Times New Roman" w:eastAsia="Calibri" w:hAnsi="Times New Roman" w:cs="Times New Roman"/>
                <w:sz w:val="20"/>
                <w:szCs w:val="20"/>
                <w:lang w:eastAsia="ar-SA"/>
              </w:rPr>
            </w:pPr>
            <w:r w:rsidRPr="00C37D85">
              <w:rPr>
                <w:rFonts w:ascii="Times New Roman" w:eastAsia="Calibri" w:hAnsi="Times New Roman" w:cs="Times New Roman"/>
                <w:noProof/>
                <w:color w:val="FF0000"/>
                <w:sz w:val="20"/>
                <w:szCs w:val="20"/>
                <w:lang w:val="it-IT" w:eastAsia="en-GB"/>
              </w:rPr>
              <w:t>Is not relevant for Czech Republic.</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1. Results</w:t>
            </w:r>
          </w:p>
          <w:p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Member States shall fill in Table 1F and provide additional information, if available, in this text box. For example, species (or family) identification, number of samples, and the state of the animals incidentally by-caught (i.e. were they released alive, dead, or collected for sampling).</w:t>
            </w:r>
          </w:p>
          <w:p w:rsidR="000D50ED" w:rsidRPr="00FD5C66" w:rsidRDefault="000D50ED"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2. Deviations from Work Plan</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Member States shall list the deviations (if any) in the achieved data collection compared to what was planned in the WP and explain the reasons for the deviations.</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Explain any deviations from the proposed:</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sampling intensity</w:t>
            </w:r>
          </w:p>
          <w:p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methods used for collecting data</w:t>
            </w:r>
          </w:p>
          <w:p w:rsidR="000D50ED" w:rsidRPr="00FD5C66" w:rsidRDefault="000D50ED"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3. Data quality</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Member States shall provide information on sampling protocols and sampling design for incidental by-catch data collection.</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 Questions to be addressed are listed below:</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Does the onboard observer protocol contain a check for rare specimens in the catch at opening of the codend? If YES is the observer instructed to indicate if the codend was NOT checked in a haul?</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In gill nets - and hook-and-line fisheries: does the onboard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(i.e. at conveyor belt)? Is the observer instructed to indicate what percentage of the sorting or hauling process has been checked at “haul level”?</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-Does the onboard observer protocol instruct to report on the use of mitigation (i.e. Escape Devices or Acoustic Deterrent Devices)?</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Does the sampling design and protocol follow the recommendations from relevant expert groups? Provide appropriate references. If there are no relevant expert groups, the design and protocol have to be explained in the text.</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Are data quality issues taken into account?</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 How are data (and samples) stored  </w:t>
            </w:r>
          </w:p>
          <w:p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p>
          <w:p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(max 900 words)</w:t>
            </w:r>
          </w:p>
          <w:p w:rsidR="00882296" w:rsidRPr="000B57DE" w:rsidRDefault="00882296" w:rsidP="000B57DE">
            <w:pPr>
              <w:suppressAutoHyphens/>
              <w:spacing w:before="120" w:after="120" w:line="360" w:lineRule="auto"/>
              <w:rPr>
                <w:rFonts w:ascii="Times New Roman" w:eastAsia="Calibri" w:hAnsi="Times New Roman" w:cs="Times New Roman"/>
                <w:i/>
                <w:noProof/>
                <w:sz w:val="20"/>
                <w:szCs w:val="20"/>
                <w:lang w:eastAsia="en-GB"/>
              </w:rPr>
            </w:pPr>
          </w:p>
        </w:tc>
      </w:tr>
    </w:tbl>
    <w:p w:rsidR="00FD5C66" w:rsidRPr="00FD5C66" w:rsidRDefault="00FD5C66" w:rsidP="00BB1991">
      <w:pPr>
        <w:pStyle w:val="StyleTitre2Gras"/>
        <w:spacing w:line="360" w:lineRule="auto"/>
        <w:rPr>
          <w:rFonts w:cs="Times New Roman"/>
          <w:b w:val="0"/>
          <w:noProof/>
          <w:lang w:val="en-GB" w:eastAsia="en-GB"/>
        </w:rPr>
      </w:pPr>
      <w:bookmarkStart w:id="23" w:name="_Toc509235005"/>
      <w:r w:rsidRPr="00FD5C66">
        <w:rPr>
          <w:rFonts w:cs="Times New Roman"/>
          <w:b w:val="0"/>
          <w:smallCaps/>
          <w:noProof/>
          <w:lang w:eastAsia="en-GB"/>
        </w:rPr>
        <w:lastRenderedPageBreak/>
        <w:t>Section 1: Biological Data</w:t>
      </w:r>
      <w:bookmarkEnd w:id="23"/>
    </w:p>
    <w:p w:rsidR="004A2E2D" w:rsidRPr="004A2E2D" w:rsidRDefault="004A2E2D" w:rsidP="00BB1991">
      <w:pPr>
        <w:pStyle w:val="StyleTitre2Gras"/>
        <w:spacing w:line="360" w:lineRule="auto"/>
        <w:rPr>
          <w:rFonts w:cs="Times New Roman"/>
          <w:noProof/>
          <w:lang w:val="en-GB" w:eastAsia="en-GB"/>
        </w:rPr>
      </w:pPr>
      <w:bookmarkStart w:id="24" w:name="_Toc509235006"/>
      <w:r w:rsidRPr="004A2E2D">
        <w:rPr>
          <w:rFonts w:cs="Times New Roman"/>
          <w:noProof/>
          <w:lang w:val="en-GB" w:eastAsia="en-GB"/>
        </w:rPr>
        <w:t>Pilot Study 2: Level of fishing and impact of fisheries on biological resources and marine ecosystem</w:t>
      </w:r>
      <w:bookmarkEnd w:id="24"/>
    </w:p>
    <w:p w:rsidR="004A2E2D" w:rsidRPr="004A2E2D"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rsidTr="00FD5C66">
        <w:trPr>
          <w:trHeight w:val="389"/>
          <w:jc w:val="center"/>
        </w:trPr>
        <w:tc>
          <w:tcPr>
            <w:tcW w:w="9209" w:type="dxa"/>
            <w:shd w:val="clear" w:color="auto" w:fill="auto"/>
            <w:noWrap/>
            <w:hideMark/>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FD5C66">
              <w:rPr>
                <w:rFonts w:ascii="Times New Roman" w:eastAsia="Calibri" w:hAnsi="Times New Roman" w:cs="Times New Roman"/>
                <w:noProof/>
                <w:sz w:val="20"/>
                <w:szCs w:val="20"/>
                <w:lang w:eastAsia="en-GB"/>
              </w:rPr>
              <w:t xml:space="preserve"> multiannual Union programme and Article 2 and Article 4 paragraph (3) point (b) of the Decision (EU) 2016/1701.</w:t>
            </w:r>
          </w:p>
        </w:tc>
      </w:tr>
      <w:tr w:rsidR="00FD5C66" w:rsidRPr="00FD5C66" w:rsidTr="00FD5C66">
        <w:trPr>
          <w:trHeight w:val="389"/>
          <w:jc w:val="center"/>
        </w:trPr>
        <w:tc>
          <w:tcPr>
            <w:tcW w:w="9209" w:type="dxa"/>
            <w:shd w:val="clear" w:color="auto" w:fill="A6A6A6" w:themeFill="background1" w:themeFillShade="A6"/>
            <w:noWrap/>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rsidTr="00FD5C66">
        <w:trPr>
          <w:trHeight w:val="389"/>
          <w:jc w:val="center"/>
        </w:trPr>
        <w:tc>
          <w:tcPr>
            <w:tcW w:w="9209" w:type="dxa"/>
            <w:tcBorders>
              <w:bottom w:val="single" w:sz="4" w:space="0" w:color="auto"/>
            </w:tcBorders>
            <w:shd w:val="clear" w:color="auto" w:fill="auto"/>
            <w:noWrap/>
          </w:tcPr>
          <w:p w:rsidR="00BE1878" w:rsidRDefault="00BE1878"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C37D85">
              <w:rPr>
                <w:rFonts w:ascii="Times New Roman" w:eastAsia="Calibri" w:hAnsi="Times New Roman" w:cs="Times New Roman"/>
                <w:noProof/>
                <w:color w:val="FF0000"/>
                <w:sz w:val="20"/>
                <w:szCs w:val="20"/>
                <w:lang w:val="it-IT" w:eastAsia="en-GB"/>
              </w:rPr>
              <w:t>Is not relevant for Czech Republic.</w:t>
            </w: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1. Aim of pilot study</w:t>
            </w: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2. Duration of pilot study</w:t>
            </w: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3. Methodology and expected outcomes of pilot study</w:t>
            </w: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FD5C66">
              <w:rPr>
                <w:rFonts w:ascii="Times New Roman" w:eastAsia="Calibri" w:hAnsi="Times New Roman" w:cs="Times New Roman"/>
                <w:i/>
                <w:noProof/>
                <w:sz w:val="20"/>
                <w:szCs w:val="20"/>
                <w:lang w:eastAsia="en-GB"/>
              </w:rPr>
              <w:t>(max 900 words)</w:t>
            </w:r>
          </w:p>
        </w:tc>
      </w:tr>
      <w:tr w:rsidR="00FD5C66" w:rsidRPr="00FD5C66" w:rsidTr="00FD5C66">
        <w:trPr>
          <w:trHeight w:val="389"/>
          <w:jc w:val="center"/>
        </w:trPr>
        <w:tc>
          <w:tcPr>
            <w:tcW w:w="9209" w:type="dxa"/>
            <w:shd w:val="clear" w:color="auto" w:fill="A6A6A6" w:themeFill="background1" w:themeFillShade="A6"/>
            <w:noWrap/>
            <w:hideMark/>
          </w:tcPr>
          <w:p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Brief description of the results obtained (including deviations from planned and justifications as to why if this was not the case).</w:t>
            </w:r>
          </w:p>
          <w:p w:rsidR="000D50ED" w:rsidRPr="00FD5C66"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FD5C66" w:rsidRP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4. Achievement of the original expected outcomes of pilot study and justification if this was not the case</w:t>
            </w:r>
          </w:p>
          <w:p w:rsidR="000D50ED" w:rsidRPr="00FD5C66"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Pr="00FD5C66"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FD5C66" w:rsidRP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5. Incorporation of results from pilot study into regular sampling by the MS   </w:t>
            </w:r>
          </w:p>
          <w:p w:rsid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0D50ED"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0D50ED" w:rsidRPr="00FD5C66"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rsid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(max 900 words)</w:t>
            </w:r>
          </w:p>
          <w:p w:rsidR="00827E97" w:rsidRPr="00FD5C66" w:rsidRDefault="00827E97" w:rsidP="00FD5C66">
            <w:pPr>
              <w:suppressAutoHyphens/>
              <w:spacing w:after="120" w:line="240" w:lineRule="auto"/>
              <w:jc w:val="both"/>
              <w:rPr>
                <w:rFonts w:ascii="Times New Roman" w:eastAsia="Calibri" w:hAnsi="Times New Roman" w:cs="Times New Roman"/>
                <w:noProof/>
                <w:sz w:val="20"/>
                <w:szCs w:val="20"/>
                <w:lang w:eastAsia="en-GB"/>
              </w:rPr>
            </w:pPr>
          </w:p>
        </w:tc>
      </w:tr>
    </w:tbl>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25" w:name="_Toc456791738"/>
      <w:bookmarkStart w:id="26" w:name="_Toc456792467"/>
      <w:bookmarkStart w:id="27" w:name="_Toc509235007"/>
      <w:r w:rsidRPr="004A2E2D">
        <w:rPr>
          <w:rFonts w:ascii="Times New Roman" w:hAnsi="Times New Roman" w:cs="Times New Roman"/>
          <w:smallCaps/>
          <w:noProof/>
          <w:lang w:eastAsia="en-GB"/>
        </w:rPr>
        <w:lastRenderedPageBreak/>
        <w:t>Section 1: Biological Data</w:t>
      </w:r>
      <w:bookmarkEnd w:id="25"/>
      <w:bookmarkEnd w:id="26"/>
      <w:bookmarkEnd w:id="27"/>
      <w:r w:rsidRPr="004A2E2D">
        <w:rPr>
          <w:rFonts w:ascii="Times New Roman" w:hAnsi="Times New Roman" w:cs="Times New Roman"/>
          <w:b/>
          <w:smallCaps/>
          <w:noProof/>
          <w:lang w:eastAsia="en-GB"/>
        </w:rPr>
        <w:t xml:space="preserve"> </w:t>
      </w:r>
    </w:p>
    <w:p w:rsidR="004A2E2D" w:rsidRPr="004A2E2D" w:rsidRDefault="004A2E2D" w:rsidP="00BB1991">
      <w:pPr>
        <w:pStyle w:val="StyleTitre2Gras"/>
        <w:spacing w:line="360" w:lineRule="auto"/>
        <w:rPr>
          <w:rFonts w:cs="Times New Roman"/>
          <w:noProof/>
          <w:lang w:val="en-GB" w:eastAsia="en-GB"/>
        </w:rPr>
      </w:pPr>
      <w:bookmarkStart w:id="28" w:name="_Toc509235008"/>
      <w:r w:rsidRPr="004A2E2D">
        <w:rPr>
          <w:rFonts w:cs="Times New Roman"/>
          <w:noProof/>
          <w:lang w:val="en-GB" w:eastAsia="en-GB"/>
        </w:rPr>
        <w:t>Text Box 1G: List of research surveys at sea</w:t>
      </w:r>
      <w:bookmarkEnd w:id="28"/>
    </w:p>
    <w:tbl>
      <w:tblPr>
        <w:tblStyle w:val="TableGrid"/>
        <w:tblW w:w="9067" w:type="dxa"/>
        <w:tblLook w:val="04A0" w:firstRow="1" w:lastRow="0" w:firstColumn="1" w:lastColumn="0" w:noHBand="0" w:noVBand="1"/>
      </w:tblPr>
      <w:tblGrid>
        <w:gridCol w:w="9067"/>
      </w:tblGrid>
      <w:tr w:rsidR="00FD5C66" w:rsidRPr="00FD5C66" w:rsidTr="00FD5C66">
        <w:trPr>
          <w:trHeight w:val="698"/>
        </w:trPr>
        <w:tc>
          <w:tcPr>
            <w:tcW w:w="9067" w:type="dxa"/>
            <w:shd w:val="clear" w:color="auto" w:fill="auto"/>
            <w:noWrap/>
            <w:hideMark/>
          </w:tcPr>
          <w:p w:rsidR="00FD5C66" w:rsidRPr="00FD5C66" w:rsidRDefault="00FD5C66" w:rsidP="00FD5C66">
            <w:pPr>
              <w:suppressAutoHyphens/>
              <w:spacing w:after="120"/>
              <w:jc w:val="both"/>
              <w:rPr>
                <w:rFonts w:eastAsia="Calibri"/>
                <w:lang w:val="en-GB" w:eastAsia="en-GB"/>
              </w:rPr>
            </w:pPr>
            <w:r w:rsidRPr="00FD5C66">
              <w:rPr>
                <w:rFonts w:eastAsia="Calibri"/>
                <w:noProof/>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FD5C66" w:rsidRPr="00FD5C66" w:rsidTr="00FD5C66">
        <w:trPr>
          <w:trHeight w:val="698"/>
        </w:trPr>
        <w:tc>
          <w:tcPr>
            <w:tcW w:w="9067" w:type="dxa"/>
            <w:tcBorders>
              <w:bottom w:val="single" w:sz="4" w:space="0" w:color="auto"/>
            </w:tcBorders>
            <w:shd w:val="clear" w:color="auto" w:fill="A6A6A6" w:themeFill="background1" w:themeFillShade="A6"/>
            <w:noWrap/>
          </w:tcPr>
          <w:p w:rsidR="00FD5C66" w:rsidRPr="00FD5C66" w:rsidRDefault="00FD5C66" w:rsidP="00FD5C66">
            <w:pPr>
              <w:suppressAutoHyphens/>
              <w:spacing w:after="120"/>
              <w:jc w:val="both"/>
              <w:rPr>
                <w:rFonts w:eastAsia="Calibri"/>
                <w:noProof/>
                <w:lang w:val="en-GB" w:eastAsia="en-GB"/>
              </w:rPr>
            </w:pPr>
            <w:r w:rsidRPr="00FD5C66">
              <w:rPr>
                <w:rFonts w:eastAsia="Calibri"/>
                <w:noProof/>
                <w:lang w:val="en-GB" w:eastAsia="en-GB"/>
              </w:rPr>
              <w:t>General comment: This box is applicable to the Annual Report.</w:t>
            </w:r>
            <w:r w:rsidRPr="00FD5C66">
              <w:rPr>
                <w:rFonts w:eastAsia="Calibri"/>
                <w:lang w:val="en-GB" w:eastAsia="ar-SA"/>
              </w:rPr>
              <w:t xml:space="preserve"> This box should provide complementary information on the performance of the surveys, the results and their main use. </w:t>
            </w:r>
          </w:p>
        </w:tc>
      </w:tr>
      <w:tr w:rsidR="00FD5C66" w:rsidRPr="00FD5C66" w:rsidTr="00FD5C66">
        <w:trPr>
          <w:trHeight w:val="4507"/>
        </w:trPr>
        <w:tc>
          <w:tcPr>
            <w:tcW w:w="9067" w:type="dxa"/>
            <w:shd w:val="clear" w:color="auto" w:fill="auto"/>
          </w:tcPr>
          <w:p w:rsidR="00472E8F" w:rsidRDefault="00472E8F" w:rsidP="00472E8F">
            <w:pPr>
              <w:suppressAutoHyphens/>
              <w:contextualSpacing/>
              <w:jc w:val="both"/>
              <w:rPr>
                <w:lang w:val="en-US" w:eastAsia="en-GB"/>
              </w:rPr>
            </w:pPr>
            <w:r w:rsidRPr="00C37D85">
              <w:rPr>
                <w:rFonts w:eastAsia="Calibri"/>
                <w:noProof/>
                <w:color w:val="FF0000"/>
                <w:lang w:val="it-IT" w:eastAsia="en-GB"/>
              </w:rPr>
              <w:t>Is not relevant for Czech Republic.</w:t>
            </w:r>
          </w:p>
          <w:p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Objectives of the survey</w:t>
            </w:r>
          </w:p>
          <w:p w:rsidR="00FD5C66" w:rsidRPr="00FD5C66" w:rsidRDefault="00FD5C66" w:rsidP="00FD5C66">
            <w:pPr>
              <w:suppressAutoHyphens/>
              <w:ind w:left="426"/>
              <w:contextualSpacing/>
              <w:jc w:val="both"/>
              <w:rPr>
                <w:lang w:val="en-US" w:eastAsia="en-GB"/>
              </w:rPr>
            </w:pPr>
          </w:p>
          <w:p w:rsidR="00FD5C66" w:rsidRPr="00FD5C66" w:rsidRDefault="00FD5C66" w:rsidP="00FD5C66">
            <w:pPr>
              <w:suppressAutoHyphens/>
              <w:ind w:left="426"/>
              <w:contextualSpacing/>
              <w:jc w:val="both"/>
              <w:rPr>
                <w:lang w:val="en-US" w:eastAsia="en-GB"/>
              </w:rPr>
            </w:pPr>
          </w:p>
          <w:p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rsidR="00FD5C66" w:rsidRPr="00FD5C66" w:rsidRDefault="00FD5C66" w:rsidP="00FD5C66">
            <w:pPr>
              <w:suppressAutoHyphens/>
              <w:ind w:left="426"/>
              <w:contextualSpacing/>
              <w:jc w:val="both"/>
              <w:rPr>
                <w:lang w:val="en-US" w:eastAsia="en-GB"/>
              </w:rPr>
            </w:pPr>
          </w:p>
          <w:p w:rsidR="00FD5C66" w:rsidRPr="00FD5C66" w:rsidRDefault="00FD5C66" w:rsidP="00FD5C66">
            <w:pPr>
              <w:suppressAutoHyphens/>
              <w:ind w:left="426"/>
              <w:contextualSpacing/>
              <w:jc w:val="both"/>
              <w:rPr>
                <w:lang w:val="en-US" w:eastAsia="en-GB"/>
              </w:rPr>
            </w:pPr>
          </w:p>
          <w:p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rsidR="00FD5C66" w:rsidRPr="00FD5C66" w:rsidRDefault="00FD5C66" w:rsidP="00FD5C66">
            <w:pPr>
              <w:suppressAutoHyphens/>
              <w:ind w:left="426"/>
              <w:contextualSpacing/>
              <w:jc w:val="both"/>
              <w:rPr>
                <w:lang w:val="en-US" w:eastAsia="en-GB"/>
              </w:rPr>
            </w:pPr>
          </w:p>
          <w:p w:rsidR="00FD5C66" w:rsidRPr="00FD5C66" w:rsidRDefault="00FD5C66" w:rsidP="00FD5C66">
            <w:pPr>
              <w:suppressAutoHyphens/>
              <w:ind w:left="426"/>
              <w:contextualSpacing/>
              <w:jc w:val="both"/>
              <w:rPr>
                <w:lang w:val="en-US" w:eastAsia="en-GB"/>
              </w:rPr>
            </w:pPr>
          </w:p>
          <w:p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rsidR="00FD5C66" w:rsidRPr="00FD5C66" w:rsidRDefault="00FD5C66" w:rsidP="00FD5C66">
            <w:pPr>
              <w:suppressAutoHyphens/>
              <w:ind w:left="426"/>
              <w:contextualSpacing/>
              <w:jc w:val="both"/>
              <w:rPr>
                <w:lang w:val="en-US" w:eastAsia="en-GB"/>
              </w:rPr>
            </w:pPr>
          </w:p>
          <w:p w:rsidR="00FD5C66" w:rsidRPr="00FD5C66" w:rsidRDefault="00FD5C66" w:rsidP="00FD5C66">
            <w:pPr>
              <w:suppressAutoHyphens/>
              <w:ind w:left="426"/>
              <w:contextualSpacing/>
              <w:jc w:val="both"/>
              <w:rPr>
                <w:lang w:val="en-US" w:eastAsia="en-GB"/>
              </w:rPr>
            </w:pPr>
          </w:p>
          <w:p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 xml:space="preserve">Explain where thresholds apply </w:t>
            </w:r>
          </w:p>
          <w:p w:rsidR="00FD5C66" w:rsidRPr="00FD5C66" w:rsidRDefault="00FD5C66" w:rsidP="00FD5C66">
            <w:pPr>
              <w:suppressAutoHyphens/>
              <w:jc w:val="both"/>
              <w:rPr>
                <w:rFonts w:eastAsia="Calibri"/>
                <w:b/>
                <w:lang w:val="en-US" w:eastAsia="en-GB"/>
              </w:rPr>
            </w:pPr>
          </w:p>
          <w:p w:rsidR="00FD5C66" w:rsidRPr="00FD5C66" w:rsidRDefault="00FD5C66" w:rsidP="00FD5C66">
            <w:pPr>
              <w:suppressAutoHyphens/>
              <w:jc w:val="both"/>
              <w:rPr>
                <w:rFonts w:eastAsia="Calibri"/>
                <w:b/>
                <w:lang w:val="en-US" w:eastAsia="en-GB"/>
              </w:rPr>
            </w:pPr>
          </w:p>
          <w:p w:rsidR="00FD5C66" w:rsidRPr="00FD5C66" w:rsidRDefault="00FD5C66" w:rsidP="00FD5C66">
            <w:pPr>
              <w:suppressAutoHyphens/>
              <w:jc w:val="both"/>
              <w:rPr>
                <w:rFonts w:eastAsia="Calibri"/>
                <w:lang w:val="en-US" w:eastAsia="en-GB"/>
              </w:rPr>
            </w:pPr>
            <w:r w:rsidRPr="00FD5C66">
              <w:rPr>
                <w:rFonts w:eastAsia="Calibri"/>
                <w:lang w:val="en-US" w:eastAsia="en-GB"/>
              </w:rPr>
              <w:t xml:space="preserve">(max. 450 words per survey) </w:t>
            </w:r>
          </w:p>
        </w:tc>
      </w:tr>
      <w:tr w:rsidR="00FD5C66" w:rsidRPr="00FD5C66" w:rsidTr="00FD5C66">
        <w:trPr>
          <w:trHeight w:val="553"/>
        </w:trPr>
        <w:tc>
          <w:tcPr>
            <w:tcW w:w="9067" w:type="dxa"/>
            <w:shd w:val="clear" w:color="auto" w:fill="A6A6A6" w:themeFill="background1" w:themeFillShade="A6"/>
            <w:hideMark/>
          </w:tcPr>
          <w:p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Graphical representation (map) showing the positions (locations) of the realized samples.</w:t>
            </w:r>
          </w:p>
          <w:p w:rsidR="00FD5C66" w:rsidRPr="00FD5C66" w:rsidRDefault="00FD5C66" w:rsidP="00FD5C66">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rsidR="00FD5C66" w:rsidRPr="00FD5C66" w:rsidRDefault="00FD5C66" w:rsidP="00FD5C66">
            <w:pPr>
              <w:suppressAutoHyphens/>
              <w:jc w:val="both"/>
              <w:rPr>
                <w:rFonts w:eastAsia="Calibri"/>
                <w:lang w:val="en-US" w:eastAsia="en-GB"/>
              </w:rPr>
            </w:pPr>
          </w:p>
          <w:p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rsidR="00FD5C66" w:rsidRPr="00FD5C66" w:rsidRDefault="00FD5C66" w:rsidP="00FD5C66">
            <w:pPr>
              <w:suppressAutoHyphens/>
              <w:spacing w:after="120"/>
              <w:jc w:val="both"/>
              <w:rPr>
                <w:rFonts w:eastAsia="Calibri"/>
                <w:lang w:val="en-US" w:eastAsia="en-GB"/>
              </w:rPr>
            </w:pPr>
            <w:r w:rsidRPr="00FD5C66">
              <w:rPr>
                <w:rFonts w:eastAsia="Calibr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rsidR="00FD5C66" w:rsidRPr="00FD5C66" w:rsidRDefault="00FD5C66" w:rsidP="00FD5C66">
            <w:pPr>
              <w:suppressAutoHyphens/>
              <w:spacing w:after="120"/>
              <w:jc w:val="both"/>
              <w:rPr>
                <w:rFonts w:eastAsia="Calibri"/>
                <w:lang w:val="en-US" w:eastAsia="en-GB"/>
              </w:rPr>
            </w:pPr>
          </w:p>
          <w:p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environmental indicators).</w:t>
            </w:r>
          </w:p>
          <w:p w:rsidR="00FD5C66" w:rsidRPr="00FD5C66" w:rsidRDefault="00FD5C66" w:rsidP="00FD5C66">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rsidR="00FD5C66" w:rsidRPr="00FD5C66" w:rsidRDefault="00FD5C66" w:rsidP="00FD5C66">
            <w:pPr>
              <w:suppressAutoHyphens/>
              <w:ind w:left="29"/>
              <w:jc w:val="both"/>
              <w:rPr>
                <w:rFonts w:eastAsia="Calibri"/>
                <w:lang w:val="en-US" w:eastAsia="en-GB"/>
              </w:rPr>
            </w:pPr>
            <w:r w:rsidRPr="00FD5C66">
              <w:rPr>
                <w:rFonts w:eastAsia="Calibri"/>
                <w:lang w:val="en-US" w:eastAsia="en-GB"/>
              </w:rPr>
              <w:t xml:space="preserve"> </w:t>
            </w:r>
          </w:p>
          <w:p w:rsidR="00FD5C66" w:rsidRPr="00FD5C66" w:rsidRDefault="00FD5C66" w:rsidP="00FD5C66">
            <w:pPr>
              <w:suppressAutoHyphens/>
              <w:ind w:left="29"/>
              <w:jc w:val="both"/>
              <w:rPr>
                <w:rFonts w:eastAsia="Calibri"/>
                <w:lang w:val="en-US" w:eastAsia="en-GB"/>
              </w:rPr>
            </w:pPr>
            <w:r w:rsidRPr="00FD5C66">
              <w:rPr>
                <w:rFonts w:eastAsia="Calibri"/>
                <w:lang w:val="en-US" w:eastAsia="en-GB"/>
              </w:rPr>
              <w:t>9.  Extended comments (Tables 1G and 1H)</w:t>
            </w:r>
          </w:p>
          <w:p w:rsidR="00FD5C66" w:rsidRPr="00FD5C66" w:rsidRDefault="00FD5C66" w:rsidP="00FD5C66">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rsidR="00FD5C66" w:rsidRPr="00FD5C66" w:rsidRDefault="00FD5C66" w:rsidP="00FD5C66">
            <w:pPr>
              <w:suppressAutoHyphens/>
              <w:spacing w:after="120"/>
              <w:jc w:val="both"/>
              <w:rPr>
                <w:lang w:val="en-US" w:eastAsia="en-GB"/>
              </w:rPr>
            </w:pPr>
          </w:p>
          <w:p w:rsidR="00FD5C66" w:rsidRDefault="00FD5C66" w:rsidP="00FD5C66">
            <w:pPr>
              <w:suppressAutoHyphens/>
              <w:spacing w:after="120"/>
              <w:jc w:val="both"/>
              <w:rPr>
                <w:rFonts w:eastAsia="Calibri"/>
                <w:noProof/>
                <w:lang w:eastAsia="en-GB"/>
              </w:rPr>
            </w:pPr>
            <w:r w:rsidRPr="00FD5C66">
              <w:rPr>
                <w:rFonts w:eastAsia="Calibri"/>
                <w:noProof/>
                <w:lang w:eastAsia="en-GB"/>
              </w:rPr>
              <w:t>(max 450 words per survey)</w:t>
            </w:r>
          </w:p>
          <w:p w:rsidR="00A754F1" w:rsidRPr="00A754F1" w:rsidRDefault="00A754F1" w:rsidP="00A754F1">
            <w:pPr>
              <w:suppressAutoHyphens/>
              <w:spacing w:before="120" w:after="120" w:line="360" w:lineRule="auto"/>
              <w:rPr>
                <w:rFonts w:eastAsia="Calibri"/>
                <w:i/>
                <w:noProof/>
                <w:lang w:eastAsia="en-GB"/>
              </w:rPr>
            </w:pPr>
          </w:p>
        </w:tc>
      </w:tr>
    </w:tbl>
    <w:p w:rsidR="004A2E2D" w:rsidRPr="004A2E2D" w:rsidRDefault="004A2E2D" w:rsidP="00BB1991">
      <w:pPr>
        <w:spacing w:line="360" w:lineRule="auto"/>
        <w:rPr>
          <w:rFonts w:ascii="Times New Roman" w:hAnsi="Times New Roman" w:cs="Times New Roman"/>
          <w:noProof/>
          <w:lang w:eastAsia="en-GB"/>
        </w:rPr>
      </w:pPr>
    </w:p>
    <w:p w:rsidR="004A2E2D" w:rsidRPr="00297F35" w:rsidRDefault="004A2E2D" w:rsidP="00BB1991">
      <w:pPr>
        <w:pStyle w:val="Heading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29" w:name="_Toc509235009"/>
      <w:r w:rsidRPr="00297F35">
        <w:rPr>
          <w:rFonts w:cs="Times New Roman"/>
          <w:smallCaps/>
          <w:noProof/>
          <w:lang w:val="en-GB" w:eastAsia="en-GB"/>
        </w:rPr>
        <w:lastRenderedPageBreak/>
        <w:t>Section 2: Fishing Activity Data</w:t>
      </w:r>
      <w:bookmarkEnd w:id="29"/>
    </w:p>
    <w:p w:rsidR="004A2E2D" w:rsidRPr="004A2E2D" w:rsidRDefault="004A2E2D" w:rsidP="00BB1991">
      <w:pPr>
        <w:pStyle w:val="StyleTitre2Gras"/>
        <w:spacing w:line="360" w:lineRule="auto"/>
        <w:rPr>
          <w:rFonts w:cs="Times New Roman"/>
          <w:noProof/>
          <w:lang w:val="en-GB" w:eastAsia="en-GB"/>
        </w:rPr>
      </w:pPr>
      <w:bookmarkStart w:id="30" w:name="_Toc509235010"/>
      <w:r w:rsidRPr="004A2E2D">
        <w:rPr>
          <w:rFonts w:cs="Times New Roman"/>
          <w:noProof/>
          <w:lang w:val="en-GB" w:eastAsia="en-GB"/>
        </w:rPr>
        <w:t>Text Box 2A: Fishing activity variables data collection strategy</w:t>
      </w:r>
      <w:bookmarkEnd w:id="30"/>
      <w:r w:rsidRPr="004A2E2D">
        <w:rPr>
          <w:rFonts w:cs="Times New Roman"/>
          <w:noProof/>
          <w:lang w:val="en-GB" w:eastAsia="en-GB"/>
        </w:rPr>
        <w:t xml:space="preserve"> </w:t>
      </w:r>
    </w:p>
    <w:p w:rsidR="00FD5C66" w:rsidRPr="004A2E2D" w:rsidRDefault="00FD5C66"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General comment: This box is applicable to the Annual Report.</w:t>
            </w:r>
            <w:r w:rsidRPr="00FD5C66">
              <w:rPr>
                <w:rFonts w:ascii="Times New Roman" w:eastAsia="Calibri" w:hAnsi="Times New Roman" w:cs="Times New Roman"/>
                <w:sz w:val="20"/>
                <w:szCs w:val="20"/>
                <w:lang w:eastAsia="ar-SA"/>
              </w:rPr>
              <w:t xml:space="preserve"> This box should provide information on the implementation of </w:t>
            </w:r>
            <w:r w:rsidRPr="00FD5C66">
              <w:rPr>
                <w:rFonts w:ascii="Times New Roman" w:eastAsia="Calibri" w:hAnsi="Times New Roman" w:cs="Times New Roman"/>
                <w:noProof/>
                <w:sz w:val="20"/>
                <w:szCs w:val="20"/>
                <w:lang w:eastAsia="en-GB"/>
              </w:rPr>
              <w:t>the data collection of fishing activity variables of Member States.</w:t>
            </w:r>
          </w:p>
        </w:tc>
      </w:tr>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rsidR="006B727C" w:rsidRDefault="006B727C"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C37D85">
              <w:rPr>
                <w:rFonts w:ascii="Times New Roman" w:eastAsia="Calibri" w:hAnsi="Times New Roman" w:cs="Times New Roman"/>
                <w:noProof/>
                <w:color w:val="FF0000"/>
                <w:sz w:val="20"/>
                <w:szCs w:val="20"/>
                <w:lang w:val="it-IT" w:eastAsia="en-GB"/>
              </w:rPr>
              <w:t>Is not relevant for Czech Republic.</w:t>
            </w:r>
          </w:p>
          <w:p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1.Description of methodologies used to cross-validate the different sources of data</w:t>
            </w:r>
          </w:p>
          <w:p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2. Description of methodologies used to estimate the value of landings</w:t>
            </w:r>
          </w:p>
          <w:p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3. Description of methodologies used to estimate the average price (it is recommended to use weighted averages, trip by trip)</w:t>
            </w:r>
          </w:p>
          <w:p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FD5C66" w:rsidRPr="00FD5C66" w:rsidRDefault="00FD5C66" w:rsidP="00FD5C66">
            <w:pPr>
              <w:widowControl w:val="0"/>
              <w:suppressAutoHyphens/>
              <w:spacing w:after="0" w:line="100" w:lineRule="atLeast"/>
              <w:ind w:left="20" w:right="75"/>
              <w:jc w:val="both"/>
              <w:rPr>
                <w:rFonts w:ascii="Calibri" w:eastAsia="Calibri" w:hAnsi="Calibri" w:cs="Calibri"/>
                <w:noProof/>
                <w:sz w:val="20"/>
                <w:szCs w:val="20"/>
                <w:shd w:val="clear" w:color="auto" w:fill="FFFFFF"/>
                <w:lang w:eastAsia="ar-SA"/>
              </w:rPr>
            </w:pPr>
          </w:p>
          <w:p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4. Description of methodologies used to plan collection of the complementary data (sample plan methodology, type of data collected, frequency of collection etc)</w:t>
            </w: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900 words per Region)</w:t>
            </w:r>
          </w:p>
        </w:tc>
      </w:tr>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FD5C66" w:rsidRPr="00FD5C66" w:rsidRDefault="00FD5C66" w:rsidP="00FD5C66">
            <w:pPr>
              <w:widowControl w:val="0"/>
              <w:suppressAutoHyphens/>
              <w:spacing w:before="120" w:after="120" w:line="360" w:lineRule="auto"/>
              <w:ind w:left="20" w:right="75"/>
              <w:jc w:val="both"/>
              <w:rPr>
                <w:rFonts w:ascii="Times New Roman" w:eastAsia="Calibri" w:hAnsi="Times New Roman" w:cs="Times New Roman"/>
                <w:i/>
                <w:noProof/>
                <w:sz w:val="20"/>
                <w:szCs w:val="20"/>
                <w:shd w:val="clear" w:color="auto" w:fill="FFFFFF"/>
                <w:lang w:eastAsia="en-GB"/>
              </w:rPr>
            </w:pPr>
            <w:r w:rsidRPr="00FD5C66">
              <w:rPr>
                <w:rFonts w:ascii="Times New Roman" w:eastAsia="Calibri" w:hAnsi="Times New Roman" w:cs="Times New Roman"/>
                <w:sz w:val="20"/>
                <w:szCs w:val="20"/>
                <w:lang w:eastAsia="ar-SA"/>
              </w:rPr>
              <w:t>5. Deviations from Work Plan methodology used to cross-validate the different sources of data</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List the deviations (if any) and explain the reasons for the deviations. </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Actions to avoid deviations.</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6. Deviations from Work Plan methodology used to estimate the value of landings.</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List the deviations (if any) and explain the reasons for the deviations. </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Actions to avoid deviations</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7. Deviations from Work Plan methodology used to estimate the average price. </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List the deviations (if any) and explain the reasons for the deviations. </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Actions to avoid deviations.</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p>
          <w:p w:rsidR="00FD5C66" w:rsidRPr="00FD5C66" w:rsidRDefault="00FD5C66" w:rsidP="00FD5C66">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8. Deviations from Work Plan methodology used to plan collection of the complementary data</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List the deviations (if any) and explain the reasons for the deviations. </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Actions to avoid deviations</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p>
          <w:p w:rsidR="000D50ED" w:rsidRDefault="000D50ED" w:rsidP="00FD5C66">
            <w:pPr>
              <w:suppressAutoHyphens/>
              <w:spacing w:before="120" w:after="120" w:line="360" w:lineRule="auto"/>
              <w:jc w:val="both"/>
              <w:rPr>
                <w:rFonts w:ascii="Times New Roman" w:eastAsia="Calibri" w:hAnsi="Times New Roman" w:cs="Times New Roman"/>
                <w:noProof/>
                <w:sz w:val="20"/>
                <w:szCs w:val="20"/>
                <w:lang w:eastAsia="en-GB"/>
              </w:rPr>
            </w:pPr>
          </w:p>
          <w:p w:rsidR="000D50ED" w:rsidRDefault="000D50ED" w:rsidP="00FD5C66">
            <w:pPr>
              <w:suppressAutoHyphens/>
              <w:spacing w:before="120" w:after="120" w:line="360" w:lineRule="auto"/>
              <w:jc w:val="both"/>
              <w:rPr>
                <w:rFonts w:ascii="Times New Roman" w:eastAsia="Calibri" w:hAnsi="Times New Roman" w:cs="Times New Roman"/>
                <w:noProof/>
                <w:sz w:val="20"/>
                <w:szCs w:val="20"/>
                <w:lang w:eastAsia="en-GB"/>
              </w:rPr>
            </w:pPr>
          </w:p>
          <w:p w:rsidR="000D50ED" w:rsidRDefault="000D50ED" w:rsidP="00FD5C66">
            <w:pPr>
              <w:suppressAutoHyphens/>
              <w:spacing w:before="120" w:after="120" w:line="360" w:lineRule="auto"/>
              <w:jc w:val="both"/>
              <w:rPr>
                <w:rFonts w:ascii="Times New Roman" w:eastAsia="Calibri" w:hAnsi="Times New Roman" w:cs="Times New Roman"/>
                <w:noProof/>
                <w:sz w:val="20"/>
                <w:szCs w:val="20"/>
                <w:lang w:eastAsia="en-GB"/>
              </w:rPr>
            </w:pPr>
          </w:p>
          <w:p w:rsidR="000D50ED" w:rsidRPr="00FD5C66" w:rsidRDefault="000D50ED" w:rsidP="00FD5C66">
            <w:pPr>
              <w:suppressAutoHyphens/>
              <w:spacing w:before="120" w:after="120" w:line="360" w:lineRule="auto"/>
              <w:jc w:val="both"/>
              <w:rPr>
                <w:rFonts w:ascii="Times New Roman" w:eastAsia="Calibri" w:hAnsi="Times New Roman" w:cs="Times New Roman"/>
                <w:noProof/>
                <w:sz w:val="20"/>
                <w:szCs w:val="20"/>
                <w:lang w:eastAsia="en-GB"/>
              </w:rPr>
            </w:pPr>
          </w:p>
          <w:p w:rsidR="004660E8" w:rsidRPr="006B727C" w:rsidRDefault="00FD5C66" w:rsidP="006B727C">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 (max 900 words per Region)</w:t>
            </w:r>
          </w:p>
        </w:tc>
      </w:tr>
    </w:tbl>
    <w:p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rsidR="004A2E2D" w:rsidRPr="00297F35" w:rsidRDefault="004A2E2D" w:rsidP="00BB1991">
      <w:pPr>
        <w:pStyle w:val="Heading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31" w:name="_Toc509235011"/>
      <w:r w:rsidR="00297F35" w:rsidRPr="00297F35">
        <w:rPr>
          <w:rFonts w:cs="Times New Roman"/>
          <w:smallCaps/>
          <w:noProof/>
          <w:lang w:val="en-GB" w:eastAsia="en-GB"/>
        </w:rPr>
        <w:lastRenderedPageBreak/>
        <w:t>Section 3: Economic and Social Data</w:t>
      </w:r>
      <w:bookmarkEnd w:id="31"/>
    </w:p>
    <w:p w:rsidR="004A2E2D" w:rsidRPr="004A2E2D" w:rsidRDefault="004A2E2D" w:rsidP="00BB1991">
      <w:pPr>
        <w:pStyle w:val="StyleTitre2Gras"/>
        <w:spacing w:line="360" w:lineRule="auto"/>
        <w:rPr>
          <w:rFonts w:cs="Times New Roman"/>
          <w:noProof/>
          <w:lang w:val="en-GB" w:eastAsia="en-GB"/>
        </w:rPr>
      </w:pPr>
      <w:bookmarkStart w:id="32" w:name="_Toc509235012"/>
      <w:r w:rsidRPr="004A2E2D">
        <w:rPr>
          <w:rFonts w:cs="Times New Roman"/>
          <w:noProof/>
          <w:lang w:val="en-GB" w:eastAsia="en-GB"/>
        </w:rPr>
        <w:t>Text Box 3A: Population segments for collection of economic and social data for fisheries</w:t>
      </w:r>
      <w:bookmarkEnd w:id="32"/>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9D72B6" w:rsidRPr="009D72B6" w:rsidTr="00BB3E84">
        <w:trPr>
          <w:trHeight w:val="509"/>
        </w:trPr>
        <w:tc>
          <w:tcPr>
            <w:tcW w:w="9072" w:type="dxa"/>
            <w:shd w:val="clear" w:color="auto" w:fill="auto"/>
            <w:noWrap/>
            <w:vAlign w:val="center"/>
          </w:tcPr>
          <w:p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09D72B6">
              <w:rPr>
                <w:rFonts w:ascii="Times New Roman" w:eastAsia="Calibri" w:hAnsi="Times New Roman" w:cs="Times New Roman"/>
                <w:noProof/>
                <w:sz w:val="20"/>
                <w:szCs w:val="20"/>
                <w:lang w:eastAsia="en-GB"/>
              </w:rPr>
              <w:t>the Decision (EU) 2016/1701</w:t>
            </w:r>
            <w:r w:rsidRPr="009D72B6">
              <w:rPr>
                <w:rFonts w:ascii="Times New Roman" w:eastAsia="Calibri" w:hAnsi="Times New Roman" w:cs="Times New Roman"/>
                <w:sz w:val="20"/>
                <w:szCs w:val="20"/>
                <w:lang w:eastAsia="ar-SA"/>
              </w:rPr>
              <w:t>. It is intended to specify data to be collected under Tables 5(A) and 6 of the multiannual Union programme.</w:t>
            </w:r>
          </w:p>
        </w:tc>
      </w:tr>
      <w:tr w:rsidR="009D72B6" w:rsidRPr="009D72B6" w:rsidTr="00BB3E84">
        <w:trPr>
          <w:trHeight w:val="509"/>
        </w:trPr>
        <w:tc>
          <w:tcPr>
            <w:tcW w:w="9072" w:type="dxa"/>
            <w:shd w:val="clear" w:color="auto" w:fill="A6A6A6" w:themeFill="background1" w:themeFillShade="A6"/>
            <w:noWrap/>
            <w:vAlign w:val="center"/>
          </w:tcPr>
          <w:p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9D72B6">
              <w:rPr>
                <w:rFonts w:ascii="Times New Roman" w:eastAsia="Calibri" w:hAnsi="Times New Roman" w:cs="Times New Roman"/>
                <w:noProof/>
                <w:sz w:val="20"/>
                <w:szCs w:val="20"/>
                <w:lang w:eastAsia="en-GB"/>
              </w:rPr>
              <w:t>General comment: This box is applicable to the Annual Report.</w:t>
            </w:r>
            <w:r w:rsidRPr="009D72B6">
              <w:rPr>
                <w:rFonts w:ascii="Times New Roman" w:eastAsia="Calibri" w:hAnsi="Times New Roman" w:cs="Times New Roman"/>
                <w:sz w:val="20"/>
                <w:szCs w:val="20"/>
                <w:lang w:eastAsia="ar-SA"/>
              </w:rPr>
              <w:t xml:space="preserve"> This box should provide information on the implementation </w:t>
            </w:r>
            <w:r w:rsidRPr="009D72B6">
              <w:rPr>
                <w:rFonts w:ascii="Times New Roman" w:eastAsia="Calibri" w:hAnsi="Times New Roman" w:cs="Times New Roman"/>
                <w:noProof/>
                <w:sz w:val="20"/>
                <w:szCs w:val="20"/>
                <w:lang w:eastAsia="en-GB"/>
              </w:rPr>
              <w:t>of the fleet socio-economic data collection of Member States.</w:t>
            </w:r>
          </w:p>
        </w:tc>
      </w:tr>
      <w:tr w:rsidR="009D72B6" w:rsidRPr="009D72B6" w:rsidTr="00BB3E84">
        <w:trPr>
          <w:trHeight w:val="509"/>
        </w:trPr>
        <w:tc>
          <w:tcPr>
            <w:tcW w:w="9072" w:type="dxa"/>
            <w:tcBorders>
              <w:bottom w:val="single" w:sz="4" w:space="0" w:color="auto"/>
            </w:tcBorders>
            <w:shd w:val="clear" w:color="auto" w:fill="auto"/>
            <w:noWrap/>
            <w:vAlign w:val="center"/>
          </w:tcPr>
          <w:p w:rsidR="00E92418" w:rsidRDefault="00E92418" w:rsidP="009D72B6">
            <w:pPr>
              <w:widowControl w:val="0"/>
              <w:suppressAutoHyphens/>
              <w:spacing w:after="0" w:line="100" w:lineRule="atLeast"/>
              <w:ind w:left="20" w:right="75"/>
              <w:jc w:val="both"/>
              <w:rPr>
                <w:rFonts w:ascii="Calibri" w:eastAsia="Calibri" w:hAnsi="Calibri" w:cs="Calibri"/>
                <w:sz w:val="20"/>
                <w:szCs w:val="20"/>
                <w:lang w:eastAsia="ar-SA"/>
              </w:rPr>
            </w:pPr>
            <w:r w:rsidRPr="00C37D85">
              <w:rPr>
                <w:rFonts w:ascii="Times New Roman" w:eastAsia="Calibri" w:hAnsi="Times New Roman" w:cs="Times New Roman"/>
                <w:noProof/>
                <w:color w:val="FF0000"/>
                <w:sz w:val="20"/>
                <w:szCs w:val="20"/>
                <w:lang w:val="it-IT" w:eastAsia="en-GB"/>
              </w:rPr>
              <w:t>Is not relevant for Czech Republic.</w:t>
            </w:r>
            <w:r>
              <w:rPr>
                <w:rFonts w:ascii="Times New Roman" w:eastAsia="Calibri" w:hAnsi="Times New Roman" w:cs="Times New Roman"/>
                <w:noProof/>
                <w:color w:val="FF0000"/>
                <w:sz w:val="20"/>
                <w:szCs w:val="20"/>
                <w:lang w:val="it-IT" w:eastAsia="en-GB"/>
              </w:rPr>
              <w:t xml:space="preserve"> Preparation of data collection is described in Text Box 3B.</w:t>
            </w:r>
          </w:p>
          <w:p w:rsidR="009D72B6" w:rsidRPr="009D72B6" w:rsidRDefault="009D72B6" w:rsidP="009D72B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9D72B6">
              <w:rPr>
                <w:rFonts w:ascii="Calibri" w:eastAsia="Calibri" w:hAnsi="Calibri" w:cs="Calibri"/>
                <w:sz w:val="20"/>
                <w:szCs w:val="20"/>
                <w:lang w:eastAsia="ar-SA"/>
              </w:rPr>
              <w:t xml:space="preserve">1. </w:t>
            </w:r>
            <w:r w:rsidRPr="009D72B6">
              <w:rPr>
                <w:rFonts w:ascii="Times New Roman" w:eastAsia="Calibri" w:hAnsi="Times New Roman" w:cs="Times New Roman"/>
                <w:noProof/>
                <w:sz w:val="20"/>
                <w:szCs w:val="20"/>
                <w:shd w:val="clear" w:color="auto" w:fill="FFFFFF"/>
                <w:lang w:eastAsia="ar-SA"/>
              </w:rPr>
              <w:t>Description of methodologies used to choose the different sources of data</w:t>
            </w:r>
          </w:p>
          <w:p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2. </w:t>
            </w:r>
            <w:r w:rsidRPr="009D72B6">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3. </w:t>
            </w:r>
            <w:r w:rsidRPr="009D72B6">
              <w:rPr>
                <w:rFonts w:ascii="Times New Roman" w:eastAsia="Calibri" w:hAnsi="Times New Roman" w:cs="Times New Roman"/>
                <w:noProof/>
                <w:sz w:val="20"/>
                <w:szCs w:val="20"/>
                <w:shd w:val="clear" w:color="auto" w:fill="FFFFFF"/>
                <w:lang w:eastAsia="ar-SA"/>
              </w:rPr>
              <w:t>Description of methodologies used to choose s</w:t>
            </w:r>
            <w:r w:rsidRPr="009D72B6">
              <w:rPr>
                <w:rFonts w:ascii="Times New Roman" w:eastAsia="Calibri" w:hAnsi="Times New Roman" w:cs="Times New Roman"/>
                <w:noProof/>
                <w:sz w:val="20"/>
                <w:szCs w:val="20"/>
                <w:shd w:val="clear" w:color="auto" w:fill="FFFFFF"/>
                <w:lang w:eastAsia="en-GB"/>
              </w:rPr>
              <w:t>ampling frame and allocation scheme</w:t>
            </w:r>
          </w:p>
          <w:p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9D72B6" w:rsidRPr="009D72B6" w:rsidRDefault="009D72B6" w:rsidP="009D72B6">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9D72B6">
              <w:rPr>
                <w:rFonts w:ascii="Times New Roman" w:eastAsia="Calibri" w:hAnsi="Times New Roman" w:cs="Times New Roman"/>
                <w:noProof/>
                <w:sz w:val="20"/>
                <w:szCs w:val="20"/>
                <w:shd w:val="clear" w:color="auto" w:fill="FFFFFF"/>
                <w:lang w:eastAsia="ar-SA"/>
              </w:rPr>
              <w:t>4. Description of methodologies used for estimation procedures</w:t>
            </w:r>
          </w:p>
          <w:p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9D72B6" w:rsidRPr="009D72B6" w:rsidRDefault="009D72B6" w:rsidP="009D72B6">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5. </w:t>
            </w:r>
            <w:r w:rsidRPr="009D72B6">
              <w:rPr>
                <w:rFonts w:ascii="Times New Roman" w:eastAsia="Calibri" w:hAnsi="Times New Roman" w:cs="Times New Roman"/>
                <w:noProof/>
                <w:sz w:val="20"/>
                <w:szCs w:val="20"/>
                <w:shd w:val="clear" w:color="auto" w:fill="FFFFFF"/>
                <w:lang w:eastAsia="ar-SA"/>
              </w:rPr>
              <w:t xml:space="preserve">Description of methodologies used on </w:t>
            </w:r>
            <w:r w:rsidRPr="009D72B6">
              <w:rPr>
                <w:rFonts w:ascii="Times New Roman" w:eastAsia="Calibri" w:hAnsi="Times New Roman" w:cs="Times New Roman"/>
                <w:bCs/>
                <w:sz w:val="20"/>
                <w:szCs w:val="20"/>
                <w:shd w:val="clear" w:color="auto" w:fill="FFFFFF"/>
                <w:lang w:eastAsia="en-GB"/>
              </w:rPr>
              <w:t xml:space="preserve">data quality </w:t>
            </w:r>
          </w:p>
          <w:p w:rsidR="009D72B6" w:rsidRPr="009D72B6" w:rsidRDefault="009D72B6" w:rsidP="009D72B6">
            <w:pPr>
              <w:suppressAutoHyphens/>
              <w:spacing w:after="120" w:line="240" w:lineRule="auto"/>
              <w:jc w:val="both"/>
              <w:rPr>
                <w:rFonts w:ascii="Times New Roman" w:eastAsia="Calibri" w:hAnsi="Times New Roman" w:cs="Times New Roman"/>
                <w:bCs/>
                <w:sz w:val="20"/>
                <w:szCs w:val="20"/>
                <w:shd w:val="clear" w:color="auto" w:fill="FFFFFF"/>
                <w:lang w:eastAsia="en-GB"/>
              </w:rPr>
            </w:pPr>
          </w:p>
          <w:p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9D72B6" w:rsidRPr="009D72B6" w:rsidRDefault="009D72B6" w:rsidP="009D72B6">
            <w:pPr>
              <w:widowControl w:val="0"/>
              <w:suppressAutoHyphens/>
              <w:spacing w:before="120" w:after="120" w:line="36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noProof/>
                <w:sz w:val="20"/>
                <w:szCs w:val="20"/>
                <w:lang w:eastAsia="en-GB"/>
              </w:rPr>
              <w:t>(max 900 words per Region)</w:t>
            </w:r>
          </w:p>
        </w:tc>
      </w:tr>
      <w:tr w:rsidR="009D72B6" w:rsidRPr="009D72B6" w:rsidTr="00BB3E84">
        <w:trPr>
          <w:trHeight w:val="509"/>
        </w:trPr>
        <w:tc>
          <w:tcPr>
            <w:tcW w:w="9072" w:type="dxa"/>
            <w:shd w:val="clear" w:color="auto" w:fill="A6A6A6" w:themeFill="background1" w:themeFillShade="A6"/>
            <w:noWrap/>
            <w:vAlign w:val="center"/>
          </w:tcPr>
          <w:p w:rsidR="009D72B6" w:rsidRPr="009D72B6" w:rsidRDefault="009D72B6" w:rsidP="009D72B6">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sz w:val="20"/>
                <w:szCs w:val="20"/>
                <w:lang w:eastAsia="ar-SA"/>
              </w:rPr>
              <w:t>6</w:t>
            </w:r>
            <w:r w:rsidRPr="009D72B6">
              <w:rPr>
                <w:rFonts w:ascii="Times New Roman" w:eastAsia="Calibri" w:hAnsi="Times New Roman" w:cs="Times New Roman"/>
                <w:noProof/>
                <w:sz w:val="20"/>
                <w:szCs w:val="20"/>
                <w:lang w:eastAsia="en-GB"/>
              </w:rPr>
              <w:t>. Deviations from Work Plan methodology for selection of data source</w:t>
            </w:r>
          </w:p>
          <w:p w:rsidR="009D72B6" w:rsidRPr="009D72B6" w:rsidRDefault="009D72B6" w:rsidP="009D72B6">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List the deviations (if any) from the methodology used to select data source compared to what was planned in the Work Plan, and explain the reasons for the deviations.</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Actions to avoid deviations</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7. Deviations from Work Plan methodology to choose type of data collection</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Actions to avoid deviations</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lastRenderedPageBreak/>
              <w:t>8. Deviations from Work Plan methodology regarding sampling frame and allocation scheme</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9D72B6" w:rsidRPr="009D72B6" w:rsidRDefault="009D72B6" w:rsidP="009D72B6">
            <w:pPr>
              <w:suppressAutoHyphens/>
              <w:spacing w:before="120" w:after="120" w:line="360" w:lineRule="auto"/>
              <w:jc w:val="both"/>
              <w:rPr>
                <w:rFonts w:ascii="Times New Roman" w:eastAsia="Calibri" w:hAnsi="Times New Roman" w:cs="Times New Roman"/>
                <w:b/>
                <w:noProof/>
                <w:sz w:val="20"/>
                <w:szCs w:val="20"/>
                <w:lang w:eastAsia="en-GB"/>
              </w:rPr>
            </w:pPr>
            <w:r w:rsidRPr="009D72B6">
              <w:rPr>
                <w:rFonts w:ascii="Times New Roman" w:eastAsia="Calibri" w:hAnsi="Times New Roman" w:cs="Times New Roman"/>
                <w:noProof/>
                <w:sz w:val="20"/>
                <w:szCs w:val="20"/>
                <w:lang w:eastAsia="en-GB"/>
              </w:rPr>
              <w:t>Actions to avoid deviations</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p>
          <w:p w:rsidR="009D72B6" w:rsidRPr="009D72B6" w:rsidRDefault="009D72B6" w:rsidP="009D72B6">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9. Deviations from Work Plan methodology used for estimation procedures</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Actions to avoid deviations</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 Quality assurance</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10.1 Sound methodology</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10.2. Accuracy and reliability</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Response rate and Achieved sample rate are provided in Table 3A. </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For additional information, briefly describe how raw data inputs, intermediate results and outputs are regularly assessed and validated and how errors are identified, documented and dealt with.</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10.3. Accessibility and Clarity</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Indicate with Yes or No</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Are methodological documents publicly available? </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Are data stored in databases? </w:t>
            </w:r>
          </w:p>
          <w:p w:rsidR="009D72B6" w:rsidRPr="009D72B6" w:rsidRDefault="009D72B6" w:rsidP="009D72B6">
            <w:pPr>
              <w:suppressAutoHyphens/>
              <w:spacing w:before="120" w:after="120" w:line="360" w:lineRule="auto"/>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Where can methodological and other documentation be found? </w:t>
            </w:r>
          </w:p>
          <w:p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Provide the web link, if documentation is publicly available</w:t>
            </w:r>
          </w:p>
          <w:p w:rsidR="00D430A6" w:rsidRPr="00F348F3" w:rsidRDefault="009D72B6" w:rsidP="00F348F3">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 (max 1000 words)</w:t>
            </w:r>
          </w:p>
        </w:tc>
      </w:tr>
    </w:tbl>
    <w:p w:rsidR="004A2E2D" w:rsidRPr="004A2E2D" w:rsidRDefault="004A2E2D" w:rsidP="00BB1991">
      <w:pPr>
        <w:spacing w:line="360" w:lineRule="auto"/>
        <w:rPr>
          <w:rFonts w:ascii="Times New Roman" w:hAnsi="Times New Roman" w:cs="Times New Roman"/>
          <w:noProof/>
          <w:u w:val="single"/>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3" w:name="_Toc456791744"/>
      <w:bookmarkStart w:id="34" w:name="_Toc456792473"/>
      <w:bookmarkStart w:id="35" w:name="_Toc509235013"/>
      <w:r w:rsidRPr="004A2E2D">
        <w:rPr>
          <w:rFonts w:ascii="Times New Roman" w:hAnsi="Times New Roman" w:cs="Times New Roman"/>
          <w:smallCaps/>
          <w:noProof/>
          <w:lang w:eastAsia="en-GB"/>
        </w:rPr>
        <w:lastRenderedPageBreak/>
        <w:t>Section 3: Economic and Social Data</w:t>
      </w:r>
      <w:bookmarkEnd w:id="33"/>
      <w:bookmarkEnd w:id="34"/>
      <w:bookmarkEnd w:id="35"/>
    </w:p>
    <w:p w:rsidR="004A2E2D" w:rsidRDefault="004A2E2D" w:rsidP="00BB1991">
      <w:pPr>
        <w:pStyle w:val="StyleTitre2Gras"/>
        <w:spacing w:line="360" w:lineRule="auto"/>
        <w:rPr>
          <w:rFonts w:cs="Times New Roman"/>
          <w:noProof/>
          <w:lang w:val="en-GB" w:eastAsia="en-GB"/>
        </w:rPr>
      </w:pPr>
      <w:bookmarkStart w:id="36" w:name="_Toc509235014"/>
      <w:r w:rsidRPr="004A2E2D">
        <w:rPr>
          <w:rFonts w:cs="Times New Roman"/>
          <w:noProof/>
          <w:lang w:val="en-GB" w:eastAsia="en-GB"/>
        </w:rPr>
        <w:t>Pilot Study 3: Data on employment by education level and nationality</w:t>
      </w:r>
      <w:bookmarkEnd w:id="36"/>
      <w:r w:rsidRPr="004A2E2D">
        <w:rPr>
          <w:rFonts w:cs="Times New Roman"/>
          <w:noProof/>
          <w:lang w:val="en-GB" w:eastAsia="en-GB"/>
        </w:rPr>
        <w:t xml:space="preserve"> </w:t>
      </w:r>
    </w:p>
    <w:p w:rsidR="001C2DCA" w:rsidRPr="004A2E2D" w:rsidRDefault="001C2DCA" w:rsidP="00BB1991">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1C2DCA" w:rsidTr="00BB3E84">
        <w:trPr>
          <w:trHeight w:val="389"/>
          <w:jc w:val="center"/>
        </w:trPr>
        <w:tc>
          <w:tcPr>
            <w:tcW w:w="8642" w:type="dxa"/>
            <w:shd w:val="clear" w:color="auto" w:fill="auto"/>
            <w:noWrap/>
            <w:vAlign w:val="bottom"/>
          </w:tcPr>
          <w:p w:rsidR="001C2DCA" w:rsidRPr="001C2DCA" w:rsidRDefault="001C2DCA" w:rsidP="001C2DCA">
            <w:pPr>
              <w:suppressAutoHyphens/>
              <w:spacing w:after="0" w:line="240" w:lineRule="auto"/>
              <w:jc w:val="both"/>
              <w:rPr>
                <w:rFonts w:ascii="Times New Roman" w:eastAsia="Times New Roman" w:hAnsi="Times New Roman" w:cs="Times New Roman"/>
                <w:b/>
                <w:bCs/>
                <w:lang w:eastAsia="en-GB"/>
              </w:rPr>
            </w:pPr>
            <w:r w:rsidRPr="001C2DCA">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1C2DCA" w:rsidRPr="001C2DCA" w:rsidTr="00BB3E84">
        <w:trPr>
          <w:trHeight w:val="389"/>
          <w:jc w:val="center"/>
        </w:trPr>
        <w:tc>
          <w:tcPr>
            <w:tcW w:w="8642" w:type="dxa"/>
            <w:shd w:val="clear" w:color="auto" w:fill="A6A6A6" w:themeFill="background1" w:themeFillShade="A6"/>
            <w:noWrap/>
            <w:vAlign w:val="center"/>
          </w:tcPr>
          <w:p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rsidTr="00BB3E84">
        <w:trPr>
          <w:trHeight w:val="389"/>
          <w:jc w:val="center"/>
        </w:trPr>
        <w:tc>
          <w:tcPr>
            <w:tcW w:w="8642" w:type="dxa"/>
            <w:tcBorders>
              <w:bottom w:val="single" w:sz="4" w:space="0" w:color="auto"/>
            </w:tcBorders>
            <w:shd w:val="clear" w:color="auto" w:fill="auto"/>
            <w:noWrap/>
            <w:hideMark/>
          </w:tcPr>
          <w:p w:rsidR="007737C8" w:rsidRDefault="007737C8"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C37D85">
              <w:rPr>
                <w:rFonts w:ascii="Times New Roman" w:eastAsia="Calibri" w:hAnsi="Times New Roman" w:cs="Times New Roman"/>
                <w:noProof/>
                <w:color w:val="FF0000"/>
                <w:sz w:val="20"/>
                <w:szCs w:val="20"/>
                <w:lang w:val="it-IT" w:eastAsia="en-GB"/>
              </w:rPr>
              <w:t>Is not relevant for Czech Republic.</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1. Aim of pilot study</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2. Duration of pilot study</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3. Methodology and expected outcomes of pilot study</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C2DCA" w:rsidRPr="001C2DCA" w:rsidTr="00BB3E84">
        <w:trPr>
          <w:trHeight w:val="389"/>
          <w:jc w:val="center"/>
        </w:trPr>
        <w:tc>
          <w:tcPr>
            <w:tcW w:w="8642" w:type="dxa"/>
            <w:tcBorders>
              <w:bottom w:val="single" w:sz="4" w:space="0" w:color="auto"/>
            </w:tcBorders>
            <w:shd w:val="clear" w:color="auto" w:fill="A6A6A6" w:themeFill="background1" w:themeFillShade="A6"/>
            <w:noWrap/>
          </w:tcPr>
          <w:p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4. Achievement of the original expected outcomes of pilot study and justification if this was not the case.</w:t>
            </w:r>
          </w:p>
          <w:p w:rsid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Pr="001C2DCA"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5. Incorporation of results from pilot study into regular sampling by the Member State.   </w:t>
            </w:r>
          </w:p>
          <w:p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Pr="001C2DCA"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900 words)</w:t>
            </w:r>
          </w:p>
          <w:p w:rsidR="00D003EF" w:rsidRPr="001C2DCA" w:rsidRDefault="00D003EF"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tc>
      </w:tr>
    </w:tbl>
    <w:p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7" w:name="_Toc456791746"/>
      <w:bookmarkStart w:id="38" w:name="_Toc456792475"/>
      <w:bookmarkStart w:id="39" w:name="_Toc509235015"/>
      <w:r w:rsidRPr="004A2E2D">
        <w:rPr>
          <w:rFonts w:ascii="Times New Roman" w:hAnsi="Times New Roman" w:cs="Times New Roman"/>
          <w:smallCaps/>
          <w:noProof/>
          <w:lang w:eastAsia="en-GB"/>
        </w:rPr>
        <w:lastRenderedPageBreak/>
        <w:t>Section 3: Economic and Social Data</w:t>
      </w:r>
      <w:bookmarkEnd w:id="37"/>
      <w:bookmarkEnd w:id="38"/>
      <w:bookmarkEnd w:id="39"/>
    </w:p>
    <w:p w:rsidR="004A2E2D" w:rsidRPr="004A2E2D" w:rsidRDefault="004A2E2D" w:rsidP="00BB1991">
      <w:pPr>
        <w:pStyle w:val="StyleTitre2Gras"/>
        <w:spacing w:line="360" w:lineRule="auto"/>
        <w:rPr>
          <w:rFonts w:cs="Times New Roman"/>
          <w:noProof/>
          <w:lang w:val="en-GB" w:eastAsia="en-GB"/>
        </w:rPr>
      </w:pPr>
      <w:bookmarkStart w:id="40" w:name="_Toc509235016"/>
      <w:r w:rsidRPr="004A2E2D">
        <w:rPr>
          <w:rFonts w:cs="Times New Roman"/>
          <w:noProof/>
          <w:lang w:val="en-GB" w:eastAsia="en-GB"/>
        </w:rPr>
        <w:t>Text Box 3B: Population segments for collection of economic and social data for aquaculture</w:t>
      </w:r>
      <w:bookmarkEnd w:id="40"/>
    </w:p>
    <w:p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rsidTr="00BB3E84">
        <w:trPr>
          <w:trHeight w:val="509"/>
        </w:trPr>
        <w:tc>
          <w:tcPr>
            <w:tcW w:w="8959" w:type="dxa"/>
            <w:shd w:val="clear" w:color="auto" w:fill="auto"/>
            <w:noWrap/>
            <w:vAlign w:val="center"/>
          </w:tcPr>
          <w:p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rsidR="001C2DCA" w:rsidRPr="001C2DCA" w:rsidRDefault="001C2DCA" w:rsidP="001C2DCA">
            <w:pPr>
              <w:suppressAutoHyphens/>
              <w:spacing w:after="0" w:line="240" w:lineRule="auto"/>
              <w:jc w:val="both"/>
              <w:rPr>
                <w:rFonts w:ascii="Times New Roman" w:eastAsia="Calibri" w:hAnsi="Times New Roman" w:cs="Times New Roman"/>
                <w:b/>
                <w:sz w:val="20"/>
                <w:szCs w:val="20"/>
                <w:lang w:eastAsia="ar-SA"/>
              </w:rPr>
            </w:pPr>
          </w:p>
        </w:tc>
      </w:tr>
      <w:tr w:rsidR="001C2DCA" w:rsidRPr="001C2DCA" w:rsidTr="00BB3E84">
        <w:trPr>
          <w:trHeight w:val="509"/>
        </w:trPr>
        <w:tc>
          <w:tcPr>
            <w:tcW w:w="8959" w:type="dxa"/>
            <w:shd w:val="clear" w:color="auto" w:fill="A6A6A6" w:themeFill="background1" w:themeFillShade="A6"/>
            <w:noWrap/>
            <w:vAlign w:val="center"/>
          </w:tcPr>
          <w:p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p>
        </w:tc>
      </w:tr>
      <w:tr w:rsidR="001C2DCA" w:rsidRPr="001C2DCA" w:rsidTr="00BB3E84">
        <w:trPr>
          <w:trHeight w:val="509"/>
        </w:trPr>
        <w:tc>
          <w:tcPr>
            <w:tcW w:w="8959" w:type="dxa"/>
            <w:noWrap/>
          </w:tcPr>
          <w:p w:rsidR="00D8454E" w:rsidRDefault="00D8454E" w:rsidP="00D8454E">
            <w:pPr>
              <w:suppressAutoHyphens/>
              <w:spacing w:before="120" w:after="120" w:line="360" w:lineRule="auto"/>
              <w:jc w:val="both"/>
              <w:rPr>
                <w:rFonts w:ascii="Times New Roman" w:eastAsia="Calibri" w:hAnsi="Times New Roman" w:cs="Times New Roman"/>
                <w:i/>
                <w:noProof/>
                <w:sz w:val="20"/>
                <w:szCs w:val="20"/>
                <w:lang w:eastAsia="en-GB"/>
              </w:rPr>
            </w:pPr>
            <w:r>
              <w:rPr>
                <w:rFonts w:ascii="Times New Roman" w:eastAsia="Calibri" w:hAnsi="Times New Roman" w:cs="Times New Roman"/>
                <w:i/>
                <w:noProof/>
                <w:sz w:val="20"/>
                <w:szCs w:val="20"/>
                <w:lang w:eastAsia="en-GB"/>
              </w:rPr>
              <w:t>With regard to the obligations arising from Commission Implementing Decision (EU) 2016/1251 of 12 July 2016 adopting a multiannual Union programme for the collection, management and use of data in the fisheries and aquaculture sectors for the period 2017 – 2019, the Czech Republic hereby informs the European Commission that a collection of  social variables for the fishing and aquaculture sectors (Table 6 of the aforementioned Decision) and economic variables for the aquaculture sector (Tables 7 and 9 of the aforementioned Decision) is due to take place on the territory of the Czech Republic.</w:t>
            </w:r>
          </w:p>
          <w:p w:rsidR="00D8454E" w:rsidRDefault="00D8454E" w:rsidP="00D8454E">
            <w:pPr>
              <w:suppressAutoHyphens/>
              <w:spacing w:before="120" w:after="120" w:line="360" w:lineRule="auto"/>
              <w:jc w:val="both"/>
              <w:rPr>
                <w:rFonts w:ascii="Times New Roman" w:eastAsia="Calibri" w:hAnsi="Times New Roman" w:cs="Times New Roman"/>
                <w:i/>
                <w:noProof/>
                <w:sz w:val="20"/>
                <w:szCs w:val="20"/>
                <w:lang w:eastAsia="en-GB"/>
              </w:rPr>
            </w:pPr>
            <w:r>
              <w:rPr>
                <w:rFonts w:ascii="Times New Roman" w:eastAsia="Calibri" w:hAnsi="Times New Roman" w:cs="Times New Roman"/>
                <w:i/>
                <w:noProof/>
                <w:sz w:val="20"/>
                <w:szCs w:val="20"/>
                <w:lang w:eastAsia="en-GB"/>
              </w:rPr>
              <w:t xml:space="preserve">To ensure the collection of the aforementioned data is efficient and economical, the Czech Republic, through the Institute of Agricultural Economics and Information (Ústav zemědělské ekonomiky a informací), based at Mánesova 1453/75, 120 00 Prague 2 (hereinafter referred to as “UZEI”), has prepared a project entitled “Analysis of data collection for aquaculture in the CR”, which was registered on 16 November 2017 under registration number CZ. 10.3.106/3.1/0.0/17_010/0000565, for a total sum of CZK 1,452,000. </w:t>
            </w:r>
            <w:r w:rsidR="00204A57">
              <w:rPr>
                <w:rFonts w:ascii="Times New Roman" w:eastAsia="Calibri" w:hAnsi="Times New Roman" w:cs="Times New Roman"/>
                <w:i/>
                <w:noProof/>
                <w:sz w:val="20"/>
                <w:szCs w:val="20"/>
                <w:lang w:eastAsia="en-GB"/>
              </w:rPr>
              <w:t>This project was accepted</w:t>
            </w:r>
            <w:r>
              <w:rPr>
                <w:rFonts w:ascii="Times New Roman" w:eastAsia="Calibri" w:hAnsi="Times New Roman" w:cs="Times New Roman"/>
                <w:i/>
                <w:noProof/>
                <w:sz w:val="20"/>
                <w:szCs w:val="20"/>
                <w:lang w:eastAsia="en-GB"/>
              </w:rPr>
              <w:t xml:space="preserve"> by OP Fisheries 2014 – 2020 in 2018. The aim of this project is composition of methodology of future data collection and to obtain scientific preliminary data for the aquaculture sector on the territory of the Czech Republic, which will be used as a basis for the data collection itself. </w:t>
            </w:r>
            <w:r w:rsidR="00BC495E">
              <w:rPr>
                <w:rFonts w:ascii="Times New Roman" w:eastAsia="Calibri" w:hAnsi="Times New Roman" w:cs="Times New Roman"/>
                <w:i/>
                <w:noProof/>
                <w:sz w:val="20"/>
                <w:szCs w:val="20"/>
                <w:lang w:eastAsia="en-GB"/>
              </w:rPr>
              <w:t xml:space="preserve">First data collection of socio-economic data </w:t>
            </w:r>
            <w:r w:rsidR="004E2E13">
              <w:rPr>
                <w:rFonts w:ascii="Times New Roman" w:eastAsia="Calibri" w:hAnsi="Times New Roman" w:cs="Times New Roman"/>
                <w:i/>
                <w:noProof/>
                <w:sz w:val="20"/>
                <w:szCs w:val="20"/>
                <w:lang w:eastAsia="en-GB"/>
              </w:rPr>
              <w:t xml:space="preserve">in Czech Republic </w:t>
            </w:r>
            <w:r w:rsidR="00BC495E">
              <w:rPr>
                <w:rFonts w:ascii="Times New Roman" w:eastAsia="Calibri" w:hAnsi="Times New Roman" w:cs="Times New Roman"/>
                <w:i/>
                <w:noProof/>
                <w:sz w:val="20"/>
                <w:szCs w:val="20"/>
                <w:lang w:eastAsia="en-GB"/>
              </w:rPr>
              <w:t xml:space="preserve">is </w:t>
            </w:r>
            <w:r w:rsidR="004E2E13">
              <w:rPr>
                <w:rFonts w:ascii="Times New Roman" w:eastAsia="Calibri" w:hAnsi="Times New Roman" w:cs="Times New Roman"/>
                <w:i/>
                <w:noProof/>
                <w:sz w:val="20"/>
                <w:szCs w:val="20"/>
                <w:lang w:eastAsia="en-GB"/>
              </w:rPr>
              <w:t>scheduled</w:t>
            </w:r>
            <w:r w:rsidR="00BC495E">
              <w:rPr>
                <w:rFonts w:ascii="Times New Roman" w:eastAsia="Calibri" w:hAnsi="Times New Roman" w:cs="Times New Roman"/>
                <w:i/>
                <w:noProof/>
                <w:sz w:val="20"/>
                <w:szCs w:val="20"/>
                <w:lang w:eastAsia="en-GB"/>
              </w:rPr>
              <w:t xml:space="preserve"> </w:t>
            </w:r>
            <w:r w:rsidR="004E2E13">
              <w:rPr>
                <w:rFonts w:ascii="Times New Roman" w:eastAsia="Calibri" w:hAnsi="Times New Roman" w:cs="Times New Roman"/>
                <w:i/>
                <w:noProof/>
                <w:sz w:val="20"/>
                <w:szCs w:val="20"/>
                <w:lang w:eastAsia="en-GB"/>
              </w:rPr>
              <w:t>for</w:t>
            </w:r>
            <w:r w:rsidR="00BC495E">
              <w:rPr>
                <w:rFonts w:ascii="Times New Roman" w:eastAsia="Calibri" w:hAnsi="Times New Roman" w:cs="Times New Roman"/>
                <w:i/>
                <w:noProof/>
                <w:sz w:val="20"/>
                <w:szCs w:val="20"/>
                <w:lang w:eastAsia="en-GB"/>
              </w:rPr>
              <w:t xml:space="preserve"> 2019.</w:t>
            </w:r>
          </w:p>
          <w:p w:rsidR="00D8454E" w:rsidRPr="004E2E13" w:rsidRDefault="00D8454E" w:rsidP="00D8454E">
            <w:pPr>
              <w:widowControl w:val="0"/>
              <w:suppressAutoHyphens/>
              <w:spacing w:after="0" w:line="100" w:lineRule="atLeast"/>
              <w:ind w:left="20" w:right="75"/>
              <w:jc w:val="both"/>
              <w:rPr>
                <w:rFonts w:ascii="Times New Roman" w:eastAsia="Calibri" w:hAnsi="Times New Roman" w:cs="Times New Roman"/>
                <w:noProof/>
                <w:sz w:val="20"/>
                <w:szCs w:val="20"/>
                <w:u w:val="single"/>
                <w:shd w:val="clear" w:color="auto" w:fill="FFFFFF"/>
                <w:lang w:eastAsia="ar-SA"/>
              </w:rPr>
            </w:pPr>
            <w:r w:rsidRPr="004E2E13">
              <w:rPr>
                <w:rFonts w:ascii="Calibri" w:eastAsia="Calibri" w:hAnsi="Calibri" w:cs="Calibri"/>
                <w:sz w:val="20"/>
                <w:szCs w:val="20"/>
                <w:u w:val="single"/>
                <w:lang w:eastAsia="ar-SA"/>
              </w:rPr>
              <w:t xml:space="preserve">1. </w:t>
            </w:r>
            <w:r w:rsidRPr="004E2E13">
              <w:rPr>
                <w:rFonts w:ascii="Times New Roman" w:eastAsia="Calibri" w:hAnsi="Times New Roman" w:cs="Times New Roman"/>
                <w:noProof/>
                <w:sz w:val="20"/>
                <w:szCs w:val="20"/>
                <w:u w:val="single"/>
                <w:shd w:val="clear" w:color="auto" w:fill="FFFFFF"/>
                <w:lang w:eastAsia="ar-SA"/>
              </w:rPr>
              <w:t>Description of methodologies used to choose the different sources of data</w:t>
            </w:r>
          </w:p>
          <w:p w:rsidR="00D8454E" w:rsidRPr="004E2E13" w:rsidRDefault="00D8454E" w:rsidP="00D8454E">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D8454E" w:rsidRPr="004E2E13" w:rsidRDefault="00D8454E" w:rsidP="00D8454E">
            <w:pPr>
              <w:jc w:val="both"/>
            </w:pPr>
            <w:r w:rsidRPr="004E2E13">
              <w:rPr>
                <w:rFonts w:ascii="Times New Roman" w:eastAsia="Calibri" w:hAnsi="Times New Roman" w:cs="Times New Roman"/>
                <w:noProof/>
                <w:sz w:val="20"/>
                <w:szCs w:val="20"/>
                <w:shd w:val="clear" w:color="auto" w:fill="FFFFFF"/>
                <w:lang w:eastAsia="ar-SA"/>
              </w:rPr>
              <w:t>Expected in 201</w:t>
            </w:r>
            <w:r w:rsidR="004E2E13" w:rsidRPr="004E2E13">
              <w:rPr>
                <w:rFonts w:ascii="Times New Roman" w:eastAsia="Calibri" w:hAnsi="Times New Roman" w:cs="Times New Roman"/>
                <w:noProof/>
                <w:sz w:val="20"/>
                <w:szCs w:val="20"/>
                <w:shd w:val="clear" w:color="auto" w:fill="FFFFFF"/>
                <w:lang w:eastAsia="ar-SA"/>
              </w:rPr>
              <w:t>9</w:t>
            </w:r>
            <w:r w:rsidRPr="004E2E13">
              <w:rPr>
                <w:rFonts w:ascii="Times New Roman" w:eastAsia="Calibri" w:hAnsi="Times New Roman" w:cs="Times New Roman"/>
                <w:noProof/>
                <w:sz w:val="20"/>
                <w:szCs w:val="20"/>
                <w:shd w:val="clear" w:color="auto" w:fill="FFFFFF"/>
                <w:lang w:eastAsia="ar-SA"/>
              </w:rPr>
              <w:t xml:space="preserve"> on the basis of </w:t>
            </w:r>
            <w:r w:rsidRPr="004E2E13">
              <w:rPr>
                <w:rFonts w:ascii="Times New Roman" w:eastAsia="Calibri" w:hAnsi="Times New Roman" w:cs="Times New Roman"/>
                <w:i/>
                <w:noProof/>
                <w:sz w:val="20"/>
                <w:szCs w:val="20"/>
                <w:lang w:eastAsia="en-GB"/>
              </w:rPr>
              <w:t xml:space="preserve">project“Analysis of data collection for aquaculture in the CR” </w:t>
            </w:r>
          </w:p>
          <w:p w:rsidR="00D8454E" w:rsidRPr="004E2E13" w:rsidRDefault="00D8454E" w:rsidP="00D8454E">
            <w:pPr>
              <w:suppressAutoHyphens/>
              <w:spacing w:after="120" w:line="240" w:lineRule="auto"/>
              <w:jc w:val="both"/>
              <w:rPr>
                <w:rFonts w:ascii="Times New Roman" w:eastAsia="Calibri" w:hAnsi="Times New Roman" w:cs="Times New Roman"/>
                <w:noProof/>
                <w:sz w:val="20"/>
                <w:szCs w:val="20"/>
                <w:u w:val="single"/>
                <w:shd w:val="clear" w:color="auto" w:fill="FFFFFF"/>
                <w:lang w:eastAsia="ar-SA"/>
              </w:rPr>
            </w:pPr>
            <w:r w:rsidRPr="004E2E13">
              <w:rPr>
                <w:rFonts w:ascii="Times New Roman" w:eastAsia="Calibri" w:hAnsi="Times New Roman" w:cs="Times New Roman"/>
                <w:noProof/>
                <w:sz w:val="20"/>
                <w:szCs w:val="20"/>
                <w:u w:val="single"/>
                <w:shd w:val="clear" w:color="auto" w:fill="FFFFFF"/>
                <w:lang w:eastAsia="en-GB"/>
              </w:rPr>
              <w:t xml:space="preserve">2. </w:t>
            </w:r>
            <w:r w:rsidRPr="004E2E13">
              <w:rPr>
                <w:rFonts w:ascii="Times New Roman" w:eastAsia="Calibri" w:hAnsi="Times New Roman" w:cs="Times New Roman"/>
                <w:noProof/>
                <w:sz w:val="20"/>
                <w:szCs w:val="20"/>
                <w:u w:val="single"/>
                <w:shd w:val="clear" w:color="auto" w:fill="FFFFFF"/>
                <w:lang w:eastAsia="ar-SA"/>
              </w:rPr>
              <w:t>Description of methodologies used to choose the different types of data collection</w:t>
            </w:r>
          </w:p>
          <w:p w:rsidR="00D8454E" w:rsidRPr="004E2E13" w:rsidRDefault="00D8454E" w:rsidP="00D8454E">
            <w:pPr>
              <w:jc w:val="both"/>
            </w:pPr>
            <w:r w:rsidRPr="004E2E13">
              <w:rPr>
                <w:rFonts w:ascii="Times New Roman" w:eastAsia="Calibri" w:hAnsi="Times New Roman" w:cs="Times New Roman"/>
                <w:noProof/>
                <w:sz w:val="20"/>
                <w:szCs w:val="20"/>
                <w:shd w:val="clear" w:color="auto" w:fill="FFFFFF"/>
                <w:lang w:eastAsia="ar-SA"/>
              </w:rPr>
              <w:t>Expected in 201</w:t>
            </w:r>
            <w:r w:rsidR="004E2E13" w:rsidRPr="004E2E13">
              <w:rPr>
                <w:rFonts w:ascii="Times New Roman" w:eastAsia="Calibri" w:hAnsi="Times New Roman" w:cs="Times New Roman"/>
                <w:noProof/>
                <w:sz w:val="20"/>
                <w:szCs w:val="20"/>
                <w:shd w:val="clear" w:color="auto" w:fill="FFFFFF"/>
                <w:lang w:eastAsia="ar-SA"/>
              </w:rPr>
              <w:t>9</w:t>
            </w:r>
            <w:r w:rsidRPr="004E2E13">
              <w:rPr>
                <w:rFonts w:ascii="Times New Roman" w:eastAsia="Calibri" w:hAnsi="Times New Roman" w:cs="Times New Roman"/>
                <w:noProof/>
                <w:sz w:val="20"/>
                <w:szCs w:val="20"/>
                <w:shd w:val="clear" w:color="auto" w:fill="FFFFFF"/>
                <w:lang w:eastAsia="ar-SA"/>
              </w:rPr>
              <w:t xml:space="preserve"> on the basis of </w:t>
            </w:r>
            <w:r w:rsidRPr="004E2E13">
              <w:rPr>
                <w:rFonts w:ascii="Times New Roman" w:eastAsia="Calibri" w:hAnsi="Times New Roman" w:cs="Times New Roman"/>
                <w:i/>
                <w:noProof/>
                <w:sz w:val="20"/>
                <w:szCs w:val="20"/>
                <w:lang w:eastAsia="en-GB"/>
              </w:rPr>
              <w:t xml:space="preserve">project“Analysis of data collection for aquaculture in the CR” </w:t>
            </w:r>
          </w:p>
          <w:p w:rsidR="00D8454E" w:rsidRPr="004E2E13" w:rsidRDefault="00D8454E" w:rsidP="00D8454E">
            <w:pPr>
              <w:suppressAutoHyphens/>
              <w:spacing w:after="120" w:line="240" w:lineRule="auto"/>
              <w:jc w:val="both"/>
              <w:rPr>
                <w:rFonts w:ascii="Times New Roman" w:eastAsia="Calibri" w:hAnsi="Times New Roman" w:cs="Times New Roman"/>
                <w:noProof/>
                <w:sz w:val="20"/>
                <w:szCs w:val="20"/>
                <w:u w:val="single"/>
                <w:shd w:val="clear" w:color="auto" w:fill="FFFFFF"/>
                <w:lang w:eastAsia="en-GB"/>
              </w:rPr>
            </w:pPr>
            <w:r w:rsidRPr="004E2E13">
              <w:rPr>
                <w:rFonts w:ascii="Times New Roman" w:eastAsia="Calibri" w:hAnsi="Times New Roman" w:cs="Times New Roman"/>
                <w:noProof/>
                <w:sz w:val="20"/>
                <w:szCs w:val="20"/>
                <w:u w:val="single"/>
                <w:shd w:val="clear" w:color="auto" w:fill="FFFFFF"/>
                <w:lang w:eastAsia="en-GB"/>
              </w:rPr>
              <w:t xml:space="preserve">3. </w:t>
            </w:r>
            <w:r w:rsidRPr="004E2E13">
              <w:rPr>
                <w:rFonts w:ascii="Times New Roman" w:eastAsia="Calibri" w:hAnsi="Times New Roman" w:cs="Times New Roman"/>
                <w:noProof/>
                <w:sz w:val="20"/>
                <w:szCs w:val="20"/>
                <w:u w:val="single"/>
                <w:shd w:val="clear" w:color="auto" w:fill="FFFFFF"/>
                <w:lang w:eastAsia="ar-SA"/>
              </w:rPr>
              <w:t>Description of methodologies used to choose s</w:t>
            </w:r>
            <w:r w:rsidRPr="004E2E13">
              <w:rPr>
                <w:rFonts w:ascii="Times New Roman" w:eastAsia="Calibri" w:hAnsi="Times New Roman" w:cs="Times New Roman"/>
                <w:noProof/>
                <w:sz w:val="20"/>
                <w:szCs w:val="20"/>
                <w:u w:val="single"/>
                <w:shd w:val="clear" w:color="auto" w:fill="FFFFFF"/>
                <w:lang w:eastAsia="en-GB"/>
              </w:rPr>
              <w:t>ampling frame and allocation scheme</w:t>
            </w:r>
          </w:p>
          <w:p w:rsidR="00D8454E" w:rsidRPr="004E2E13" w:rsidRDefault="00D8454E" w:rsidP="00D8454E">
            <w:pPr>
              <w:jc w:val="both"/>
            </w:pPr>
            <w:r w:rsidRPr="004E2E13">
              <w:rPr>
                <w:rFonts w:ascii="Times New Roman" w:eastAsia="Calibri" w:hAnsi="Times New Roman" w:cs="Times New Roman"/>
                <w:noProof/>
                <w:sz w:val="20"/>
                <w:szCs w:val="20"/>
                <w:shd w:val="clear" w:color="auto" w:fill="FFFFFF"/>
                <w:lang w:eastAsia="ar-SA"/>
              </w:rPr>
              <w:t>Expected in 201</w:t>
            </w:r>
            <w:r w:rsidR="004E2E13" w:rsidRPr="004E2E13">
              <w:rPr>
                <w:rFonts w:ascii="Times New Roman" w:eastAsia="Calibri" w:hAnsi="Times New Roman" w:cs="Times New Roman"/>
                <w:noProof/>
                <w:sz w:val="20"/>
                <w:szCs w:val="20"/>
                <w:shd w:val="clear" w:color="auto" w:fill="FFFFFF"/>
                <w:lang w:eastAsia="ar-SA"/>
              </w:rPr>
              <w:t>9</w:t>
            </w:r>
            <w:r w:rsidRPr="004E2E13">
              <w:rPr>
                <w:rFonts w:ascii="Times New Roman" w:eastAsia="Calibri" w:hAnsi="Times New Roman" w:cs="Times New Roman"/>
                <w:noProof/>
                <w:sz w:val="20"/>
                <w:szCs w:val="20"/>
                <w:shd w:val="clear" w:color="auto" w:fill="FFFFFF"/>
                <w:lang w:eastAsia="ar-SA"/>
              </w:rPr>
              <w:t xml:space="preserve"> on the basis of </w:t>
            </w:r>
            <w:r w:rsidRPr="004E2E13">
              <w:rPr>
                <w:rFonts w:ascii="Times New Roman" w:eastAsia="Calibri" w:hAnsi="Times New Roman" w:cs="Times New Roman"/>
                <w:i/>
                <w:noProof/>
                <w:sz w:val="20"/>
                <w:szCs w:val="20"/>
                <w:lang w:eastAsia="en-GB"/>
              </w:rPr>
              <w:t xml:space="preserve">project“Analysis of data collection for aquaculture in the CR” </w:t>
            </w:r>
          </w:p>
          <w:p w:rsidR="00D8454E" w:rsidRPr="004E2E13" w:rsidRDefault="00D8454E" w:rsidP="00D8454E">
            <w:pPr>
              <w:widowControl w:val="0"/>
              <w:tabs>
                <w:tab w:val="left" w:pos="1861"/>
              </w:tabs>
              <w:suppressAutoHyphens/>
              <w:spacing w:after="0" w:line="240" w:lineRule="auto"/>
              <w:jc w:val="both"/>
              <w:rPr>
                <w:rFonts w:ascii="Times New Roman" w:eastAsia="Calibri" w:hAnsi="Times New Roman" w:cs="Times New Roman"/>
                <w:noProof/>
                <w:sz w:val="20"/>
                <w:szCs w:val="20"/>
                <w:u w:val="single"/>
                <w:shd w:val="clear" w:color="auto" w:fill="FFFFFF"/>
                <w:lang w:eastAsia="ar-SA"/>
              </w:rPr>
            </w:pPr>
            <w:r w:rsidRPr="004E2E13">
              <w:rPr>
                <w:rFonts w:ascii="Times New Roman" w:eastAsia="Calibri" w:hAnsi="Times New Roman" w:cs="Times New Roman"/>
                <w:noProof/>
                <w:sz w:val="20"/>
                <w:szCs w:val="20"/>
                <w:u w:val="single"/>
                <w:shd w:val="clear" w:color="auto" w:fill="FFFFFF"/>
                <w:lang w:eastAsia="ar-SA"/>
              </w:rPr>
              <w:t>4. Description of methodologies used for estimation procedures</w:t>
            </w:r>
          </w:p>
          <w:p w:rsidR="00D8454E" w:rsidRPr="004E2E13" w:rsidRDefault="00D8454E" w:rsidP="00D8454E">
            <w:pPr>
              <w:jc w:val="both"/>
            </w:pPr>
            <w:r w:rsidRPr="004E2E13">
              <w:rPr>
                <w:rFonts w:ascii="Times New Roman" w:eastAsia="Calibri" w:hAnsi="Times New Roman" w:cs="Times New Roman"/>
                <w:noProof/>
                <w:sz w:val="20"/>
                <w:szCs w:val="20"/>
                <w:shd w:val="clear" w:color="auto" w:fill="FFFFFF"/>
                <w:lang w:eastAsia="ar-SA"/>
              </w:rPr>
              <w:t>Expected in 201</w:t>
            </w:r>
            <w:r w:rsidR="004E2E13" w:rsidRPr="004E2E13">
              <w:rPr>
                <w:rFonts w:ascii="Times New Roman" w:eastAsia="Calibri" w:hAnsi="Times New Roman" w:cs="Times New Roman"/>
                <w:noProof/>
                <w:sz w:val="20"/>
                <w:szCs w:val="20"/>
                <w:shd w:val="clear" w:color="auto" w:fill="FFFFFF"/>
                <w:lang w:eastAsia="ar-SA"/>
              </w:rPr>
              <w:t>9</w:t>
            </w:r>
            <w:r w:rsidRPr="004E2E13">
              <w:rPr>
                <w:rFonts w:ascii="Times New Roman" w:eastAsia="Calibri" w:hAnsi="Times New Roman" w:cs="Times New Roman"/>
                <w:noProof/>
                <w:sz w:val="20"/>
                <w:szCs w:val="20"/>
                <w:shd w:val="clear" w:color="auto" w:fill="FFFFFF"/>
                <w:lang w:eastAsia="ar-SA"/>
              </w:rPr>
              <w:t xml:space="preserve"> on the basis of </w:t>
            </w:r>
            <w:r w:rsidRPr="004E2E13">
              <w:rPr>
                <w:rFonts w:ascii="Times New Roman" w:eastAsia="Calibri" w:hAnsi="Times New Roman" w:cs="Times New Roman"/>
                <w:i/>
                <w:noProof/>
                <w:sz w:val="20"/>
                <w:szCs w:val="20"/>
                <w:lang w:eastAsia="en-GB"/>
              </w:rPr>
              <w:t xml:space="preserve">project“Analysis of data collection for aquaculture in the CR” </w:t>
            </w:r>
          </w:p>
          <w:p w:rsidR="00D8454E" w:rsidRPr="004E2E13" w:rsidRDefault="00D8454E" w:rsidP="00D8454E">
            <w:pPr>
              <w:suppressAutoHyphens/>
              <w:spacing w:after="120" w:line="240" w:lineRule="auto"/>
              <w:jc w:val="both"/>
              <w:rPr>
                <w:rFonts w:ascii="Times New Roman" w:eastAsia="Calibri" w:hAnsi="Times New Roman" w:cs="Times New Roman"/>
                <w:bCs/>
                <w:sz w:val="20"/>
                <w:szCs w:val="20"/>
                <w:u w:val="single"/>
                <w:shd w:val="clear" w:color="auto" w:fill="FFFFFF"/>
                <w:lang w:eastAsia="en-GB"/>
              </w:rPr>
            </w:pPr>
            <w:r w:rsidRPr="004E2E13">
              <w:rPr>
                <w:rFonts w:ascii="Times New Roman" w:eastAsia="Calibri" w:hAnsi="Times New Roman" w:cs="Times New Roman"/>
                <w:noProof/>
                <w:sz w:val="20"/>
                <w:szCs w:val="20"/>
                <w:u w:val="single"/>
                <w:shd w:val="clear" w:color="auto" w:fill="FFFFFF"/>
                <w:lang w:eastAsia="en-GB"/>
              </w:rPr>
              <w:t xml:space="preserve">5. </w:t>
            </w:r>
            <w:r w:rsidRPr="004E2E13">
              <w:rPr>
                <w:rFonts w:ascii="Times New Roman" w:eastAsia="Calibri" w:hAnsi="Times New Roman" w:cs="Times New Roman"/>
                <w:noProof/>
                <w:sz w:val="20"/>
                <w:szCs w:val="20"/>
                <w:u w:val="single"/>
                <w:shd w:val="clear" w:color="auto" w:fill="FFFFFF"/>
                <w:lang w:eastAsia="ar-SA"/>
              </w:rPr>
              <w:t>Description of methodologies used on d</w:t>
            </w:r>
            <w:r w:rsidRPr="004E2E13">
              <w:rPr>
                <w:rFonts w:ascii="Times New Roman" w:eastAsia="Calibri" w:hAnsi="Times New Roman" w:cs="Times New Roman"/>
                <w:bCs/>
                <w:sz w:val="20"/>
                <w:szCs w:val="20"/>
                <w:u w:val="single"/>
                <w:shd w:val="clear" w:color="auto" w:fill="FFFFFF"/>
                <w:lang w:eastAsia="en-GB"/>
              </w:rPr>
              <w:t xml:space="preserve">ata quality </w:t>
            </w:r>
          </w:p>
          <w:p w:rsidR="001C2DCA" w:rsidRPr="00D8454E" w:rsidRDefault="00D8454E" w:rsidP="00D8454E">
            <w:pPr>
              <w:jc w:val="both"/>
            </w:pPr>
            <w:r w:rsidRPr="004E2E13">
              <w:rPr>
                <w:rFonts w:ascii="Times New Roman" w:eastAsia="Calibri" w:hAnsi="Times New Roman" w:cs="Times New Roman"/>
                <w:noProof/>
                <w:sz w:val="20"/>
                <w:szCs w:val="20"/>
                <w:shd w:val="clear" w:color="auto" w:fill="FFFFFF"/>
                <w:lang w:eastAsia="ar-SA"/>
              </w:rPr>
              <w:t>Expected in 201</w:t>
            </w:r>
            <w:r w:rsidR="004E2E13" w:rsidRPr="004E2E13">
              <w:rPr>
                <w:rFonts w:ascii="Times New Roman" w:eastAsia="Calibri" w:hAnsi="Times New Roman" w:cs="Times New Roman"/>
                <w:noProof/>
                <w:sz w:val="20"/>
                <w:szCs w:val="20"/>
                <w:shd w:val="clear" w:color="auto" w:fill="FFFFFF"/>
                <w:lang w:eastAsia="ar-SA"/>
              </w:rPr>
              <w:t>9</w:t>
            </w:r>
            <w:r w:rsidRPr="004E2E13">
              <w:rPr>
                <w:rFonts w:ascii="Times New Roman" w:eastAsia="Calibri" w:hAnsi="Times New Roman" w:cs="Times New Roman"/>
                <w:noProof/>
                <w:sz w:val="20"/>
                <w:szCs w:val="20"/>
                <w:shd w:val="clear" w:color="auto" w:fill="FFFFFF"/>
                <w:lang w:eastAsia="ar-SA"/>
              </w:rPr>
              <w:t xml:space="preserve"> on the basis of </w:t>
            </w:r>
            <w:r w:rsidRPr="004E2E13">
              <w:rPr>
                <w:rFonts w:ascii="Times New Roman" w:eastAsia="Calibri" w:hAnsi="Times New Roman" w:cs="Times New Roman"/>
                <w:i/>
                <w:noProof/>
                <w:sz w:val="20"/>
                <w:szCs w:val="20"/>
                <w:lang w:eastAsia="en-GB"/>
              </w:rPr>
              <w:t>project“Analysis of data collection for aquaculture in the CR”</w:t>
            </w:r>
            <w:r>
              <w:rPr>
                <w:rFonts w:ascii="Times New Roman" w:eastAsia="Calibri" w:hAnsi="Times New Roman" w:cs="Times New Roman"/>
                <w:i/>
                <w:noProof/>
                <w:sz w:val="20"/>
                <w:szCs w:val="20"/>
                <w:lang w:eastAsia="en-GB"/>
              </w:rPr>
              <w:t xml:space="preserve"> </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1C2DCA" w:rsidRDefault="001C2DCA" w:rsidP="001C2DCA">
            <w:pPr>
              <w:suppressAutoHyphens/>
              <w:spacing w:after="0" w:line="240" w:lineRule="auto"/>
              <w:jc w:val="both"/>
              <w:rPr>
                <w:rFonts w:ascii="Times New Roman" w:eastAsia="Calibri" w:hAnsi="Times New Roman" w:cs="Times New Roman"/>
                <w:i/>
                <w:noProof/>
                <w:sz w:val="20"/>
                <w:szCs w:val="20"/>
                <w:shd w:val="clear" w:color="auto" w:fill="FFFFFF"/>
                <w:lang w:eastAsia="en-GB"/>
              </w:rPr>
            </w:pPr>
            <w:r w:rsidRPr="001C2DCA">
              <w:rPr>
                <w:rFonts w:ascii="Times New Roman" w:eastAsia="Calibri" w:hAnsi="Times New Roman" w:cs="Times New Roman"/>
                <w:i/>
                <w:noProof/>
                <w:sz w:val="20"/>
                <w:szCs w:val="20"/>
                <w:lang w:eastAsia="en-GB"/>
              </w:rPr>
              <w:t>(max 1000 words)</w:t>
            </w:r>
          </w:p>
        </w:tc>
      </w:tr>
      <w:tr w:rsidR="001C2DCA" w:rsidRPr="001C2DCA" w:rsidTr="00BB3E84">
        <w:trPr>
          <w:trHeight w:val="509"/>
        </w:trPr>
        <w:tc>
          <w:tcPr>
            <w:tcW w:w="8959" w:type="dxa"/>
            <w:shd w:val="clear" w:color="auto" w:fill="A6A6A6" w:themeFill="background1" w:themeFillShade="A6"/>
            <w:noWrap/>
            <w:vAlign w:val="center"/>
          </w:tcPr>
          <w:p w:rsidR="001C2DCA" w:rsidRPr="001C2DCA"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lastRenderedPageBreak/>
              <w:t>6. Deviations from Work Plan methodology for selection of data source</w:t>
            </w:r>
          </w:p>
          <w:p w:rsidR="001C2DCA" w:rsidRPr="001C2DCA"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List the deviations (if any) from the methodology used to select data source compared to what was planned in the Work Plan, and explain the reasons for the deviations.</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7. Deviations from Work Plan methodology to choose type of data collection</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8. Deviations from Work Plan methodology regarding sampling frame and allocation scheme</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1C2DCA" w:rsidRDefault="001C2DCA" w:rsidP="001C2DC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9. Deviations from Work Plan methodology used for estimation procedures</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 Quality assurance</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10.1 Sound methodology</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Response rate and Achieved sample rate are provided in Table 3B.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For additional information, briefly describe how raw data inputs, intermediate results and outputs are regularly assessed and validated and how errors are identified, documented and dealt with.</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Indicate with Yes or No</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methodological documents publicly available?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data stored in databases? </w:t>
            </w:r>
          </w:p>
          <w:p w:rsidR="001C2DCA" w:rsidRPr="001C2DCA" w:rsidRDefault="001C2DCA" w:rsidP="001C2DCA">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Where can methodological and other documentation be found?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Provide the web link, if documentation is publicly available</w:t>
            </w:r>
          </w:p>
          <w:p w:rsid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0D50ED"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rsidR="000D50ED"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rsidR="000D50ED"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rsidR="000D50ED"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rsidR="000D50ED" w:rsidRPr="001C2DCA"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(max 1000 words) </w:t>
            </w:r>
          </w:p>
        </w:tc>
      </w:tr>
    </w:tbl>
    <w:p w:rsidR="004A2E2D" w:rsidRPr="004A2E2D" w:rsidRDefault="004A2E2D" w:rsidP="00BB1991">
      <w:pPr>
        <w:spacing w:line="360" w:lineRule="auto"/>
        <w:rPr>
          <w:rFonts w:ascii="Times New Roman" w:hAnsi="Times New Roman" w:cs="Times New Roman"/>
          <w:noProof/>
          <w:u w:val="single"/>
          <w:lang w:eastAsia="en-GB"/>
        </w:rPr>
      </w:pPr>
    </w:p>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41" w:name="_Toc456791748"/>
      <w:bookmarkStart w:id="42" w:name="_Toc456792477"/>
      <w:bookmarkStart w:id="43" w:name="_Toc509235017"/>
      <w:r w:rsidRPr="004A2E2D">
        <w:rPr>
          <w:rFonts w:ascii="Times New Roman" w:hAnsi="Times New Roman" w:cs="Times New Roman"/>
          <w:smallCaps/>
          <w:noProof/>
          <w:lang w:eastAsia="en-GB"/>
        </w:rPr>
        <w:lastRenderedPageBreak/>
        <w:t>Section 3: Economic and Social Data</w:t>
      </w:r>
      <w:bookmarkEnd w:id="41"/>
      <w:bookmarkEnd w:id="42"/>
      <w:bookmarkEnd w:id="43"/>
    </w:p>
    <w:p w:rsidR="004A2E2D" w:rsidRDefault="004A2E2D" w:rsidP="00BB1991">
      <w:pPr>
        <w:pStyle w:val="StyleTitre2Gras"/>
        <w:spacing w:line="360" w:lineRule="auto"/>
        <w:rPr>
          <w:rFonts w:cs="Times New Roman"/>
          <w:noProof/>
          <w:lang w:val="en-GB" w:eastAsia="en-GB"/>
        </w:rPr>
      </w:pPr>
      <w:bookmarkStart w:id="44" w:name="_Toc509235018"/>
      <w:r w:rsidRPr="004A2E2D">
        <w:rPr>
          <w:rFonts w:cs="Times New Roman"/>
          <w:noProof/>
          <w:lang w:val="en-GB" w:eastAsia="en-GB"/>
        </w:rPr>
        <w:t>Pilot Study 4: Environmental data on aquaculture</w:t>
      </w:r>
      <w:bookmarkEnd w:id="44"/>
      <w:r w:rsidRPr="004A2E2D">
        <w:rPr>
          <w:rFonts w:cs="Times New Roman"/>
          <w:noProof/>
          <w:lang w:val="en-GB" w:eastAsia="en-GB"/>
        </w:rPr>
        <w:t xml:space="preserve"> </w:t>
      </w:r>
    </w:p>
    <w:p w:rsidR="001C2DCA" w:rsidRPr="004A2E2D" w:rsidRDefault="001C2DCA" w:rsidP="00BB1991">
      <w:pPr>
        <w:pStyle w:val="StyleTitre2Gras"/>
        <w:spacing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rsidTr="00BB3E84">
        <w:trPr>
          <w:trHeight w:val="389"/>
        </w:trPr>
        <w:tc>
          <w:tcPr>
            <w:tcW w:w="8959" w:type="dxa"/>
            <w:shd w:val="clear" w:color="auto" w:fill="auto"/>
            <w:noWrap/>
          </w:tcPr>
          <w:p w:rsidR="001C2DCA" w:rsidRPr="001C2DCA"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1C2DCA" w:rsidRPr="001C2DCA" w:rsidTr="00BB3E84">
        <w:trPr>
          <w:trHeight w:val="389"/>
        </w:trPr>
        <w:tc>
          <w:tcPr>
            <w:tcW w:w="8959" w:type="dxa"/>
            <w:shd w:val="clear" w:color="auto" w:fill="A6A6A6" w:themeFill="background1" w:themeFillShade="A6"/>
            <w:noWrap/>
          </w:tcPr>
          <w:p w:rsidR="001C2DCA" w:rsidRPr="001C2DCA" w:rsidRDefault="001C2DCA" w:rsidP="001C2DCA">
            <w:pPr>
              <w:suppressAutoHyphens/>
              <w:spacing w:after="120" w:line="240" w:lineRule="auto"/>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rsidTr="00BB3E84">
        <w:trPr>
          <w:trHeight w:val="389"/>
        </w:trPr>
        <w:tc>
          <w:tcPr>
            <w:tcW w:w="8959" w:type="dxa"/>
            <w:shd w:val="clear" w:color="auto" w:fill="FFFFFF" w:themeFill="background1"/>
            <w:noWrap/>
            <w:vAlign w:val="center"/>
          </w:tcPr>
          <w:p w:rsidR="00BF5E41" w:rsidRDefault="00BF5E41" w:rsidP="001C2DCA">
            <w:pPr>
              <w:suppressAutoHyphens/>
              <w:spacing w:after="120" w:line="240" w:lineRule="auto"/>
              <w:jc w:val="both"/>
              <w:rPr>
                <w:rFonts w:ascii="Times New Roman" w:eastAsia="Calibri" w:hAnsi="Times New Roman" w:cs="Times New Roman"/>
                <w:noProof/>
                <w:sz w:val="20"/>
                <w:szCs w:val="20"/>
                <w:lang w:eastAsia="en-GB"/>
              </w:rPr>
            </w:pPr>
            <w:r w:rsidRPr="00C37D85">
              <w:rPr>
                <w:rFonts w:ascii="Times New Roman" w:eastAsia="Calibri" w:hAnsi="Times New Roman" w:cs="Times New Roman"/>
                <w:noProof/>
                <w:color w:val="FF0000"/>
                <w:sz w:val="20"/>
                <w:szCs w:val="20"/>
                <w:lang w:val="it-IT" w:eastAsia="en-GB"/>
              </w:rPr>
              <w:t>Is not relevant for Czech Republic.</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 Aim of pilot study</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2. Duration of pilot study</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3. Methodology and expected outcomes of pilot study</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before="120" w:after="120" w:line="36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C2DCA" w:rsidRPr="001C2DCA" w:rsidTr="00BB3E84">
        <w:trPr>
          <w:trHeight w:val="389"/>
        </w:trPr>
        <w:tc>
          <w:tcPr>
            <w:tcW w:w="8959" w:type="dxa"/>
            <w:shd w:val="clear" w:color="auto" w:fill="A6A6A6" w:themeFill="background1" w:themeFillShade="A6"/>
            <w:noWrap/>
            <w:vAlign w:val="center"/>
          </w:tcPr>
          <w:p w:rsid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4. Achievement of the original expected outcomes of pilot study and justification if this was not the case.</w:t>
            </w:r>
          </w:p>
          <w:p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Pr="001C2DCA"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5. Incorporation of results from pilot study into regular sampling by the Member State.   </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0D50ED"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rsidR="000D50ED"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rsidR="000D50ED" w:rsidRPr="001C2DCA"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D003EF" w:rsidRPr="00BF5E41"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900 words)</w:t>
            </w:r>
          </w:p>
        </w:tc>
      </w:tr>
    </w:tbl>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5" w:name="_Toc456791750"/>
      <w:bookmarkStart w:id="46" w:name="_Toc456792479"/>
      <w:bookmarkStart w:id="47" w:name="_Toc509235019"/>
      <w:r w:rsidRPr="004A2E2D">
        <w:rPr>
          <w:rFonts w:ascii="Times New Roman" w:hAnsi="Times New Roman" w:cs="Times New Roman"/>
          <w:smallCaps/>
          <w:noProof/>
          <w:lang w:eastAsia="en-GB"/>
        </w:rPr>
        <w:lastRenderedPageBreak/>
        <w:t>Section 3: Economic and Social Data</w:t>
      </w:r>
      <w:bookmarkEnd w:id="45"/>
      <w:bookmarkEnd w:id="46"/>
      <w:bookmarkEnd w:id="47"/>
    </w:p>
    <w:p w:rsidR="004A2E2D" w:rsidRDefault="004A2E2D" w:rsidP="00BB1991">
      <w:pPr>
        <w:pStyle w:val="StyleTitre2Gras"/>
        <w:spacing w:line="360" w:lineRule="auto"/>
        <w:rPr>
          <w:rFonts w:cs="Times New Roman"/>
          <w:noProof/>
          <w:lang w:val="en-GB" w:eastAsia="en-GB"/>
        </w:rPr>
      </w:pPr>
      <w:bookmarkStart w:id="48" w:name="_Toc509235020"/>
      <w:r w:rsidRPr="004A2E2D">
        <w:rPr>
          <w:rFonts w:cs="Times New Roman"/>
          <w:noProof/>
          <w:lang w:val="en-GB" w:eastAsia="en-GB"/>
        </w:rPr>
        <w:t>Text Box 3C: Population segments for collection of economic and social data for the processing industry</w:t>
      </w:r>
      <w:bookmarkEnd w:id="48"/>
    </w:p>
    <w:p w:rsidR="000E4985" w:rsidRPr="004A2E2D" w:rsidRDefault="000E4985" w:rsidP="00BB1991">
      <w:pPr>
        <w:pStyle w:val="StyleTitre2Gras"/>
        <w:spacing w:line="360" w:lineRule="auto"/>
        <w:rPr>
          <w:rFonts w:cs="Times New Roman"/>
          <w:noProof/>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1C2DCA" w:rsidRPr="001C2DCA" w:rsidTr="00BB3E84">
        <w:trPr>
          <w:trHeight w:val="509"/>
        </w:trPr>
        <w:tc>
          <w:tcPr>
            <w:tcW w:w="8953" w:type="dxa"/>
            <w:shd w:val="clear" w:color="auto" w:fill="auto"/>
            <w:noWrap/>
          </w:tcPr>
          <w:p w:rsidR="001C2DCA" w:rsidRPr="001C2DCA" w:rsidRDefault="001C2DCA" w:rsidP="001C2DCA">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1C2DCA" w:rsidRPr="001C2DCA" w:rsidTr="00BB3E84">
        <w:trPr>
          <w:trHeight w:val="509"/>
        </w:trPr>
        <w:tc>
          <w:tcPr>
            <w:tcW w:w="8953" w:type="dxa"/>
            <w:shd w:val="clear" w:color="auto" w:fill="A6A6A6" w:themeFill="background1" w:themeFillShade="A6"/>
            <w:noWrap/>
          </w:tcPr>
          <w:p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1C2DCA" w:rsidRPr="001C2DCA" w:rsidTr="00BB3E84">
        <w:trPr>
          <w:trHeight w:val="509"/>
        </w:trPr>
        <w:tc>
          <w:tcPr>
            <w:tcW w:w="8953" w:type="dxa"/>
            <w:noWrap/>
          </w:tcPr>
          <w:p w:rsidR="00740CFC" w:rsidRDefault="00740CFC" w:rsidP="001C2DCA">
            <w:pPr>
              <w:widowControl w:val="0"/>
              <w:suppressAutoHyphens/>
              <w:spacing w:after="0" w:line="100" w:lineRule="atLeast"/>
              <w:ind w:left="20" w:right="75"/>
              <w:jc w:val="both"/>
              <w:rPr>
                <w:rFonts w:ascii="Calibri" w:eastAsia="Calibri" w:hAnsi="Calibri" w:cs="Calibri"/>
                <w:sz w:val="20"/>
                <w:szCs w:val="20"/>
                <w:lang w:eastAsia="ar-SA"/>
              </w:rPr>
            </w:pPr>
            <w:r w:rsidRPr="00C37D85">
              <w:rPr>
                <w:rFonts w:ascii="Times New Roman" w:eastAsia="Calibri" w:hAnsi="Times New Roman" w:cs="Times New Roman"/>
                <w:noProof/>
                <w:color w:val="FF0000"/>
                <w:sz w:val="20"/>
                <w:szCs w:val="20"/>
                <w:lang w:val="it-IT" w:eastAsia="en-GB"/>
              </w:rPr>
              <w:t>Is not relevant for Czech Republic.</w:t>
            </w:r>
          </w:p>
          <w:p w:rsidR="001C2DCA" w:rsidRPr="001C2DCA" w:rsidRDefault="001C2DCA"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1C2DCA">
              <w:rPr>
                <w:rFonts w:ascii="Calibri" w:eastAsia="Calibri" w:hAnsi="Calibri" w:cs="Calibri"/>
                <w:sz w:val="20"/>
                <w:szCs w:val="20"/>
                <w:lang w:eastAsia="ar-SA"/>
              </w:rPr>
              <w:t xml:space="preserve">1. </w:t>
            </w:r>
            <w:r w:rsidRPr="001C2DCA">
              <w:rPr>
                <w:rFonts w:ascii="Times New Roman" w:eastAsia="Calibri" w:hAnsi="Times New Roman" w:cs="Times New Roman"/>
                <w:noProof/>
                <w:sz w:val="20"/>
                <w:szCs w:val="20"/>
                <w:shd w:val="clear" w:color="auto" w:fill="FFFFFF"/>
                <w:lang w:eastAsia="ar-SA"/>
              </w:rPr>
              <w:t>Description of methodologies used to choose the different sources of data</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2. </w:t>
            </w:r>
            <w:r w:rsidRPr="001C2DCA">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3. </w:t>
            </w:r>
            <w:r w:rsidRPr="001C2DCA">
              <w:rPr>
                <w:rFonts w:ascii="Times New Roman" w:eastAsia="Calibri" w:hAnsi="Times New Roman" w:cs="Times New Roman"/>
                <w:noProof/>
                <w:sz w:val="20"/>
                <w:szCs w:val="20"/>
                <w:shd w:val="clear" w:color="auto" w:fill="FFFFFF"/>
                <w:lang w:eastAsia="ar-SA"/>
              </w:rPr>
              <w:t>Description of methodologies used to choose s</w:t>
            </w:r>
            <w:r w:rsidRPr="001C2DCA">
              <w:rPr>
                <w:rFonts w:ascii="Times New Roman" w:eastAsia="Calibri" w:hAnsi="Times New Roman" w:cs="Times New Roman"/>
                <w:noProof/>
                <w:sz w:val="20"/>
                <w:szCs w:val="20"/>
                <w:shd w:val="clear" w:color="auto" w:fill="FFFFFF"/>
                <w:lang w:eastAsia="en-GB"/>
              </w:rPr>
              <w:t>ampling frame and allocation scheme</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1C2DCA" w:rsidRDefault="001C2DCA" w:rsidP="001C2DCA">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1C2DCA">
              <w:rPr>
                <w:rFonts w:ascii="Times New Roman" w:eastAsia="Calibri" w:hAnsi="Times New Roman" w:cs="Times New Roman"/>
                <w:noProof/>
                <w:sz w:val="20"/>
                <w:szCs w:val="20"/>
                <w:shd w:val="clear" w:color="auto" w:fill="FFFFFF"/>
                <w:lang w:eastAsia="ar-SA"/>
              </w:rPr>
              <w:t>4. Description of methodologies used for estimation procedures</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5. </w:t>
            </w:r>
            <w:r w:rsidRPr="001C2DCA">
              <w:rPr>
                <w:rFonts w:ascii="Times New Roman" w:eastAsia="Calibri" w:hAnsi="Times New Roman" w:cs="Times New Roman"/>
                <w:noProof/>
                <w:sz w:val="20"/>
                <w:szCs w:val="20"/>
                <w:shd w:val="clear" w:color="auto" w:fill="FFFFFF"/>
                <w:lang w:eastAsia="ar-SA"/>
              </w:rPr>
              <w:t>Description of methodologies used on d</w:t>
            </w:r>
            <w:r w:rsidRPr="001C2DCA">
              <w:rPr>
                <w:rFonts w:ascii="Times New Roman" w:eastAsia="Calibri" w:hAnsi="Times New Roman" w:cs="Times New Roman"/>
                <w:bCs/>
                <w:sz w:val="20"/>
                <w:szCs w:val="20"/>
                <w:shd w:val="clear" w:color="auto" w:fill="FFFFFF"/>
                <w:lang w:eastAsia="en-GB"/>
              </w:rPr>
              <w:t xml:space="preserve">ata quality </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1C2DCA" w:rsidRDefault="001C2DCA" w:rsidP="001C2DCA">
            <w:pPr>
              <w:widowControl w:val="0"/>
              <w:suppressAutoHyphens/>
              <w:spacing w:before="120" w:after="120" w:line="360" w:lineRule="auto"/>
              <w:ind w:left="20" w:right="75"/>
              <w:rPr>
                <w:rFonts w:ascii="Times New Roman" w:eastAsia="Calibri" w:hAnsi="Times New Roman" w:cs="Times New Roman"/>
                <w:b/>
                <w:sz w:val="20"/>
                <w:szCs w:val="20"/>
                <w:lang w:eastAsia="ar-SA"/>
              </w:rPr>
            </w:pPr>
            <w:r w:rsidRPr="001C2DCA">
              <w:rPr>
                <w:rFonts w:ascii="Times New Roman" w:eastAsia="Calibri" w:hAnsi="Times New Roman" w:cs="Times New Roman"/>
                <w:noProof/>
                <w:sz w:val="20"/>
                <w:szCs w:val="20"/>
                <w:lang w:eastAsia="en-GB"/>
              </w:rPr>
              <w:t>(max 1000 words)</w:t>
            </w:r>
          </w:p>
        </w:tc>
      </w:tr>
      <w:tr w:rsidR="001C2DCA" w:rsidRPr="001C2DCA" w:rsidTr="00BB3E84">
        <w:trPr>
          <w:trHeight w:val="509"/>
        </w:trPr>
        <w:tc>
          <w:tcPr>
            <w:tcW w:w="8953" w:type="dxa"/>
            <w:shd w:val="clear" w:color="auto" w:fill="A6A6A6" w:themeFill="background1" w:themeFillShade="A6"/>
            <w:noWrap/>
          </w:tcPr>
          <w:p w:rsidR="001C2DCA" w:rsidRPr="001C2DCA"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sz w:val="20"/>
                <w:szCs w:val="20"/>
                <w:lang w:eastAsia="ar-SA"/>
              </w:rPr>
              <w:t>6</w:t>
            </w:r>
            <w:r w:rsidRPr="001C2DCA">
              <w:rPr>
                <w:rFonts w:ascii="Times New Roman" w:eastAsia="Calibri" w:hAnsi="Times New Roman" w:cs="Times New Roman"/>
                <w:noProof/>
                <w:sz w:val="20"/>
                <w:szCs w:val="20"/>
                <w:lang w:eastAsia="en-GB"/>
              </w:rPr>
              <w:t>. Deviations from Work Plan methodology for selection of data source</w:t>
            </w:r>
          </w:p>
          <w:p w:rsidR="001C2DCA" w:rsidRPr="001C2DCA"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List the deviations (if any) from the methodology used to select data source compared to what was planned in the Work Plan, and explain the reasons for the deviations.</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7. Deviations from Work Plan methodology to choose type of data collection</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Briefly describe the actions that will be considered / have been taken to avoid the deviations in the future and when these actions are expected to produce effect. If there are no deviations, then this section can be </w:t>
            </w:r>
            <w:r w:rsidRPr="001C2DCA">
              <w:rPr>
                <w:rFonts w:ascii="Times New Roman" w:eastAsia="Calibri" w:hAnsi="Times New Roman" w:cs="Times New Roman"/>
                <w:noProof/>
                <w:sz w:val="20"/>
                <w:szCs w:val="20"/>
                <w:lang w:eastAsia="en-GB"/>
              </w:rPr>
              <w:lastRenderedPageBreak/>
              <w:t>skipped.</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8. Deviations from Work Plan methodology regarding sampling frame and allocation scheme</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1C2DCA" w:rsidRDefault="001C2DCA" w:rsidP="001C2DC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9. Deviations from Work Plan methodology used for estimation procedures</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 Quality assurance</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10.1 Sound methodology</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Response rate and Achieved sample rate are provided in Table 3C.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For additional information, briefly describe how raw data inputs, intermediate results and outputs are regularly assessed and validated and how errors are identified, documented and dealt with.</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Indicate with Yes or No:</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methodological documents publicly available?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data stored in databases? </w:t>
            </w:r>
          </w:p>
          <w:p w:rsidR="001C2DCA" w:rsidRPr="001C2DCA" w:rsidRDefault="001C2DCA" w:rsidP="001C2DCA">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Where can methodological and other documentation be found?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Provide the web link, if documentation is publicly available.</w:t>
            </w:r>
          </w:p>
          <w:p w:rsidR="003903D7"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1000 words)</w:t>
            </w:r>
          </w:p>
        </w:tc>
      </w:tr>
    </w:tbl>
    <w:p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lastRenderedPageBreak/>
        <w:br w:type="page"/>
      </w:r>
      <w:bookmarkStart w:id="49" w:name="_Toc509235021"/>
      <w:r w:rsidRPr="00297F35">
        <w:rPr>
          <w:rFonts w:eastAsiaTheme="minorHAnsi" w:cs="Times New Roman"/>
          <w:bCs w:val="0"/>
          <w:smallCaps/>
          <w:noProof/>
          <w:kern w:val="0"/>
          <w:sz w:val="22"/>
          <w:szCs w:val="22"/>
          <w:lang w:val="en-GB" w:eastAsia="en-GB"/>
        </w:rPr>
        <w:lastRenderedPageBreak/>
        <w:t>Section 4: Sampling Strategy for Biological Data from Commercial Fisheries</w:t>
      </w:r>
      <w:bookmarkEnd w:id="49"/>
      <w:r w:rsidRPr="00297F35">
        <w:rPr>
          <w:rFonts w:eastAsiaTheme="minorHAnsi" w:cs="Times New Roman"/>
          <w:bCs w:val="0"/>
          <w:smallCaps/>
          <w:noProof/>
          <w:kern w:val="0"/>
          <w:sz w:val="22"/>
          <w:szCs w:val="22"/>
          <w:lang w:val="en-GB" w:eastAsia="en-GB"/>
        </w:rPr>
        <w:t xml:space="preserve"> </w:t>
      </w:r>
    </w:p>
    <w:p w:rsidR="004A2E2D" w:rsidRPr="004A2E2D" w:rsidRDefault="004A2E2D" w:rsidP="00BB1991">
      <w:pPr>
        <w:pStyle w:val="StyleTitre2Gras"/>
        <w:spacing w:line="360" w:lineRule="auto"/>
        <w:rPr>
          <w:rFonts w:cs="Times New Roman"/>
          <w:noProof/>
          <w:lang w:val="en-GB" w:eastAsia="en-GB"/>
        </w:rPr>
      </w:pPr>
      <w:bookmarkStart w:id="50" w:name="_Toc509235022"/>
      <w:r w:rsidRPr="004A2E2D">
        <w:rPr>
          <w:rFonts w:cs="Times New Roman"/>
          <w:noProof/>
          <w:lang w:val="en-GB" w:eastAsia="en-GB"/>
        </w:rPr>
        <w:t>Text Box 4A: Sampling plan description for biological data</w:t>
      </w:r>
      <w:bookmarkEnd w:id="50"/>
    </w:p>
    <w:p w:rsidR="004A2E2D" w:rsidRPr="004A2E2D" w:rsidRDefault="004A2E2D" w:rsidP="00BB1991">
      <w:pPr>
        <w:spacing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402"/>
      </w:tblGrid>
      <w:tr w:rsidR="001C2DCA" w:rsidRPr="001C2DCA" w:rsidTr="00BB3E8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1C2DCA" w:rsidRPr="001C2DCA" w:rsidTr="00BB3E8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1C2DCA" w:rsidRPr="001C2DCA" w:rsidTr="00BB3E8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rsidR="00A203FD" w:rsidRDefault="00A203FD"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C37D85">
              <w:rPr>
                <w:rFonts w:ascii="Times New Roman" w:eastAsia="Calibri" w:hAnsi="Times New Roman" w:cs="Times New Roman"/>
                <w:noProof/>
                <w:color w:val="FF0000"/>
                <w:sz w:val="20"/>
                <w:szCs w:val="20"/>
                <w:lang w:val="it-IT" w:eastAsia="en-GB"/>
              </w:rPr>
              <w:t>Is not relevant for Czech Republic.</w:t>
            </w:r>
          </w:p>
          <w:p w:rsidR="001C2DCA" w:rsidRPr="001C2DCA" w:rsidRDefault="00176897"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Pr>
                <w:rFonts w:ascii="Times New Roman" w:eastAsia="Calibri" w:hAnsi="Times New Roman" w:cs="Times New Roman"/>
                <w:noProof/>
                <w:sz w:val="20"/>
                <w:szCs w:val="20"/>
                <w:shd w:val="clear" w:color="auto" w:fill="FFFFFF"/>
                <w:lang w:eastAsia="ar-SA"/>
              </w:rPr>
              <w:t xml:space="preserve">1. </w:t>
            </w:r>
            <w:r w:rsidR="001C2DCA" w:rsidRPr="001C2DCA">
              <w:rPr>
                <w:rFonts w:ascii="Times New Roman" w:eastAsia="Calibri" w:hAnsi="Times New Roman" w:cs="Times New Roman"/>
                <w:noProof/>
                <w:sz w:val="20"/>
                <w:szCs w:val="20"/>
                <w:shd w:val="clear" w:color="auto" w:fill="FFFFFF"/>
                <w:lang w:eastAsia="ar-SA"/>
              </w:rPr>
              <w:t>Description of the sampling plan according to Article 5 paragraph (3) of the Decision (EU) 2016/1701</w:t>
            </w: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1C2DCA" w:rsidRDefault="001C2DCA" w:rsidP="001C2DCA">
            <w:pPr>
              <w:suppressAutoHyphens/>
              <w:spacing w:after="120" w:line="240" w:lineRule="auto"/>
              <w:rPr>
                <w:rFonts w:ascii="Times New Roman" w:eastAsia="Times New Roman" w:hAnsi="Times New Roman" w:cs="Times New Roman"/>
                <w:sz w:val="24"/>
                <w:szCs w:val="24"/>
                <w:lang w:eastAsia="en-GB"/>
              </w:rPr>
            </w:pPr>
            <w:r w:rsidRPr="001C2DCA">
              <w:rPr>
                <w:rFonts w:ascii="Times New Roman" w:eastAsia="Calibri" w:hAnsi="Times New Roman" w:cs="Times New Roman"/>
                <w:i/>
                <w:noProof/>
                <w:sz w:val="20"/>
                <w:szCs w:val="20"/>
                <w:lang w:eastAsia="en-GB"/>
              </w:rPr>
              <w:t>(max 900 words per region)</w:t>
            </w:r>
          </w:p>
        </w:tc>
      </w:tr>
      <w:tr w:rsidR="001C2DCA" w:rsidRPr="001C2DCA" w:rsidTr="00BB3E8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rsid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Deviation from the sampling plan according to Article 5 paragraph (3) of the Decision (EU) 2016/1701:</w:t>
            </w:r>
          </w:p>
          <w:p w:rsidR="001C2DCA" w:rsidRPr="001C2DCA" w:rsidRDefault="00176897" w:rsidP="001C2DCA">
            <w:pPr>
              <w:suppressAutoHyphens/>
              <w:spacing w:after="120" w:line="360" w:lineRule="auto"/>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2. </w:t>
            </w:r>
            <w:r w:rsidR="001C2DCA" w:rsidRPr="001C2DCA">
              <w:rPr>
                <w:rFonts w:ascii="Times New Roman" w:eastAsia="Calibri" w:hAnsi="Times New Roman" w:cs="Times New Roman"/>
                <w:bCs/>
                <w:noProof/>
                <w:sz w:val="20"/>
                <w:szCs w:val="20"/>
                <w:lang w:val="en-US" w:eastAsia="en-GB"/>
              </w:rPr>
              <w:t>Deviations from the Work Plan</w:t>
            </w:r>
          </w:p>
          <w:p w:rsidR="001C2DCA" w:rsidRPr="001C2DCA" w:rsidRDefault="001C2DCA" w:rsidP="001C2DCA">
            <w:pPr>
              <w:suppressAutoHyphens/>
              <w:spacing w:after="120" w:line="240" w:lineRule="auto"/>
              <w:jc w:val="both"/>
              <w:rPr>
                <w:rFonts w:ascii="Times New Roman" w:eastAsia="Times New Roman" w:hAnsi="Times New Roman" w:cs="Times New Roman"/>
                <w:sz w:val="20"/>
                <w:szCs w:val="20"/>
                <w:lang w:eastAsia="es-ES"/>
              </w:rPr>
            </w:pPr>
            <w:r w:rsidRPr="001C2DCA">
              <w:rPr>
                <w:rFonts w:ascii="Times New Roman" w:eastAsia="Times New Roman" w:hAnsi="Times New Roman" w:cs="Times New Roman"/>
                <w:sz w:val="20"/>
                <w:szCs w:val="20"/>
                <w:lang w:eastAsia="es-ES"/>
              </w:rPr>
              <w:t>Member State shall list the deviations (if any) in the achieved data collection, compared to what was planned in the Work Plan and explain the reasons for the deviations.</w:t>
            </w:r>
          </w:p>
          <w:p w:rsid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rsidR="000D50ED"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rsidR="000D50ED"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rsidR="0065769C" w:rsidRDefault="0065769C" w:rsidP="001C2DCA">
            <w:pPr>
              <w:suppressAutoHyphens/>
              <w:spacing w:after="120" w:line="240" w:lineRule="auto"/>
              <w:jc w:val="both"/>
              <w:rPr>
                <w:rFonts w:ascii="Times New Roman" w:eastAsia="Times New Roman" w:hAnsi="Times New Roman" w:cs="Times New Roman"/>
                <w:sz w:val="20"/>
                <w:szCs w:val="20"/>
                <w:lang w:eastAsia="en-GB"/>
              </w:rPr>
            </w:pPr>
          </w:p>
          <w:p w:rsidR="000D50ED" w:rsidRPr="001C2DCA"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C2DCA">
            <w:pPr>
              <w:suppressAutoHyphens/>
              <w:spacing w:after="120" w:line="360" w:lineRule="auto"/>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3. </w:t>
            </w:r>
            <w:r w:rsidR="001C2DCA" w:rsidRPr="001C2DCA">
              <w:rPr>
                <w:rFonts w:ascii="Times New Roman" w:eastAsia="Calibri" w:hAnsi="Times New Roman" w:cs="Times New Roman"/>
                <w:bCs/>
                <w:noProof/>
                <w:sz w:val="20"/>
                <w:szCs w:val="20"/>
                <w:lang w:val="en-US" w:eastAsia="en-GB"/>
              </w:rPr>
              <w:t>Action to avoid deviations</w:t>
            </w:r>
          </w:p>
          <w:p w:rsidR="001C2DCA" w:rsidRPr="001C2DCA" w:rsidRDefault="001C2DCA" w:rsidP="001C2DCA">
            <w:pPr>
              <w:suppressAutoHyphens/>
              <w:spacing w:after="120" w:line="240" w:lineRule="auto"/>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Member State shall describe the actions that will be considered / have been taken to avoid the deviations in the future and when these actions are expected to produce effect. If there are no deviations, then this section is not applicable.</w:t>
            </w:r>
          </w:p>
          <w:p w:rsidR="001C2DCA" w:rsidRDefault="001C2DCA" w:rsidP="001C2DCA">
            <w:pPr>
              <w:suppressAutoHyphens/>
              <w:spacing w:after="120" w:line="240" w:lineRule="auto"/>
              <w:rPr>
                <w:rFonts w:ascii="Times New Roman" w:eastAsia="Times New Roman" w:hAnsi="Times New Roman" w:cs="Times New Roman"/>
                <w:sz w:val="20"/>
                <w:szCs w:val="20"/>
                <w:lang w:eastAsia="en-GB"/>
              </w:rPr>
            </w:pPr>
          </w:p>
          <w:p w:rsidR="000D50ED" w:rsidRDefault="000D50ED" w:rsidP="001C2DCA">
            <w:pPr>
              <w:suppressAutoHyphens/>
              <w:spacing w:after="120" w:line="240" w:lineRule="auto"/>
              <w:rPr>
                <w:rFonts w:ascii="Times New Roman" w:eastAsia="Times New Roman" w:hAnsi="Times New Roman" w:cs="Times New Roman"/>
                <w:sz w:val="20"/>
                <w:szCs w:val="20"/>
                <w:lang w:eastAsia="en-GB"/>
              </w:rPr>
            </w:pPr>
          </w:p>
          <w:p w:rsidR="0065769C" w:rsidRDefault="0065769C" w:rsidP="001C2DCA">
            <w:pPr>
              <w:suppressAutoHyphens/>
              <w:spacing w:after="120" w:line="240" w:lineRule="auto"/>
              <w:rPr>
                <w:rFonts w:ascii="Times New Roman" w:eastAsia="Times New Roman" w:hAnsi="Times New Roman" w:cs="Times New Roman"/>
                <w:sz w:val="20"/>
                <w:szCs w:val="20"/>
                <w:lang w:eastAsia="en-GB"/>
              </w:rPr>
            </w:pPr>
          </w:p>
          <w:p w:rsidR="000D50ED" w:rsidRDefault="000D50ED" w:rsidP="001C2DCA">
            <w:pPr>
              <w:suppressAutoHyphens/>
              <w:spacing w:after="120" w:line="240" w:lineRule="auto"/>
              <w:rPr>
                <w:rFonts w:ascii="Times New Roman" w:eastAsia="Times New Roman" w:hAnsi="Times New Roman" w:cs="Times New Roman"/>
                <w:sz w:val="20"/>
                <w:szCs w:val="20"/>
                <w:lang w:eastAsia="en-GB"/>
              </w:rPr>
            </w:pPr>
          </w:p>
          <w:p w:rsidR="000D50ED" w:rsidRPr="001C2DCA" w:rsidRDefault="000D50ED" w:rsidP="001C2DCA">
            <w:pPr>
              <w:suppressAutoHyphens/>
              <w:spacing w:after="120" w:line="240" w:lineRule="auto"/>
              <w:rPr>
                <w:rFonts w:ascii="Times New Roman" w:eastAsia="Times New Roman" w:hAnsi="Times New Roman" w:cs="Times New Roman"/>
                <w:sz w:val="20"/>
                <w:szCs w:val="20"/>
                <w:lang w:eastAsia="en-GB"/>
              </w:rPr>
            </w:pPr>
          </w:p>
          <w:p w:rsidR="003903D7" w:rsidRPr="00A203FD" w:rsidRDefault="001C2DCA" w:rsidP="001C2DCA">
            <w:pPr>
              <w:suppressAutoHyphens/>
              <w:spacing w:after="120" w:line="240" w:lineRule="auto"/>
              <w:rPr>
                <w:rFonts w:ascii="Times New Roman" w:eastAsia="Times New Roman" w:hAnsi="Times New Roman" w:cs="Times New Roman"/>
                <w:iCs/>
                <w:sz w:val="20"/>
                <w:szCs w:val="20"/>
                <w:lang w:eastAsia="en-GB"/>
              </w:rPr>
            </w:pPr>
            <w:r w:rsidRPr="001C2DCA">
              <w:rPr>
                <w:rFonts w:ascii="Times New Roman" w:eastAsia="Times New Roman" w:hAnsi="Times New Roman" w:cs="Times New Roman"/>
                <w:iCs/>
                <w:sz w:val="20"/>
                <w:szCs w:val="20"/>
                <w:lang w:eastAsia="en-GB"/>
              </w:rPr>
              <w:t>(max. 1000 words per region OR fishing ground)</w:t>
            </w:r>
          </w:p>
        </w:tc>
      </w:tr>
    </w:tbl>
    <w:p w:rsidR="004A2E2D" w:rsidRDefault="004A2E2D" w:rsidP="00BB1991">
      <w:pPr>
        <w:spacing w:line="360" w:lineRule="auto"/>
        <w:rPr>
          <w:rFonts w:ascii="Times New Roman" w:hAnsi="Times New Roman" w:cs="Times New Roman"/>
          <w:noProof/>
          <w:u w:val="single"/>
          <w:lang w:eastAsia="en-GB"/>
        </w:rPr>
      </w:pPr>
    </w:p>
    <w:p w:rsidR="001C2DCA" w:rsidRDefault="001C2DCA" w:rsidP="001C2DCA">
      <w:pPr>
        <w:pStyle w:val="Heading1"/>
        <w:spacing w:line="360" w:lineRule="auto"/>
        <w:rPr>
          <w:rFonts w:eastAsiaTheme="minorHAnsi" w:cs="Times New Roman"/>
          <w:bCs w:val="0"/>
          <w:smallCaps/>
          <w:noProof/>
          <w:kern w:val="0"/>
          <w:sz w:val="22"/>
          <w:szCs w:val="22"/>
          <w:lang w:val="en-GB" w:eastAsia="en-GB"/>
        </w:rPr>
      </w:pPr>
      <w:bookmarkStart w:id="51" w:name="_Toc509235023"/>
      <w:r w:rsidRPr="00297F35">
        <w:rPr>
          <w:rFonts w:eastAsiaTheme="minorHAnsi" w:cs="Times New Roman"/>
          <w:bCs w:val="0"/>
          <w:smallCaps/>
          <w:noProof/>
          <w:kern w:val="0"/>
          <w:sz w:val="22"/>
          <w:szCs w:val="22"/>
          <w:lang w:val="en-GB" w:eastAsia="en-GB"/>
        </w:rPr>
        <w:lastRenderedPageBreak/>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1"/>
    </w:p>
    <w:p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2" w:name="_Toc508531598"/>
      <w:r w:rsidRPr="001C2DCA">
        <w:rPr>
          <w:rFonts w:ascii="Times New Roman" w:eastAsia="Calibri" w:hAnsi="Times New Roman" w:cs="Times New Roman"/>
          <w:b/>
          <w:bCs/>
          <w:noProof/>
          <w:sz w:val="24"/>
          <w:lang w:eastAsia="en-GB"/>
        </w:rPr>
        <w:t xml:space="preserve">Text Box 5A: Quality assurance </w:t>
      </w:r>
      <w:r w:rsidRPr="001C2DCA">
        <w:rPr>
          <w:rFonts w:ascii="Times New Roman" w:eastAsia="Calibri" w:hAnsi="Times New Roman" w:cs="Times New Roman"/>
          <w:b/>
          <w:bCs/>
          <w:sz w:val="24"/>
          <w:lang w:eastAsia="en-GB"/>
        </w:rPr>
        <w:t>framework for biological data</w:t>
      </w:r>
      <w:bookmarkEnd w:id="52"/>
    </w:p>
    <w:p w:rsidR="001C2DCA" w:rsidRPr="001C2DCA" w:rsidRDefault="001C2DCA" w:rsidP="001C2DCA">
      <w:pPr>
        <w:suppressAutoHyphens/>
        <w:spacing w:after="120" w:line="240" w:lineRule="auto"/>
        <w:jc w:val="both"/>
        <w:rPr>
          <w:rFonts w:ascii="Times New Roman" w:eastAsia="Calibri" w:hAnsi="Times New Roman" w:cs="Times New Roman"/>
          <w:lang w:eastAsia="ar-SA"/>
        </w:rPr>
      </w:pPr>
      <w:bookmarkStart w:id="53"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rsidTr="00BB3E84">
        <w:trPr>
          <w:trHeight w:val="389"/>
        </w:trPr>
        <w:tc>
          <w:tcPr>
            <w:tcW w:w="8959" w:type="dxa"/>
            <w:shd w:val="clear" w:color="auto" w:fill="A6A6A6" w:themeFill="background1" w:themeFillShade="A6"/>
            <w:noWrap/>
            <w:vAlign w:val="center"/>
          </w:tcPr>
          <w:bookmarkEnd w:id="53"/>
          <w:p w:rsidR="001C2DCA" w:rsidRPr="001C2DCA"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comment: </w:t>
            </w:r>
            <w:r w:rsidRPr="001C2DCA">
              <w:rPr>
                <w:rFonts w:ascii="Times New Roman" w:eastAsia="Calibri" w:hAnsi="Times New Roman" w:cs="Times New Roman"/>
                <w:sz w:val="20"/>
                <w:szCs w:val="20"/>
                <w:lang w:eastAsia="ar-SA"/>
              </w:rPr>
              <w:t xml:space="preserve">This box is applicable to the Annual Report. </w:t>
            </w:r>
            <w:r w:rsidRPr="001C2DCA">
              <w:rPr>
                <w:rFonts w:ascii="Times New Roman" w:eastAsia="Calibri" w:hAnsi="Times New Roman" w:cs="Times New Roman"/>
                <w:noProof/>
                <w:sz w:val="20"/>
                <w:szCs w:val="20"/>
                <w:lang w:eastAsia="en-GB"/>
              </w:rPr>
              <w:t xml:space="preserve">This </w:t>
            </w:r>
            <w:r w:rsidRPr="001C2DCA">
              <w:rPr>
                <w:rFonts w:ascii="Times New Roman" w:eastAsia="Calibri" w:hAnsi="Times New Roman" w:cs="Times New Roman"/>
                <w:noProof/>
                <w:sz w:val="20"/>
                <w:szCs w:val="20"/>
                <w:lang w:val="en-US" w:eastAsia="en-GB"/>
              </w:rPr>
              <w:t>box</w:t>
            </w:r>
            <w:r w:rsidRPr="001C2DCA">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1C2DCA" w:rsidRPr="001C2DCA" w:rsidTr="00BB3E84">
        <w:trPr>
          <w:trHeight w:val="545"/>
        </w:trPr>
        <w:tc>
          <w:tcPr>
            <w:tcW w:w="8959" w:type="dxa"/>
            <w:shd w:val="clear" w:color="auto" w:fill="A6A6A6" w:themeFill="background1" w:themeFillShade="A6"/>
            <w:noWrap/>
            <w:vAlign w:val="center"/>
          </w:tcPr>
          <w:p w:rsidR="001811A2" w:rsidRDefault="001811A2" w:rsidP="001C2DCA">
            <w:pPr>
              <w:suppressAutoHyphens/>
              <w:spacing w:before="120" w:after="120" w:line="360" w:lineRule="auto"/>
              <w:jc w:val="both"/>
              <w:rPr>
                <w:rFonts w:ascii="Times New Roman" w:eastAsia="Calibri" w:hAnsi="Times New Roman" w:cs="Calibri"/>
                <w:sz w:val="20"/>
                <w:szCs w:val="20"/>
                <w:lang w:eastAsia="ar-SA"/>
              </w:rPr>
            </w:pPr>
            <w:r w:rsidRPr="00C37D85">
              <w:rPr>
                <w:rFonts w:ascii="Times New Roman" w:eastAsia="Calibri" w:hAnsi="Times New Roman" w:cs="Times New Roman"/>
                <w:noProof/>
                <w:color w:val="FF0000"/>
                <w:sz w:val="20"/>
                <w:szCs w:val="20"/>
                <w:lang w:val="it-IT" w:eastAsia="en-GB"/>
              </w:rPr>
              <w:t>Is not relevant for Czech Republic.</w:t>
            </w:r>
          </w:p>
          <w:p w:rsidR="001C2DCA" w:rsidRPr="001C2DCA" w:rsidRDefault="00176897" w:rsidP="001C2DCA">
            <w:pPr>
              <w:suppressAutoHyphens/>
              <w:spacing w:before="120" w:after="120" w:line="360" w:lineRule="auto"/>
              <w:jc w:val="both"/>
              <w:rPr>
                <w:rFonts w:ascii="Times New Roman" w:eastAsia="Calibri" w:hAnsi="Times New Roman" w:cs="Calibri"/>
                <w:sz w:val="20"/>
                <w:szCs w:val="20"/>
                <w:lang w:eastAsia="ar-SA"/>
              </w:rPr>
            </w:pPr>
            <w:r>
              <w:rPr>
                <w:rFonts w:ascii="Times New Roman" w:eastAsia="Calibri" w:hAnsi="Times New Roman" w:cs="Calibri"/>
                <w:sz w:val="20"/>
                <w:szCs w:val="20"/>
                <w:lang w:eastAsia="ar-SA"/>
              </w:rPr>
              <w:t xml:space="preserve">1. </w:t>
            </w:r>
            <w:r w:rsidR="001C2DCA" w:rsidRPr="001C2DCA">
              <w:rPr>
                <w:rFonts w:ascii="Times New Roman" w:eastAsia="Calibri" w:hAnsi="Times New Roman" w:cs="Calibri"/>
                <w:sz w:val="20"/>
                <w:szCs w:val="20"/>
                <w:lang w:eastAsia="ar-SA"/>
              </w:rPr>
              <w:t>Evidence of data quality assurance</w:t>
            </w:r>
          </w:p>
          <w:p w:rsidR="001C2DCA" w:rsidRPr="001C2DCA" w:rsidRDefault="001C2DCA" w:rsidP="001C2DCA">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Within this section Member State shall provide information on the methodology used to assure the quality of the data collected,</w:t>
            </w:r>
            <w:r w:rsidRPr="001C2DCA">
              <w:rPr>
                <w:rFonts w:ascii="Times New Roman" w:eastAsia="Calibri" w:hAnsi="Times New Roman" w:cs="Times New Roman"/>
                <w:lang w:eastAsia="ar-SA"/>
              </w:rPr>
              <w:t xml:space="preserve"> </w:t>
            </w:r>
            <w:r w:rsidRPr="001C2DCA">
              <w:rPr>
                <w:rFonts w:ascii="Times New Roman" w:eastAsia="Calibri" w:hAnsi="Times New Roman" w:cs="Calibri"/>
                <w:sz w:val="20"/>
                <w:szCs w:val="20"/>
                <w:lang w:eastAsia="ar-SA"/>
              </w:rPr>
              <w:t>highlighting those aspects where changes have been made during the sampling year. Information shall be provided by each sampling scheme for which data was collected. In the case where the same quality assurance framework is applied to all data collection schemes, information can be provided at general level with the indication “all sampling schemes”.</w:t>
            </w:r>
          </w:p>
          <w:p w:rsidR="001C2DCA" w:rsidRPr="001C2DCA" w:rsidRDefault="001C2DCA" w:rsidP="001C2DCA">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 xml:space="preserve">In those sections of Table 5A where “N” is indicated, Member States shall explain the main constrains and/ or the steps taken to fulfil this obligation. In the cases where a reference documents is requested, Member States shall provide a web link. </w:t>
            </w:r>
          </w:p>
          <w:p w:rsidR="001C2DCA" w:rsidRPr="001C2DCA" w:rsidRDefault="001C2DCA" w:rsidP="001C2DCA">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 xml:space="preserve"> In cases where documents are not publicly available, due to institutions internal policy, confidentiality or other reasons, this shall be indicated by the Member State.</w:t>
            </w:r>
          </w:p>
          <w:p w:rsidR="001C2DCA" w:rsidRPr="001C2DCA" w:rsidRDefault="001C2DCA" w:rsidP="001C2DCA">
            <w:pPr>
              <w:suppressAutoHyphens/>
              <w:spacing w:after="120" w:line="240" w:lineRule="auto"/>
              <w:jc w:val="both"/>
              <w:rPr>
                <w:rFonts w:ascii="Times New Roman" w:eastAsia="Calibri" w:hAnsi="Times New Roman" w:cs="Calibri"/>
                <w:sz w:val="20"/>
                <w:szCs w:val="20"/>
                <w:lang w:eastAsia="ar-SA"/>
              </w:rPr>
            </w:pPr>
          </w:p>
          <w:p w:rsidR="001C2DCA" w:rsidRPr="001C2DCA" w:rsidRDefault="00176897" w:rsidP="001C2DCA">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2. </w:t>
            </w:r>
            <w:r w:rsidR="001C2DCA" w:rsidRPr="001C2DCA">
              <w:rPr>
                <w:rFonts w:ascii="Times New Roman" w:eastAsia="Calibri" w:hAnsi="Times New Roman" w:cs="Times New Roman"/>
                <w:sz w:val="20"/>
                <w:szCs w:val="20"/>
                <w:lang w:eastAsia="ar-SA"/>
              </w:rPr>
              <w:t>Sampling design</w:t>
            </w:r>
          </w:p>
          <w:p w:rsidR="001C2DCA" w:rsidRP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w:t>
            </w:r>
          </w:p>
          <w:p w:rsidR="001C2DCA" w:rsidRP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C2DCA">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3. </w:t>
            </w:r>
            <w:r w:rsidR="001C2DCA" w:rsidRPr="001C2DCA">
              <w:rPr>
                <w:rFonts w:ascii="Times New Roman" w:eastAsia="Calibri" w:hAnsi="Times New Roman" w:cs="Times New Roman"/>
                <w:sz w:val="20"/>
                <w:szCs w:val="20"/>
                <w:lang w:eastAsia="ar-SA"/>
              </w:rPr>
              <w:t>Sampling implementation</w:t>
            </w:r>
          </w:p>
          <w:p w:rsidR="001C2DCA" w:rsidRP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Explain main constraints and/</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w:t>
            </w:r>
          </w:p>
          <w:p w:rsidR="001C2DCA" w:rsidRPr="001C2DCA" w:rsidRDefault="001C2DCA" w:rsidP="001C2DCA">
            <w:pPr>
              <w:suppressAutoHyphens/>
              <w:spacing w:after="120" w:line="240" w:lineRule="auto"/>
              <w:jc w:val="both"/>
              <w:rPr>
                <w:rFonts w:ascii="Times New Roman" w:eastAsia="Calibri" w:hAnsi="Times New Roman" w:cs="Times New Roman"/>
                <w:sz w:val="20"/>
                <w:szCs w:val="20"/>
                <w:lang w:eastAsia="ar-SA"/>
              </w:rPr>
            </w:pPr>
          </w:p>
          <w:p w:rsidR="001C2DCA" w:rsidRPr="001C2DCA" w:rsidRDefault="00176897" w:rsidP="001C2DCA">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4. </w:t>
            </w:r>
            <w:r w:rsidR="001C2DCA" w:rsidRPr="001C2DCA">
              <w:rPr>
                <w:rFonts w:ascii="Times New Roman" w:eastAsia="Calibri" w:hAnsi="Times New Roman" w:cs="Times New Roman"/>
                <w:sz w:val="20"/>
                <w:szCs w:val="20"/>
                <w:lang w:eastAsia="ar-SA"/>
              </w:rPr>
              <w:t>Data capture</w:t>
            </w:r>
          </w:p>
          <w:p w:rsidR="001C2DCA" w:rsidRP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w:t>
            </w:r>
          </w:p>
          <w:p w:rsidR="001C2DCA" w:rsidRP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C2DCA">
            <w:pPr>
              <w:suppressAutoHyphens/>
              <w:spacing w:after="120" w:line="240" w:lineRule="auto"/>
              <w:jc w:val="both"/>
              <w:rPr>
                <w:rFonts w:ascii="Times New Roman" w:eastAsia="Calibri" w:hAnsi="Times New Roman" w:cs="Times New Roman"/>
                <w:sz w:val="20"/>
                <w:szCs w:val="20"/>
                <w:lang w:val="en-US" w:eastAsia="ar-SA"/>
              </w:rPr>
            </w:pPr>
            <w:r>
              <w:rPr>
                <w:rFonts w:ascii="Times New Roman" w:eastAsia="Calibri" w:hAnsi="Times New Roman" w:cs="Times New Roman"/>
                <w:sz w:val="20"/>
                <w:szCs w:val="20"/>
                <w:lang w:eastAsia="ar-SA"/>
              </w:rPr>
              <w:t xml:space="preserve">5. </w:t>
            </w:r>
            <w:r w:rsidR="001C2DCA" w:rsidRPr="001C2DCA">
              <w:rPr>
                <w:rFonts w:ascii="Times New Roman" w:eastAsia="Calibri" w:hAnsi="Times New Roman" w:cs="Times New Roman"/>
                <w:sz w:val="20"/>
                <w:szCs w:val="20"/>
                <w:lang w:eastAsia="ar-SA"/>
              </w:rPr>
              <w:t>Data Storage</w:t>
            </w:r>
          </w:p>
          <w:p w:rsidR="001C2DCA" w:rsidRP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 Please provide a link if the documented revisions are available and not confidential.</w:t>
            </w:r>
          </w:p>
          <w:p w:rsidR="001C2DCA" w:rsidRP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C2DCA">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6. </w:t>
            </w:r>
            <w:r w:rsidR="001C2DCA" w:rsidRPr="001C2DCA">
              <w:rPr>
                <w:rFonts w:ascii="Times New Roman" w:eastAsia="Calibri" w:hAnsi="Times New Roman" w:cs="Times New Roman"/>
                <w:sz w:val="20"/>
                <w:szCs w:val="20"/>
                <w:lang w:eastAsia="ar-SA"/>
              </w:rPr>
              <w:t>Data processing</w:t>
            </w:r>
          </w:p>
          <w:p w:rsid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w:t>
            </w:r>
          </w:p>
          <w:p w:rsidR="000D50ED"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rsidR="000D50ED"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rsidR="000D50ED" w:rsidRPr="001C2DCA"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rsidR="003903D7" w:rsidRPr="001811A2" w:rsidRDefault="001C2DCA" w:rsidP="001C2DCA">
            <w:pPr>
              <w:suppressAutoHyphens/>
              <w:spacing w:before="120" w:after="120" w:line="360" w:lineRule="auto"/>
              <w:jc w:val="both"/>
              <w:rPr>
                <w:rFonts w:ascii="Times New Roman" w:eastAsia="Times New Roman" w:hAnsi="Times New Roman" w:cs="Times New Roman"/>
                <w:sz w:val="20"/>
                <w:szCs w:val="20"/>
                <w:lang w:eastAsia="en-GB"/>
              </w:rPr>
            </w:pPr>
            <w:r w:rsidRPr="001C2DCA">
              <w:rPr>
                <w:rFonts w:ascii="Times New Roman" w:eastAsia="Calibri" w:hAnsi="Times New Roman" w:cs="Times New Roman"/>
                <w:noProof/>
                <w:sz w:val="20"/>
                <w:szCs w:val="20"/>
                <w:lang w:eastAsia="en-GB"/>
              </w:rPr>
              <w:t xml:space="preserve"> </w:t>
            </w:r>
            <w:r w:rsidRPr="001C2DCA">
              <w:rPr>
                <w:rFonts w:ascii="Times New Roman" w:eastAsia="Times New Roman" w:hAnsi="Times New Roman" w:cs="Times New Roman"/>
                <w:sz w:val="20"/>
                <w:szCs w:val="20"/>
                <w:lang w:eastAsia="en-GB"/>
              </w:rPr>
              <w:t>(max. 900 words per Region/RFMO/RFO/IO OR sampling scheme)</w:t>
            </w:r>
          </w:p>
        </w:tc>
      </w:tr>
    </w:tbl>
    <w:p w:rsidR="001C2DCA" w:rsidRDefault="001C2DCA" w:rsidP="001C2DCA">
      <w:pPr>
        <w:pStyle w:val="Heading1"/>
        <w:spacing w:line="360" w:lineRule="auto"/>
        <w:rPr>
          <w:rFonts w:eastAsiaTheme="minorHAnsi" w:cs="Times New Roman"/>
          <w:bCs w:val="0"/>
          <w:smallCaps/>
          <w:noProof/>
          <w:kern w:val="0"/>
          <w:sz w:val="22"/>
          <w:szCs w:val="22"/>
          <w:lang w:val="en-GB" w:eastAsia="en-GB"/>
        </w:rPr>
      </w:pPr>
      <w:r w:rsidRPr="00297F35">
        <w:rPr>
          <w:rFonts w:eastAsiaTheme="minorHAnsi" w:cs="Times New Roman"/>
          <w:bCs w:val="0"/>
          <w:smallCaps/>
          <w:noProof/>
          <w:kern w:val="0"/>
          <w:sz w:val="22"/>
          <w:szCs w:val="22"/>
          <w:lang w:val="en-GB" w:eastAsia="en-GB"/>
        </w:rPr>
        <w:lastRenderedPageBreak/>
        <w:t xml:space="preserve"> </w:t>
      </w:r>
      <w:bookmarkStart w:id="54" w:name="_Toc509235024"/>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4"/>
    </w:p>
    <w:p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5" w:name="_Toc508531601"/>
      <w:r w:rsidRPr="001C2DCA">
        <w:rPr>
          <w:rFonts w:ascii="Times New Roman" w:eastAsia="Calibri" w:hAnsi="Times New Roman" w:cs="Times New Roman"/>
          <w:b/>
          <w:bCs/>
          <w:noProof/>
          <w:sz w:val="24"/>
          <w:lang w:eastAsia="en-GB"/>
        </w:rPr>
        <w:t xml:space="preserve">Text Box 5B: Quality assurance </w:t>
      </w:r>
      <w:r w:rsidRPr="001C2DCA">
        <w:rPr>
          <w:rFonts w:ascii="Times New Roman" w:eastAsia="Calibri" w:hAnsi="Times New Roman" w:cs="Times New Roman"/>
          <w:b/>
          <w:bCs/>
          <w:sz w:val="24"/>
          <w:lang w:eastAsia="en-GB"/>
        </w:rPr>
        <w:t>framework for socioeconomic data</w:t>
      </w:r>
      <w:bookmarkEnd w:id="55"/>
    </w:p>
    <w:p w:rsidR="001C2DCA" w:rsidRPr="001C2DCA" w:rsidRDefault="001C2DCA" w:rsidP="001C2DCA">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rsidTr="00BB3E84">
        <w:trPr>
          <w:trHeight w:val="389"/>
        </w:trPr>
        <w:tc>
          <w:tcPr>
            <w:tcW w:w="8959" w:type="dxa"/>
            <w:shd w:val="clear" w:color="auto" w:fill="A6A6A6" w:themeFill="background1" w:themeFillShade="A6"/>
            <w:noWrap/>
            <w:vAlign w:val="center"/>
          </w:tcPr>
          <w:p w:rsidR="001C2DCA" w:rsidRPr="001C2DCA"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1C2DCA" w:rsidRPr="001C2DCA" w:rsidTr="00BB3E84">
        <w:trPr>
          <w:trHeight w:val="545"/>
        </w:trPr>
        <w:tc>
          <w:tcPr>
            <w:tcW w:w="8959" w:type="dxa"/>
            <w:shd w:val="clear" w:color="auto" w:fill="A6A6A6" w:themeFill="background1" w:themeFillShade="A6"/>
            <w:noWrap/>
            <w:vAlign w:val="center"/>
          </w:tcPr>
          <w:p w:rsidR="004856B6" w:rsidRDefault="004856B6" w:rsidP="00176897">
            <w:pPr>
              <w:suppressAutoHyphens/>
              <w:spacing w:after="120" w:line="240" w:lineRule="auto"/>
              <w:jc w:val="both"/>
              <w:rPr>
                <w:rFonts w:ascii="Times New Roman" w:eastAsia="Calibri" w:hAnsi="Times New Roman" w:cs="Calibri"/>
                <w:sz w:val="20"/>
                <w:szCs w:val="20"/>
                <w:lang w:eastAsia="ar-SA"/>
              </w:rPr>
            </w:pPr>
            <w:r w:rsidRPr="00C37D85">
              <w:rPr>
                <w:rFonts w:ascii="Times New Roman" w:eastAsia="Calibri" w:hAnsi="Times New Roman" w:cs="Times New Roman"/>
                <w:noProof/>
                <w:color w:val="FF0000"/>
                <w:sz w:val="20"/>
                <w:szCs w:val="20"/>
                <w:lang w:val="it-IT" w:eastAsia="en-GB"/>
              </w:rPr>
              <w:t>Is not relevant for Czech Republic.</w:t>
            </w:r>
          </w:p>
          <w:p w:rsidR="001C2DCA" w:rsidRPr="001C2DCA" w:rsidRDefault="00176897" w:rsidP="00176897">
            <w:pPr>
              <w:suppressAutoHyphens/>
              <w:spacing w:after="120" w:line="240" w:lineRule="auto"/>
              <w:jc w:val="both"/>
              <w:rPr>
                <w:rFonts w:ascii="Times New Roman" w:eastAsia="Calibri" w:hAnsi="Times New Roman" w:cs="Calibri"/>
                <w:sz w:val="20"/>
                <w:szCs w:val="20"/>
                <w:lang w:eastAsia="ar-SA"/>
              </w:rPr>
            </w:pPr>
            <w:r>
              <w:rPr>
                <w:rFonts w:ascii="Times New Roman" w:eastAsia="Calibri" w:hAnsi="Times New Roman" w:cs="Calibri"/>
                <w:sz w:val="20"/>
                <w:szCs w:val="20"/>
                <w:lang w:eastAsia="ar-SA"/>
              </w:rPr>
              <w:t xml:space="preserve">1. </w:t>
            </w:r>
            <w:r w:rsidR="001C2DCA" w:rsidRPr="001C2DCA">
              <w:rPr>
                <w:rFonts w:ascii="Times New Roman" w:eastAsia="Calibri" w:hAnsi="Times New Roman" w:cs="Calibri"/>
                <w:sz w:val="20"/>
                <w:szCs w:val="20"/>
                <w:lang w:eastAsia="ar-SA"/>
              </w:rPr>
              <w:t>Evidence of data quality assurance</w:t>
            </w:r>
          </w:p>
          <w:p w:rsidR="001C2DCA" w:rsidRPr="001C2DCA" w:rsidRDefault="001C2DCA" w:rsidP="00176897">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Within this section MS shall provide information on the methodology used to assure the quality of the data collected,</w:t>
            </w:r>
            <w:r w:rsidRPr="001C2DCA">
              <w:rPr>
                <w:rFonts w:ascii="Times New Roman" w:eastAsia="Calibri" w:hAnsi="Times New Roman" w:cs="Times New Roman"/>
                <w:sz w:val="20"/>
                <w:szCs w:val="20"/>
                <w:lang w:eastAsia="ar-SA"/>
              </w:rPr>
              <w:t xml:space="preserve"> </w:t>
            </w:r>
            <w:r w:rsidRPr="001C2DCA">
              <w:rPr>
                <w:rFonts w:ascii="Times New Roman" w:eastAsia="Calibri" w:hAnsi="Times New Roman" w:cs="Calibri"/>
                <w:sz w:val="20"/>
                <w:szCs w:val="20"/>
                <w:lang w:eastAsia="ar-SA"/>
              </w:rPr>
              <w:t>highlighting those aspects where changes have been made during the sampling year. Information shall be provided by each sector (Fishing fleet, Aquaculture, Fish processing) for which data was collected and by each data collection scheme. In the case where the same quality assurance framework is applied to all sectors or/and all data collection schemes, information can be provided at general level with the indication “all sectors” or “all data collection schemes”.</w:t>
            </w:r>
          </w:p>
          <w:p w:rsidR="001C2DCA" w:rsidRPr="001C2DCA" w:rsidRDefault="001C2DCA" w:rsidP="00176897">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 xml:space="preserve">In those sections of Table 5B where “N” is indicated, Member States shall explain the main constrains and/ or the steps taken to fulfil this obligation. In the cases where a reference documents is requested, Member States shall provide a web link. </w:t>
            </w:r>
          </w:p>
          <w:p w:rsidR="001C2DCA" w:rsidRPr="001C2DCA" w:rsidRDefault="001C2DCA" w:rsidP="00176897">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In cases where documents are not publicly available, due to institutions internal policy, confidentiality or other reasons, this shall be indicated by the Member State.</w:t>
            </w:r>
          </w:p>
          <w:p w:rsidR="001C2DCA" w:rsidRPr="001C2DCA" w:rsidRDefault="001C2DCA" w:rsidP="00176897">
            <w:pPr>
              <w:suppressAutoHyphens/>
              <w:spacing w:after="120" w:line="240" w:lineRule="auto"/>
              <w:jc w:val="both"/>
              <w:rPr>
                <w:rFonts w:ascii="Times New Roman" w:eastAsia="Calibri" w:hAnsi="Times New Roman" w:cs="Times New Roman"/>
                <w:i/>
                <w:sz w:val="20"/>
                <w:szCs w:val="20"/>
                <w:u w:val="single"/>
                <w:lang w:eastAsia="ar-SA"/>
              </w:rPr>
            </w:pPr>
          </w:p>
          <w:p w:rsidR="001C2DCA" w:rsidRPr="001C2DCA" w:rsidRDefault="00176897" w:rsidP="00176897">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2. </w:t>
            </w:r>
            <w:r w:rsidR="001C2DCA" w:rsidRPr="001C2DCA">
              <w:rPr>
                <w:rFonts w:ascii="Times New Roman" w:eastAsia="Calibri" w:hAnsi="Times New Roman" w:cs="Times New Roman"/>
                <w:sz w:val="20"/>
                <w:szCs w:val="20"/>
                <w:lang w:eastAsia="ar-SA"/>
              </w:rPr>
              <w:t>Section P3 Impartiality and objectiveness</w:t>
            </w:r>
          </w:p>
          <w:p w:rsid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176897" w:rsidRPr="001C2DCA" w:rsidRDefault="00176897" w:rsidP="00176897">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76897">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3. </w:t>
            </w:r>
            <w:r w:rsidR="001C2DCA" w:rsidRPr="001C2DCA">
              <w:rPr>
                <w:rFonts w:ascii="Times New Roman" w:eastAsia="Calibri" w:hAnsi="Times New Roman" w:cs="Times New Roman"/>
                <w:sz w:val="20"/>
                <w:szCs w:val="20"/>
                <w:lang w:eastAsia="ar-SA"/>
              </w:rPr>
              <w:t>Section P4 Confidentiality</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76897">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4. </w:t>
            </w:r>
            <w:r w:rsidR="001C2DCA" w:rsidRPr="001C2DCA">
              <w:rPr>
                <w:rFonts w:ascii="Times New Roman" w:eastAsia="Calibri" w:hAnsi="Times New Roman" w:cs="Times New Roman"/>
                <w:sz w:val="20"/>
                <w:szCs w:val="20"/>
                <w:lang w:eastAsia="ar-SA"/>
              </w:rPr>
              <w:t>Section P5 Sound methodology</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Information on this principle should be briefly explained in Text boxes 3A, 3B and 3C. Description of methodologies used on data quality.</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76897">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5. </w:t>
            </w:r>
            <w:r w:rsidR="001C2DCA" w:rsidRPr="001C2DCA">
              <w:rPr>
                <w:rFonts w:ascii="Times New Roman" w:eastAsia="Calibri" w:hAnsi="Times New Roman" w:cs="Times New Roman"/>
                <w:sz w:val="20"/>
                <w:szCs w:val="20"/>
                <w:lang w:eastAsia="ar-SA"/>
              </w:rPr>
              <w:t>Section</w:t>
            </w:r>
            <w:r w:rsidR="001C2DCA" w:rsidRPr="001C2DCA">
              <w:rPr>
                <w:rFonts w:ascii="Times New Roman" w:eastAsia="Calibri" w:hAnsi="Times New Roman" w:cs="Times New Roman"/>
                <w:bCs/>
                <w:sz w:val="20"/>
                <w:szCs w:val="20"/>
                <w:lang w:eastAsia="ar-SA"/>
              </w:rPr>
              <w:t xml:space="preserve"> P6 Appropriate statistical procedures</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 Please provide a link if the documented revisions are available and not confidential.</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76897">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6. </w:t>
            </w:r>
            <w:r w:rsidR="001C2DCA" w:rsidRPr="001C2DCA">
              <w:rPr>
                <w:rFonts w:ascii="Times New Roman" w:eastAsia="Calibri" w:hAnsi="Times New Roman" w:cs="Times New Roman"/>
                <w:sz w:val="20"/>
                <w:szCs w:val="20"/>
                <w:lang w:eastAsia="ar-SA"/>
              </w:rPr>
              <w:t>Section</w:t>
            </w:r>
            <w:r w:rsidR="001C2DCA" w:rsidRPr="001C2DCA">
              <w:rPr>
                <w:rFonts w:ascii="Times New Roman" w:eastAsia="Calibri" w:hAnsi="Times New Roman" w:cs="Times New Roman"/>
                <w:bCs/>
                <w:sz w:val="20"/>
                <w:szCs w:val="20"/>
                <w:lang w:eastAsia="ar-SA"/>
              </w:rPr>
              <w:t xml:space="preserve"> P7 Non-excessive burden on respondents</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76897">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7. </w:t>
            </w:r>
            <w:r w:rsidR="001C2DCA" w:rsidRPr="001C2DCA">
              <w:rPr>
                <w:rFonts w:ascii="Times New Roman" w:eastAsia="Calibri" w:hAnsi="Times New Roman" w:cs="Times New Roman"/>
                <w:sz w:val="20"/>
                <w:szCs w:val="20"/>
                <w:lang w:eastAsia="ar-SA"/>
              </w:rPr>
              <w:t>Section</w:t>
            </w:r>
            <w:r w:rsidR="001C2DCA" w:rsidRPr="001C2DCA">
              <w:rPr>
                <w:rFonts w:ascii="Times New Roman" w:eastAsia="Calibri" w:hAnsi="Times New Roman" w:cs="Times New Roman"/>
                <w:bCs/>
                <w:sz w:val="20"/>
                <w:szCs w:val="20"/>
                <w:lang w:eastAsia="ar-SA"/>
              </w:rPr>
              <w:t xml:space="preserve"> P8 Cost effectiveness</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76897">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8. </w:t>
            </w:r>
            <w:r w:rsidR="001C2DCA" w:rsidRPr="001C2DCA">
              <w:rPr>
                <w:rFonts w:ascii="Times New Roman" w:eastAsia="Calibri" w:hAnsi="Times New Roman" w:cs="Times New Roman"/>
                <w:sz w:val="20"/>
                <w:szCs w:val="20"/>
                <w:lang w:eastAsia="ar-SA"/>
              </w:rPr>
              <w:t>Section</w:t>
            </w:r>
            <w:r w:rsidR="001C2DCA" w:rsidRPr="001C2DCA">
              <w:rPr>
                <w:rFonts w:ascii="Times New Roman" w:eastAsia="Calibri" w:hAnsi="Times New Roman" w:cs="Times New Roman"/>
                <w:bCs/>
                <w:sz w:val="20"/>
                <w:szCs w:val="20"/>
                <w:lang w:eastAsia="ar-SA"/>
              </w:rPr>
              <w:t xml:space="preserve"> P9 Relevance</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lastRenderedPageBreak/>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76897">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9. </w:t>
            </w:r>
            <w:r w:rsidR="001C2DCA" w:rsidRPr="001C2DCA">
              <w:rPr>
                <w:rFonts w:ascii="Times New Roman" w:eastAsia="Calibri" w:hAnsi="Times New Roman" w:cs="Times New Roman"/>
                <w:sz w:val="20"/>
                <w:szCs w:val="20"/>
                <w:lang w:eastAsia="ar-SA"/>
              </w:rPr>
              <w:t>Section</w:t>
            </w:r>
            <w:r w:rsidR="001C2DCA" w:rsidRPr="001C2DCA">
              <w:rPr>
                <w:rFonts w:ascii="Times New Roman" w:eastAsia="Calibri" w:hAnsi="Times New Roman" w:cs="Times New Roman"/>
                <w:bCs/>
                <w:sz w:val="20"/>
                <w:szCs w:val="20"/>
                <w:lang w:eastAsia="ar-SA"/>
              </w:rPr>
              <w:t xml:space="preserve"> P10 Accuracy and reliability</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 Information on this principle should be briefly explained in Text boxes 3A, 3B and 3C. Description of methodologies used on data quality.</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76897">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10. </w:t>
            </w:r>
            <w:r w:rsidR="001C2DCA" w:rsidRPr="001C2DCA">
              <w:rPr>
                <w:rFonts w:ascii="Times New Roman" w:eastAsia="Calibri" w:hAnsi="Times New Roman" w:cs="Times New Roman"/>
                <w:sz w:val="20"/>
                <w:szCs w:val="20"/>
                <w:lang w:eastAsia="ar-SA"/>
              </w:rPr>
              <w:t>Section</w:t>
            </w:r>
            <w:r w:rsidR="001C2DCA" w:rsidRPr="001C2DCA">
              <w:rPr>
                <w:rFonts w:ascii="Times New Roman" w:eastAsia="Calibri" w:hAnsi="Times New Roman" w:cs="Times New Roman"/>
                <w:bCs/>
                <w:sz w:val="20"/>
                <w:szCs w:val="20"/>
                <w:lang w:eastAsia="ar-SA"/>
              </w:rPr>
              <w:t xml:space="preserve"> P11 Timeliness and punctuality</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76897">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11. </w:t>
            </w:r>
            <w:r w:rsidR="001C2DCA" w:rsidRPr="001C2DCA">
              <w:rPr>
                <w:rFonts w:ascii="Times New Roman" w:eastAsia="Calibri" w:hAnsi="Times New Roman" w:cs="Times New Roman"/>
                <w:sz w:val="20"/>
                <w:szCs w:val="20"/>
                <w:lang w:eastAsia="ar-SA"/>
              </w:rPr>
              <w:t>Section</w:t>
            </w:r>
            <w:r w:rsidR="001C2DCA" w:rsidRPr="001C2DCA">
              <w:rPr>
                <w:rFonts w:ascii="Times New Roman" w:eastAsia="Calibri" w:hAnsi="Times New Roman" w:cs="Times New Roman"/>
                <w:bCs/>
                <w:sz w:val="20"/>
                <w:szCs w:val="20"/>
                <w:lang w:eastAsia="ar-SA"/>
              </w:rPr>
              <w:t xml:space="preserve"> P12 coherence and comparability</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76897" w:rsidP="00176897">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bCs/>
                <w:sz w:val="20"/>
                <w:szCs w:val="20"/>
                <w:lang w:eastAsia="ar-SA"/>
              </w:rPr>
              <w:t xml:space="preserve">12. </w:t>
            </w:r>
            <w:r w:rsidR="001C2DCA" w:rsidRPr="001C2DCA">
              <w:rPr>
                <w:rFonts w:ascii="Times New Roman" w:eastAsia="Calibri" w:hAnsi="Times New Roman" w:cs="Times New Roman"/>
                <w:bCs/>
                <w:sz w:val="20"/>
                <w:szCs w:val="20"/>
                <w:lang w:eastAsia="ar-SA"/>
              </w:rPr>
              <w:t>Section P13 Accessibility and Clarity</w:t>
            </w:r>
          </w:p>
          <w:p w:rsid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 Information and links to documentation on this principle should be briefly explained in Text boxes 3A, 3B and 3C. Description of methodologies used on data quality.</w:t>
            </w:r>
          </w:p>
          <w:p w:rsidR="000D50ED" w:rsidRDefault="000D50ED" w:rsidP="00176897">
            <w:pPr>
              <w:suppressAutoHyphens/>
              <w:spacing w:after="120" w:line="240" w:lineRule="auto"/>
              <w:jc w:val="both"/>
              <w:rPr>
                <w:rFonts w:ascii="Times New Roman" w:eastAsia="Times New Roman" w:hAnsi="Times New Roman" w:cs="Times New Roman"/>
                <w:sz w:val="20"/>
                <w:szCs w:val="20"/>
                <w:lang w:eastAsia="en-GB"/>
              </w:rPr>
            </w:pPr>
          </w:p>
          <w:p w:rsidR="000D50ED" w:rsidRDefault="000D50ED" w:rsidP="00176897">
            <w:pPr>
              <w:suppressAutoHyphens/>
              <w:spacing w:after="120" w:line="240" w:lineRule="auto"/>
              <w:jc w:val="both"/>
              <w:rPr>
                <w:rFonts w:ascii="Times New Roman" w:eastAsia="Times New Roman" w:hAnsi="Times New Roman" w:cs="Times New Roman"/>
                <w:sz w:val="20"/>
                <w:szCs w:val="20"/>
                <w:lang w:eastAsia="en-GB"/>
              </w:rPr>
            </w:pPr>
          </w:p>
          <w:p w:rsidR="000D50ED" w:rsidRDefault="000D50ED" w:rsidP="00176897">
            <w:pPr>
              <w:suppressAutoHyphens/>
              <w:spacing w:after="120" w:line="240" w:lineRule="auto"/>
              <w:jc w:val="both"/>
              <w:rPr>
                <w:rFonts w:ascii="Times New Roman" w:eastAsia="Times New Roman" w:hAnsi="Times New Roman" w:cs="Times New Roman"/>
                <w:sz w:val="20"/>
                <w:szCs w:val="20"/>
                <w:lang w:eastAsia="en-GB"/>
              </w:rPr>
            </w:pPr>
          </w:p>
          <w:p w:rsidR="000D50ED" w:rsidRDefault="000D50ED" w:rsidP="00176897">
            <w:pPr>
              <w:suppressAutoHyphens/>
              <w:spacing w:after="120" w:line="240" w:lineRule="auto"/>
              <w:jc w:val="both"/>
              <w:rPr>
                <w:rFonts w:ascii="Times New Roman" w:eastAsia="Times New Roman" w:hAnsi="Times New Roman" w:cs="Times New Roman"/>
                <w:sz w:val="20"/>
                <w:szCs w:val="20"/>
                <w:lang w:eastAsia="en-GB"/>
              </w:rPr>
            </w:pPr>
          </w:p>
          <w:p w:rsidR="000D50ED" w:rsidRPr="001C2DCA" w:rsidRDefault="000D50ED" w:rsidP="00176897">
            <w:pPr>
              <w:suppressAutoHyphens/>
              <w:spacing w:after="120" w:line="240" w:lineRule="auto"/>
              <w:jc w:val="both"/>
              <w:rPr>
                <w:rFonts w:ascii="Times New Roman" w:eastAsia="Times New Roman" w:hAnsi="Times New Roman" w:cs="Times New Roman"/>
                <w:sz w:val="20"/>
                <w:szCs w:val="20"/>
                <w:lang w:eastAsia="en-GB"/>
              </w:rPr>
            </w:pPr>
          </w:p>
          <w:p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rsidR="003903D7" w:rsidRPr="001C2DCA" w:rsidRDefault="001C2DCA" w:rsidP="00176897">
            <w:pPr>
              <w:suppressAutoHyphens/>
              <w:spacing w:before="120" w:after="120" w:line="360" w:lineRule="auto"/>
              <w:jc w:val="both"/>
              <w:rPr>
                <w:rFonts w:ascii="Times New Roman" w:eastAsia="Calibri" w:hAnsi="Times New Roman" w:cs="Times New Roman"/>
                <w:sz w:val="20"/>
                <w:szCs w:val="20"/>
                <w:lang w:eastAsia="ar-SA"/>
              </w:rPr>
            </w:pPr>
            <w:r w:rsidRPr="001C2DCA">
              <w:rPr>
                <w:rFonts w:ascii="Times New Roman" w:eastAsia="Times New Roman" w:hAnsi="Times New Roman" w:cs="Times New Roman"/>
                <w:sz w:val="20"/>
                <w:szCs w:val="20"/>
                <w:lang w:eastAsia="en-GB"/>
              </w:rPr>
              <w:t xml:space="preserve">(max. 900 words per </w:t>
            </w:r>
            <w:r w:rsidRPr="001C2DCA">
              <w:rPr>
                <w:rFonts w:ascii="Times New Roman" w:eastAsia="Calibri" w:hAnsi="Times New Roman" w:cs="Times New Roman"/>
                <w:noProof/>
                <w:sz w:val="20"/>
                <w:szCs w:val="20"/>
                <w:lang w:eastAsia="en-GB"/>
              </w:rPr>
              <w:t>Region/</w:t>
            </w:r>
            <w:r w:rsidRPr="001C2DCA">
              <w:rPr>
                <w:rFonts w:ascii="Times New Roman" w:eastAsia="Calibri" w:hAnsi="Times New Roman" w:cs="Times New Roman"/>
                <w:sz w:val="20"/>
                <w:szCs w:val="20"/>
                <w:lang w:eastAsia="ar-SA"/>
              </w:rPr>
              <w:t>RFMO/RFO/IO/NSB OR sector)</w:t>
            </w:r>
          </w:p>
        </w:tc>
      </w:tr>
    </w:tbl>
    <w:p w:rsidR="001C2DCA" w:rsidRPr="004A2E2D" w:rsidRDefault="001C2DCA" w:rsidP="00BB1991">
      <w:pPr>
        <w:spacing w:line="360" w:lineRule="auto"/>
        <w:jc w:val="center"/>
        <w:rPr>
          <w:rFonts w:ascii="Times New Roman" w:hAnsi="Times New Roman" w:cs="Times New Roman"/>
          <w:sz w:val="28"/>
          <w:szCs w:val="28"/>
        </w:rPr>
      </w:pPr>
    </w:p>
    <w:sectPr w:rsidR="001C2DCA" w:rsidRPr="004A2E2D" w:rsidSect="004A2E2D">
      <w:footerReference w:type="default" r:id="rId7"/>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653" w:rsidRDefault="00042653" w:rsidP="004A2E2D">
      <w:pPr>
        <w:spacing w:after="0" w:line="240" w:lineRule="auto"/>
      </w:pPr>
      <w:r>
        <w:separator/>
      </w:r>
    </w:p>
  </w:endnote>
  <w:endnote w:type="continuationSeparator" w:id="0">
    <w:p w:rsidR="00042653" w:rsidRDefault="00042653"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rsidR="00B06A9F" w:rsidRDefault="00B06A9F">
        <w:pPr>
          <w:pStyle w:val="Footer"/>
          <w:jc w:val="center"/>
        </w:pPr>
        <w:r>
          <w:fldChar w:fldCharType="begin"/>
        </w:r>
        <w:r>
          <w:instrText xml:space="preserve"> PAGE   \* MERGEFORMAT </w:instrText>
        </w:r>
        <w:r>
          <w:fldChar w:fldCharType="separate"/>
        </w:r>
        <w:r w:rsidR="007438C7">
          <w:rPr>
            <w:noProof/>
          </w:rPr>
          <w:t>2</w:t>
        </w:r>
        <w:r>
          <w:rPr>
            <w:noProof/>
          </w:rPr>
          <w:fldChar w:fldCharType="end"/>
        </w:r>
      </w:p>
    </w:sdtContent>
  </w:sdt>
  <w:p w:rsidR="00B06A9F" w:rsidRDefault="00B06A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653" w:rsidRDefault="00042653" w:rsidP="004A2E2D">
      <w:pPr>
        <w:spacing w:after="0" w:line="240" w:lineRule="auto"/>
      </w:pPr>
      <w:r>
        <w:separator/>
      </w:r>
    </w:p>
  </w:footnote>
  <w:footnote w:type="continuationSeparator" w:id="0">
    <w:p w:rsidR="00042653" w:rsidRDefault="00042653" w:rsidP="004A2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7A6B26"/>
    <w:rsid w:val="0003298D"/>
    <w:rsid w:val="00042653"/>
    <w:rsid w:val="0006149F"/>
    <w:rsid w:val="000624EE"/>
    <w:rsid w:val="00063B03"/>
    <w:rsid w:val="00087B44"/>
    <w:rsid w:val="000B57DE"/>
    <w:rsid w:val="000D50ED"/>
    <w:rsid w:val="000E24C0"/>
    <w:rsid w:val="000E4985"/>
    <w:rsid w:val="00176897"/>
    <w:rsid w:val="001811A2"/>
    <w:rsid w:val="001C2DCA"/>
    <w:rsid w:val="001C586F"/>
    <w:rsid w:val="001E1444"/>
    <w:rsid w:val="001F4AD6"/>
    <w:rsid w:val="00203F0B"/>
    <w:rsid w:val="00204A57"/>
    <w:rsid w:val="00252728"/>
    <w:rsid w:val="002622C6"/>
    <w:rsid w:val="00297F35"/>
    <w:rsid w:val="002B0DFF"/>
    <w:rsid w:val="002B3C66"/>
    <w:rsid w:val="003117D6"/>
    <w:rsid w:val="00323975"/>
    <w:rsid w:val="003722E6"/>
    <w:rsid w:val="00377BF4"/>
    <w:rsid w:val="003903D7"/>
    <w:rsid w:val="003926E7"/>
    <w:rsid w:val="003A74D6"/>
    <w:rsid w:val="003B0564"/>
    <w:rsid w:val="003B3CAB"/>
    <w:rsid w:val="003E7265"/>
    <w:rsid w:val="004145D3"/>
    <w:rsid w:val="0044240A"/>
    <w:rsid w:val="004660E8"/>
    <w:rsid w:val="00472E8F"/>
    <w:rsid w:val="004856B6"/>
    <w:rsid w:val="004A2E2D"/>
    <w:rsid w:val="004B12FE"/>
    <w:rsid w:val="004E2E13"/>
    <w:rsid w:val="004F332F"/>
    <w:rsid w:val="00506451"/>
    <w:rsid w:val="00547DE8"/>
    <w:rsid w:val="005A1C47"/>
    <w:rsid w:val="005A5A1F"/>
    <w:rsid w:val="005B7330"/>
    <w:rsid w:val="006432B9"/>
    <w:rsid w:val="0065769C"/>
    <w:rsid w:val="00670EF6"/>
    <w:rsid w:val="0067622A"/>
    <w:rsid w:val="006B727C"/>
    <w:rsid w:val="006D1D3D"/>
    <w:rsid w:val="006D2DE9"/>
    <w:rsid w:val="007060EB"/>
    <w:rsid w:val="00740CFC"/>
    <w:rsid w:val="007438C7"/>
    <w:rsid w:val="007737C8"/>
    <w:rsid w:val="00795AF6"/>
    <w:rsid w:val="007A6B26"/>
    <w:rsid w:val="0082060C"/>
    <w:rsid w:val="00827E97"/>
    <w:rsid w:val="00833DA9"/>
    <w:rsid w:val="0084427D"/>
    <w:rsid w:val="00882296"/>
    <w:rsid w:val="008A719F"/>
    <w:rsid w:val="0097287A"/>
    <w:rsid w:val="009D72B6"/>
    <w:rsid w:val="009E3EBD"/>
    <w:rsid w:val="009F6CCC"/>
    <w:rsid w:val="00A203FD"/>
    <w:rsid w:val="00A754F1"/>
    <w:rsid w:val="00A87A61"/>
    <w:rsid w:val="00B02A16"/>
    <w:rsid w:val="00B06A9F"/>
    <w:rsid w:val="00B356F5"/>
    <w:rsid w:val="00B470A9"/>
    <w:rsid w:val="00B836FF"/>
    <w:rsid w:val="00B96ABA"/>
    <w:rsid w:val="00BB1991"/>
    <w:rsid w:val="00BB3E84"/>
    <w:rsid w:val="00BC269B"/>
    <w:rsid w:val="00BC495E"/>
    <w:rsid w:val="00BE1878"/>
    <w:rsid w:val="00BF5E41"/>
    <w:rsid w:val="00C37D85"/>
    <w:rsid w:val="00C56E20"/>
    <w:rsid w:val="00C576F5"/>
    <w:rsid w:val="00C77687"/>
    <w:rsid w:val="00CB29D4"/>
    <w:rsid w:val="00CD4386"/>
    <w:rsid w:val="00CD5C5B"/>
    <w:rsid w:val="00D003EF"/>
    <w:rsid w:val="00D430A6"/>
    <w:rsid w:val="00D62537"/>
    <w:rsid w:val="00D8454E"/>
    <w:rsid w:val="00DE13FB"/>
    <w:rsid w:val="00E15CBD"/>
    <w:rsid w:val="00E92418"/>
    <w:rsid w:val="00E9506F"/>
    <w:rsid w:val="00EC5677"/>
    <w:rsid w:val="00EE4F4E"/>
    <w:rsid w:val="00F00106"/>
    <w:rsid w:val="00F348F3"/>
    <w:rsid w:val="00F537E6"/>
    <w:rsid w:val="00F81F6F"/>
    <w:rsid w:val="00F836E3"/>
    <w:rsid w:val="00FC23F6"/>
    <w:rsid w:val="00FD5C66"/>
    <w:rsid w:val="00FE6B98"/>
    <w:rsid w:val="00FF4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1ABBACA-1F95-4B6A-8C95-BBB6902B2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055637">
      <w:bodyDiv w:val="1"/>
      <w:marLeft w:val="0"/>
      <w:marRight w:val="0"/>
      <w:marTop w:val="0"/>
      <w:marBottom w:val="0"/>
      <w:divBdr>
        <w:top w:val="none" w:sz="0" w:space="0" w:color="auto"/>
        <w:left w:val="none" w:sz="0" w:space="0" w:color="auto"/>
        <w:bottom w:val="none" w:sz="0" w:space="0" w:color="auto"/>
        <w:right w:val="none" w:sz="0" w:space="0" w:color="auto"/>
      </w:divBdr>
    </w:div>
    <w:div w:id="828251343">
      <w:bodyDiv w:val="1"/>
      <w:marLeft w:val="0"/>
      <w:marRight w:val="0"/>
      <w:marTop w:val="0"/>
      <w:marBottom w:val="0"/>
      <w:divBdr>
        <w:top w:val="none" w:sz="0" w:space="0" w:color="auto"/>
        <w:left w:val="none" w:sz="0" w:space="0" w:color="auto"/>
        <w:bottom w:val="none" w:sz="0" w:space="0" w:color="auto"/>
        <w:right w:val="none" w:sz="0" w:space="0" w:color="auto"/>
      </w:divBdr>
    </w:div>
    <w:div w:id="101438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7263</Words>
  <Characters>38134</Characters>
  <Application>Microsoft Office Word</Application>
  <DocSecurity>4</DocSecurity>
  <Lines>930</Lines>
  <Paragraphs>521</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European Commission</Company>
  <LinksUpToDate>false</LinksUpToDate>
  <CharactersWithSpaces>44876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METTALA Jaana (MARE)</cp:lastModifiedBy>
  <cp:revision>2</cp:revision>
  <cp:lastPrinted>2018-03-19T14:10:00Z</cp:lastPrinted>
  <dcterms:created xsi:type="dcterms:W3CDTF">2019-06-04T11:42:00Z</dcterms:created>
  <dcterms:modified xsi:type="dcterms:W3CDTF">2019-06-04T11:42:00Z</dcterms:modified>
</cp:coreProperties>
</file>