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708"/>
        <w:gridCol w:w="1440"/>
        <w:gridCol w:w="3708"/>
      </w:tblGrid>
      <w:tr w:rsidR="00563E72" w:rsidRPr="00411C3C" w14:paraId="54BC791C" w14:textId="77777777" w:rsidTr="0019552A">
        <w:tc>
          <w:tcPr>
            <w:tcW w:w="3708" w:type="dxa"/>
          </w:tcPr>
          <w:p w14:paraId="6960A684" w14:textId="77777777" w:rsidR="00563E72" w:rsidRPr="00411C3C" w:rsidRDefault="00563E72" w:rsidP="00563E72">
            <w:pPr>
              <w:spacing w:after="0" w:line="240" w:lineRule="auto"/>
              <w:jc w:val="center"/>
              <w:rPr>
                <w:rFonts w:ascii="Times New Roman" w:hAnsi="Times New Roman" w:cs="Times New Roman"/>
                <w:sz w:val="24"/>
                <w:szCs w:val="24"/>
              </w:rPr>
            </w:pPr>
            <w:r w:rsidRPr="00411C3C">
              <w:rPr>
                <w:rFonts w:ascii="Times New Roman" w:hAnsi="Times New Roman" w:cs="Times New Roman"/>
                <w:noProof/>
                <w:sz w:val="24"/>
                <w:szCs w:val="24"/>
                <w:lang w:eastAsia="en-GB"/>
              </w:rPr>
              <w:drawing>
                <wp:inline distT="0" distB="0" distL="0" distR="0" wp14:anchorId="5DA71A47" wp14:editId="6EA80A9B">
                  <wp:extent cx="605790" cy="733425"/>
                  <wp:effectExtent l="19050" t="0" r="3810" b="0"/>
                  <wp:docPr id="1" name="Picture 1" descr="κυπριακή δημοκρατ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υπριακή δημοκρατία"/>
                          <pic:cNvPicPr>
                            <a:picLocks noChangeAspect="1" noChangeArrowheads="1"/>
                          </pic:cNvPicPr>
                        </pic:nvPicPr>
                        <pic:blipFill>
                          <a:blip r:embed="rId8" cstate="print"/>
                          <a:srcRect/>
                          <a:stretch>
                            <a:fillRect/>
                          </a:stretch>
                        </pic:blipFill>
                        <pic:spPr bwMode="auto">
                          <a:xfrm>
                            <a:off x="0" y="0"/>
                            <a:ext cx="605790" cy="733425"/>
                          </a:xfrm>
                          <a:prstGeom prst="rect">
                            <a:avLst/>
                          </a:prstGeom>
                          <a:noFill/>
                          <a:ln w="9525">
                            <a:noFill/>
                            <a:miter lim="800000"/>
                            <a:headEnd/>
                            <a:tailEnd/>
                          </a:ln>
                        </pic:spPr>
                      </pic:pic>
                    </a:graphicData>
                  </a:graphic>
                </wp:inline>
              </w:drawing>
            </w:r>
          </w:p>
        </w:tc>
        <w:tc>
          <w:tcPr>
            <w:tcW w:w="1440" w:type="dxa"/>
          </w:tcPr>
          <w:p w14:paraId="3BE11854" w14:textId="77777777" w:rsidR="00563E72" w:rsidRPr="00411C3C" w:rsidRDefault="00563E72" w:rsidP="00563E72">
            <w:pPr>
              <w:spacing w:after="0" w:line="240" w:lineRule="auto"/>
              <w:jc w:val="center"/>
              <w:rPr>
                <w:rFonts w:ascii="Times New Roman" w:hAnsi="Times New Roman" w:cs="Times New Roman"/>
                <w:sz w:val="24"/>
                <w:szCs w:val="24"/>
              </w:rPr>
            </w:pPr>
          </w:p>
        </w:tc>
        <w:tc>
          <w:tcPr>
            <w:tcW w:w="3708" w:type="dxa"/>
          </w:tcPr>
          <w:p w14:paraId="456F2A74" w14:textId="77777777" w:rsidR="00563E72" w:rsidRPr="00411C3C" w:rsidRDefault="00563E72" w:rsidP="00563E72">
            <w:pPr>
              <w:spacing w:after="0" w:line="240" w:lineRule="auto"/>
              <w:jc w:val="center"/>
              <w:rPr>
                <w:rFonts w:ascii="Times New Roman" w:hAnsi="Times New Roman" w:cs="Times New Roman"/>
                <w:sz w:val="24"/>
                <w:szCs w:val="24"/>
                <w:lang w:val="el-GR"/>
              </w:rPr>
            </w:pPr>
            <w:r w:rsidRPr="00A81B5A">
              <w:rPr>
                <w:rFonts w:ascii="Times New Roman" w:hAnsi="Times New Roman" w:cs="Times New Roman"/>
                <w:noProof/>
                <w:sz w:val="24"/>
                <w:szCs w:val="24"/>
                <w:lang w:eastAsia="en-GB"/>
              </w:rPr>
              <w:drawing>
                <wp:inline distT="0" distB="0" distL="0" distR="0" wp14:anchorId="3FABBCF7" wp14:editId="3A7D35DC">
                  <wp:extent cx="800100" cy="695325"/>
                  <wp:effectExtent l="19050" t="0" r="0" b="0"/>
                  <wp:docPr id="11" name="Picture 2" descr="LETTER_G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_GR1"/>
                          <pic:cNvPicPr>
                            <a:picLocks noChangeAspect="1" noChangeArrowheads="1"/>
                          </pic:cNvPicPr>
                        </pic:nvPicPr>
                        <pic:blipFill>
                          <a:blip r:embed="rId9" cstate="print"/>
                          <a:srcRect t="49506" r="85001" b="7466"/>
                          <a:stretch>
                            <a:fillRect/>
                          </a:stretch>
                        </pic:blipFill>
                        <pic:spPr bwMode="auto">
                          <a:xfrm>
                            <a:off x="0" y="0"/>
                            <a:ext cx="800100" cy="695325"/>
                          </a:xfrm>
                          <a:prstGeom prst="rect">
                            <a:avLst/>
                          </a:prstGeom>
                          <a:noFill/>
                          <a:ln w="9525">
                            <a:noFill/>
                            <a:miter lim="800000"/>
                            <a:headEnd/>
                            <a:tailEnd/>
                          </a:ln>
                        </pic:spPr>
                      </pic:pic>
                    </a:graphicData>
                  </a:graphic>
                </wp:inline>
              </w:drawing>
            </w:r>
          </w:p>
        </w:tc>
      </w:tr>
      <w:tr w:rsidR="00563E72" w:rsidRPr="004A1D63" w14:paraId="4586C101" w14:textId="77777777" w:rsidTr="0019552A">
        <w:trPr>
          <w:trHeight w:val="217"/>
        </w:trPr>
        <w:tc>
          <w:tcPr>
            <w:tcW w:w="3708" w:type="dxa"/>
          </w:tcPr>
          <w:p w14:paraId="5D7F0043" w14:textId="77777777" w:rsidR="00563E72" w:rsidRPr="004A1D63" w:rsidRDefault="00563E72" w:rsidP="00563E72">
            <w:pPr>
              <w:spacing w:after="0" w:line="240" w:lineRule="auto"/>
              <w:jc w:val="center"/>
              <w:rPr>
                <w:rFonts w:ascii="Times New Roman" w:hAnsi="Times New Roman" w:cs="Times New Roman"/>
                <w:b/>
              </w:rPr>
            </w:pPr>
            <w:r w:rsidRPr="004A1D63">
              <w:rPr>
                <w:rFonts w:ascii="Times New Roman" w:hAnsi="Times New Roman" w:cs="Times New Roman"/>
                <w:b/>
              </w:rPr>
              <w:t>REPUBLIC OF CYPRUS</w:t>
            </w:r>
          </w:p>
          <w:p w14:paraId="6C39E30D" w14:textId="77777777" w:rsidR="00563E72" w:rsidRPr="004A1D63" w:rsidRDefault="00563E72" w:rsidP="00563E72">
            <w:pPr>
              <w:spacing w:after="0" w:line="240" w:lineRule="auto"/>
              <w:jc w:val="center"/>
              <w:rPr>
                <w:rFonts w:ascii="Times New Roman" w:hAnsi="Times New Roman" w:cs="Times New Roman"/>
                <w:b/>
              </w:rPr>
            </w:pPr>
          </w:p>
          <w:p w14:paraId="03C86C54" w14:textId="77777777" w:rsidR="00563E72" w:rsidRPr="004A1D63" w:rsidRDefault="00563E72" w:rsidP="00563E72">
            <w:pPr>
              <w:spacing w:after="0" w:line="240" w:lineRule="auto"/>
              <w:jc w:val="center"/>
              <w:rPr>
                <w:rFonts w:ascii="Times New Roman" w:hAnsi="Times New Roman" w:cs="Times New Roman"/>
                <w:b/>
              </w:rPr>
            </w:pPr>
            <w:r w:rsidRPr="004A1D63">
              <w:rPr>
                <w:rFonts w:ascii="Times New Roman" w:hAnsi="Times New Roman" w:cs="Times New Roman"/>
                <w:b/>
              </w:rPr>
              <w:t>MINISTRY OF AGRICULTURE</w:t>
            </w:r>
          </w:p>
          <w:p w14:paraId="3AF076B5" w14:textId="77777777" w:rsidR="00563E72" w:rsidRPr="004A1D63" w:rsidRDefault="00563E72" w:rsidP="00563E72">
            <w:pPr>
              <w:spacing w:after="0" w:line="240" w:lineRule="auto"/>
              <w:jc w:val="center"/>
              <w:rPr>
                <w:rFonts w:ascii="Times New Roman" w:hAnsi="Times New Roman" w:cs="Times New Roman"/>
                <w:b/>
              </w:rPr>
            </w:pPr>
            <w:r w:rsidRPr="004A1D63">
              <w:rPr>
                <w:rFonts w:ascii="Times New Roman" w:hAnsi="Times New Roman" w:cs="Times New Roman"/>
                <w:b/>
              </w:rPr>
              <w:t>RURAL DEVELOPMENT</w:t>
            </w:r>
          </w:p>
          <w:p w14:paraId="3606CD54" w14:textId="77777777" w:rsidR="00563E72" w:rsidRPr="004A1D63" w:rsidRDefault="00563E72" w:rsidP="00563E72">
            <w:pPr>
              <w:spacing w:after="0" w:line="240" w:lineRule="auto"/>
              <w:jc w:val="center"/>
              <w:rPr>
                <w:rFonts w:ascii="Times New Roman" w:hAnsi="Times New Roman" w:cs="Times New Roman"/>
                <w:b/>
              </w:rPr>
            </w:pPr>
            <w:r w:rsidRPr="004A1D63">
              <w:rPr>
                <w:rFonts w:ascii="Times New Roman" w:hAnsi="Times New Roman" w:cs="Times New Roman"/>
                <w:b/>
              </w:rPr>
              <w:t>AND NATURAL RESOURCES</w:t>
            </w:r>
          </w:p>
        </w:tc>
        <w:tc>
          <w:tcPr>
            <w:tcW w:w="1440" w:type="dxa"/>
          </w:tcPr>
          <w:p w14:paraId="3DFFE59C" w14:textId="77777777" w:rsidR="00563E72" w:rsidRPr="004A1D63" w:rsidRDefault="00563E72" w:rsidP="00563E72">
            <w:pPr>
              <w:spacing w:after="0" w:line="240" w:lineRule="auto"/>
              <w:jc w:val="center"/>
              <w:rPr>
                <w:rFonts w:ascii="Times New Roman" w:hAnsi="Times New Roman" w:cs="Times New Roman"/>
                <w:b/>
              </w:rPr>
            </w:pPr>
          </w:p>
        </w:tc>
        <w:tc>
          <w:tcPr>
            <w:tcW w:w="3708" w:type="dxa"/>
          </w:tcPr>
          <w:p w14:paraId="4B2F45CA" w14:textId="77777777" w:rsidR="00563E72" w:rsidRPr="004A1D63" w:rsidRDefault="00563E72" w:rsidP="00563E72">
            <w:pPr>
              <w:spacing w:after="0" w:line="240" w:lineRule="auto"/>
              <w:rPr>
                <w:rFonts w:ascii="Times New Roman" w:hAnsi="Times New Roman" w:cs="Times New Roman"/>
                <w:b/>
              </w:rPr>
            </w:pPr>
          </w:p>
          <w:p w14:paraId="6F95383D" w14:textId="77777777" w:rsidR="00563E72" w:rsidRPr="004A1D63" w:rsidRDefault="00563E72" w:rsidP="00563E72">
            <w:pPr>
              <w:spacing w:after="0" w:line="240" w:lineRule="auto"/>
              <w:jc w:val="center"/>
              <w:rPr>
                <w:rFonts w:ascii="Times New Roman" w:hAnsi="Times New Roman" w:cs="Times New Roman"/>
                <w:b/>
              </w:rPr>
            </w:pPr>
            <w:r w:rsidRPr="004A1D63">
              <w:rPr>
                <w:rFonts w:ascii="Times New Roman" w:hAnsi="Times New Roman" w:cs="Times New Roman"/>
                <w:b/>
              </w:rPr>
              <w:t>DEPARTMENT OF FISHERIES AND MARINE RESEARCH</w:t>
            </w:r>
          </w:p>
          <w:p w14:paraId="4A9B5E8A" w14:textId="77777777" w:rsidR="00563E72" w:rsidRPr="004A1D63" w:rsidRDefault="00563E72" w:rsidP="00563E72">
            <w:pPr>
              <w:spacing w:after="0" w:line="240" w:lineRule="auto"/>
              <w:jc w:val="center"/>
              <w:rPr>
                <w:rFonts w:ascii="Times New Roman" w:hAnsi="Times New Roman" w:cs="Times New Roman"/>
                <w:b/>
              </w:rPr>
            </w:pPr>
            <w:r w:rsidRPr="004A1D63">
              <w:rPr>
                <w:rFonts w:ascii="Times New Roman" w:hAnsi="Times New Roman" w:cs="Times New Roman"/>
                <w:b/>
              </w:rPr>
              <w:t>1416 NICOSIA</w:t>
            </w:r>
          </w:p>
        </w:tc>
      </w:tr>
    </w:tbl>
    <w:p w14:paraId="6AED3D2C" w14:textId="77777777" w:rsidR="0097287A" w:rsidRPr="004A2E2D" w:rsidRDefault="0097287A" w:rsidP="00563E72">
      <w:pPr>
        <w:spacing w:after="0"/>
        <w:jc w:val="center"/>
        <w:rPr>
          <w:rFonts w:ascii="Times New Roman" w:hAnsi="Times New Roman" w:cs="Times New Roman"/>
          <w:sz w:val="28"/>
          <w:szCs w:val="28"/>
        </w:rPr>
      </w:pPr>
    </w:p>
    <w:p w14:paraId="4F92FB74" w14:textId="7C3D6539" w:rsidR="007F48EF" w:rsidRPr="004A2E2D" w:rsidRDefault="007F48EF" w:rsidP="007F48EF">
      <w:pPr>
        <w:spacing w:before="120" w:after="0" w:line="240" w:lineRule="auto"/>
        <w:jc w:val="center"/>
        <w:rPr>
          <w:rFonts w:ascii="Times New Roman" w:hAnsi="Times New Roman" w:cs="Times New Roman"/>
          <w:sz w:val="32"/>
          <w:szCs w:val="32"/>
        </w:rPr>
      </w:pPr>
      <w:r w:rsidRPr="004A2E2D">
        <w:rPr>
          <w:rFonts w:ascii="Times New Roman" w:hAnsi="Times New Roman" w:cs="Times New Roman"/>
          <w:sz w:val="32"/>
          <w:szCs w:val="32"/>
        </w:rPr>
        <w:t>Regulation (E</w:t>
      </w:r>
      <w:r>
        <w:rPr>
          <w:rFonts w:ascii="Times New Roman" w:hAnsi="Times New Roman" w:cs="Times New Roman"/>
          <w:sz w:val="32"/>
          <w:szCs w:val="32"/>
        </w:rPr>
        <w:t>U</w:t>
      </w:r>
      <w:r w:rsidRPr="004A2E2D">
        <w:rPr>
          <w:rFonts w:ascii="Times New Roman" w:hAnsi="Times New Roman" w:cs="Times New Roman"/>
          <w:sz w:val="32"/>
          <w:szCs w:val="32"/>
        </w:rPr>
        <w:t xml:space="preserve">) </w:t>
      </w:r>
      <w:r>
        <w:rPr>
          <w:rFonts w:ascii="Times New Roman" w:hAnsi="Times New Roman" w:cs="Times New Roman"/>
          <w:sz w:val="32"/>
          <w:szCs w:val="32"/>
        </w:rPr>
        <w:t xml:space="preserve">2017/1004 </w:t>
      </w:r>
      <w:r w:rsidRPr="004A2E2D">
        <w:rPr>
          <w:rFonts w:ascii="Times New Roman" w:hAnsi="Times New Roman" w:cs="Times New Roman"/>
          <w:sz w:val="32"/>
          <w:szCs w:val="32"/>
        </w:rPr>
        <w:t xml:space="preserve">of </w:t>
      </w:r>
      <w:r>
        <w:rPr>
          <w:rFonts w:ascii="Times New Roman" w:hAnsi="Times New Roman" w:cs="Times New Roman"/>
          <w:sz w:val="32"/>
          <w:szCs w:val="32"/>
        </w:rPr>
        <w:t>17</w:t>
      </w:r>
      <w:r w:rsidRPr="004A2E2D">
        <w:rPr>
          <w:rFonts w:ascii="Times New Roman" w:hAnsi="Times New Roman" w:cs="Times New Roman"/>
          <w:sz w:val="32"/>
          <w:szCs w:val="32"/>
        </w:rPr>
        <w:t xml:space="preserve"> </w:t>
      </w:r>
      <w:r>
        <w:rPr>
          <w:rFonts w:ascii="Times New Roman" w:hAnsi="Times New Roman" w:cs="Times New Roman"/>
          <w:sz w:val="32"/>
          <w:szCs w:val="32"/>
        </w:rPr>
        <w:t>May</w:t>
      </w:r>
      <w:r w:rsidRPr="004A2E2D">
        <w:rPr>
          <w:rFonts w:ascii="Times New Roman" w:hAnsi="Times New Roman" w:cs="Times New Roman"/>
          <w:sz w:val="32"/>
          <w:szCs w:val="32"/>
        </w:rPr>
        <w:t xml:space="preserve"> 20</w:t>
      </w:r>
      <w:r>
        <w:rPr>
          <w:rFonts w:ascii="Times New Roman" w:hAnsi="Times New Roman" w:cs="Times New Roman"/>
          <w:sz w:val="32"/>
          <w:szCs w:val="32"/>
        </w:rPr>
        <w:t>17</w:t>
      </w:r>
      <w:r w:rsidR="002B31AF" w:rsidRPr="002B31AF">
        <w:rPr>
          <w:rFonts w:ascii="Times New Roman" w:hAnsi="Times New Roman" w:cs="Times New Roman"/>
          <w:sz w:val="32"/>
          <w:szCs w:val="32"/>
        </w:rPr>
        <w:t xml:space="preserve"> </w:t>
      </w:r>
      <w:r>
        <w:rPr>
          <w:rFonts w:ascii="Times New Roman" w:hAnsi="Times New Roman" w:cs="Times New Roman"/>
          <w:sz w:val="32"/>
          <w:szCs w:val="32"/>
        </w:rPr>
        <w:t>of the European Parliament and the Council</w:t>
      </w:r>
    </w:p>
    <w:p w14:paraId="54C57FBC" w14:textId="77777777" w:rsidR="007F48EF" w:rsidRDefault="007F48EF" w:rsidP="007F48EF">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on</w:t>
      </w:r>
      <w:r w:rsidRPr="004A2E2D">
        <w:rPr>
          <w:rFonts w:ascii="Times New Roman" w:hAnsi="Times New Roman" w:cs="Times New Roman"/>
          <w:sz w:val="24"/>
          <w:szCs w:val="24"/>
        </w:rPr>
        <w:t xml:space="preserve"> the establishment of a </w:t>
      </w:r>
      <w:r>
        <w:rPr>
          <w:rFonts w:ascii="Times New Roman" w:hAnsi="Times New Roman" w:cs="Times New Roman"/>
          <w:sz w:val="24"/>
          <w:szCs w:val="24"/>
        </w:rPr>
        <w:t>Union</w:t>
      </w:r>
      <w:r w:rsidRPr="004A2E2D">
        <w:rPr>
          <w:rFonts w:ascii="Times New Roman" w:hAnsi="Times New Roman" w:cs="Times New Roman"/>
          <w:sz w:val="24"/>
          <w:szCs w:val="24"/>
        </w:rPr>
        <w:t xml:space="preserve"> framework for the collection, management and use of data in the fisheries sector and support for scientific advice regarding the common fisheries policy</w:t>
      </w:r>
      <w:r>
        <w:rPr>
          <w:rFonts w:ascii="Times New Roman" w:hAnsi="Times New Roman" w:cs="Times New Roman"/>
          <w:sz w:val="24"/>
          <w:szCs w:val="24"/>
        </w:rPr>
        <w:t xml:space="preserve"> and repealing Council Regulation (EC) No 199/2008</w:t>
      </w:r>
    </w:p>
    <w:p w14:paraId="37C22D08" w14:textId="77777777" w:rsidR="007F48EF" w:rsidRDefault="007F48EF" w:rsidP="007F48EF">
      <w:pPr>
        <w:spacing w:before="120" w:after="0" w:line="240" w:lineRule="auto"/>
        <w:jc w:val="center"/>
        <w:rPr>
          <w:rFonts w:ascii="Times New Roman" w:hAnsi="Times New Roman" w:cs="Times New Roman"/>
          <w:sz w:val="24"/>
          <w:szCs w:val="24"/>
        </w:rPr>
      </w:pPr>
    </w:p>
    <w:p w14:paraId="2F466EAA" w14:textId="77777777" w:rsidR="007F48EF" w:rsidRDefault="007F48EF" w:rsidP="007F48EF">
      <w:pPr>
        <w:spacing w:before="120" w:after="0"/>
        <w:jc w:val="center"/>
        <w:rPr>
          <w:rFonts w:ascii="Times New Roman" w:hAnsi="Times New Roman" w:cs="Times New Roman"/>
          <w:sz w:val="24"/>
          <w:szCs w:val="24"/>
        </w:rPr>
      </w:pPr>
      <w:r w:rsidRPr="002D5275">
        <w:rPr>
          <w:rFonts w:ascii="Times New Roman" w:hAnsi="Times New Roman" w:cs="Times New Roman"/>
          <w:sz w:val="32"/>
          <w:szCs w:val="32"/>
        </w:rPr>
        <w:t>Commission Implementing Decision (EU) 2019/909 of 18 February 2019</w:t>
      </w:r>
      <w:r w:rsidRPr="002D5275">
        <w:rPr>
          <w:rFonts w:ascii="Times New Roman" w:hAnsi="Times New Roman" w:cs="Times New Roman"/>
          <w:sz w:val="24"/>
          <w:szCs w:val="24"/>
        </w:rPr>
        <w:t xml:space="preserve"> establishing the list of mandatory research surveys and thresholds for the purposes of the multiannual Union programme for the collection and management of data in the fisheries and aquaculture sectors</w:t>
      </w:r>
    </w:p>
    <w:p w14:paraId="3C1032AB" w14:textId="77777777" w:rsidR="007F48EF" w:rsidRPr="00371190" w:rsidRDefault="007F48EF" w:rsidP="00CE661C">
      <w:pPr>
        <w:spacing w:after="0" w:line="240" w:lineRule="auto"/>
        <w:jc w:val="center"/>
        <w:rPr>
          <w:rFonts w:ascii="Times New Roman" w:hAnsi="Times New Roman" w:cs="Times New Roman"/>
          <w:sz w:val="24"/>
          <w:szCs w:val="24"/>
        </w:rPr>
      </w:pPr>
    </w:p>
    <w:p w14:paraId="5474ABD4" w14:textId="4699BCB2" w:rsidR="007F48EF" w:rsidRDefault="007F48EF" w:rsidP="007F48EF">
      <w:pPr>
        <w:spacing w:before="120" w:after="0"/>
        <w:jc w:val="center"/>
        <w:rPr>
          <w:rFonts w:ascii="Times New Roman" w:hAnsi="Times New Roman" w:cs="Times New Roman"/>
          <w:sz w:val="24"/>
          <w:szCs w:val="24"/>
        </w:rPr>
      </w:pPr>
      <w:r w:rsidRPr="007060EB">
        <w:rPr>
          <w:rFonts w:ascii="Times New Roman" w:hAnsi="Times New Roman" w:cs="Times New Roman"/>
          <w:sz w:val="32"/>
          <w:szCs w:val="32"/>
        </w:rPr>
        <w:t xml:space="preserve">Commission </w:t>
      </w:r>
      <w:r>
        <w:rPr>
          <w:rFonts w:ascii="Times New Roman" w:hAnsi="Times New Roman" w:cs="Times New Roman"/>
          <w:sz w:val="32"/>
          <w:szCs w:val="32"/>
        </w:rPr>
        <w:t>Delegated</w:t>
      </w:r>
      <w:r w:rsidRPr="007060EB">
        <w:rPr>
          <w:rFonts w:ascii="Times New Roman" w:hAnsi="Times New Roman" w:cs="Times New Roman"/>
          <w:sz w:val="32"/>
          <w:szCs w:val="32"/>
        </w:rPr>
        <w:t xml:space="preserve"> Decision (EU) 201</w:t>
      </w:r>
      <w:r>
        <w:rPr>
          <w:rFonts w:ascii="Times New Roman" w:hAnsi="Times New Roman" w:cs="Times New Roman"/>
          <w:sz w:val="32"/>
          <w:szCs w:val="32"/>
        </w:rPr>
        <w:t>9</w:t>
      </w:r>
      <w:r w:rsidRPr="007060EB">
        <w:rPr>
          <w:rFonts w:ascii="Times New Roman" w:hAnsi="Times New Roman" w:cs="Times New Roman"/>
          <w:sz w:val="32"/>
          <w:szCs w:val="32"/>
        </w:rPr>
        <w:t>/</w:t>
      </w:r>
      <w:r>
        <w:rPr>
          <w:rFonts w:ascii="Times New Roman" w:hAnsi="Times New Roman" w:cs="Times New Roman"/>
          <w:sz w:val="32"/>
          <w:szCs w:val="32"/>
        </w:rPr>
        <w:t>910</w:t>
      </w:r>
      <w:r w:rsidRPr="007060EB">
        <w:rPr>
          <w:rFonts w:ascii="Times New Roman" w:hAnsi="Times New Roman" w:cs="Times New Roman"/>
          <w:sz w:val="32"/>
          <w:szCs w:val="32"/>
        </w:rPr>
        <w:t xml:space="preserve"> of 1</w:t>
      </w:r>
      <w:r>
        <w:rPr>
          <w:rFonts w:ascii="Times New Roman" w:hAnsi="Times New Roman" w:cs="Times New Roman"/>
          <w:sz w:val="32"/>
          <w:szCs w:val="32"/>
        </w:rPr>
        <w:t>3</w:t>
      </w:r>
      <w:r w:rsidRPr="007060EB">
        <w:rPr>
          <w:rFonts w:ascii="Times New Roman" w:hAnsi="Times New Roman" w:cs="Times New Roman"/>
          <w:sz w:val="32"/>
          <w:szCs w:val="32"/>
        </w:rPr>
        <w:t xml:space="preserve"> </w:t>
      </w:r>
      <w:r>
        <w:rPr>
          <w:rFonts w:ascii="Times New Roman" w:hAnsi="Times New Roman" w:cs="Times New Roman"/>
          <w:sz w:val="32"/>
          <w:szCs w:val="32"/>
        </w:rPr>
        <w:t>March</w:t>
      </w:r>
      <w:r w:rsidRPr="007060EB">
        <w:rPr>
          <w:rFonts w:ascii="Times New Roman" w:hAnsi="Times New Roman" w:cs="Times New Roman"/>
          <w:sz w:val="32"/>
          <w:szCs w:val="32"/>
        </w:rPr>
        <w:t xml:space="preserve"> 201</w:t>
      </w:r>
      <w:r>
        <w:rPr>
          <w:rFonts w:ascii="Times New Roman" w:hAnsi="Times New Roman" w:cs="Times New Roman"/>
          <w:sz w:val="32"/>
          <w:szCs w:val="32"/>
        </w:rPr>
        <w:t>9</w:t>
      </w:r>
      <w:r w:rsidRPr="007060EB">
        <w:rPr>
          <w:rFonts w:ascii="Times New Roman" w:hAnsi="Times New Roman" w:cs="Times New Roman"/>
          <w:sz w:val="24"/>
          <w:szCs w:val="24"/>
        </w:rPr>
        <w:t xml:space="preserve"> </w:t>
      </w:r>
      <w:r>
        <w:rPr>
          <w:rFonts w:ascii="Times New Roman" w:hAnsi="Times New Roman" w:cs="Times New Roman"/>
          <w:sz w:val="24"/>
          <w:szCs w:val="24"/>
        </w:rPr>
        <w:t xml:space="preserve">establishing the </w:t>
      </w:r>
      <w:r w:rsidRPr="007060EB">
        <w:rPr>
          <w:rFonts w:ascii="Times New Roman" w:hAnsi="Times New Roman" w:cs="Times New Roman"/>
          <w:sz w:val="24"/>
          <w:szCs w:val="24"/>
        </w:rPr>
        <w:t>multiannual Union programme for the collection</w:t>
      </w:r>
      <w:r>
        <w:rPr>
          <w:rFonts w:ascii="Times New Roman" w:hAnsi="Times New Roman" w:cs="Times New Roman"/>
          <w:sz w:val="24"/>
          <w:szCs w:val="24"/>
        </w:rPr>
        <w:t xml:space="preserve"> and</w:t>
      </w:r>
      <w:r w:rsidRPr="007060EB">
        <w:rPr>
          <w:rFonts w:ascii="Times New Roman" w:hAnsi="Times New Roman" w:cs="Times New Roman"/>
          <w:sz w:val="24"/>
          <w:szCs w:val="24"/>
        </w:rPr>
        <w:t xml:space="preserve"> management </w:t>
      </w:r>
      <w:r w:rsidR="00600384" w:rsidRPr="007060EB">
        <w:rPr>
          <w:rFonts w:ascii="Times New Roman" w:hAnsi="Times New Roman" w:cs="Times New Roman"/>
          <w:sz w:val="24"/>
          <w:szCs w:val="24"/>
        </w:rPr>
        <w:t xml:space="preserve">of </w:t>
      </w:r>
      <w:r w:rsidR="00600384" w:rsidRPr="00FD549D">
        <w:rPr>
          <w:rFonts w:ascii="Times New Roman" w:hAnsi="Times New Roman" w:cs="Times New Roman"/>
          <w:sz w:val="24"/>
          <w:szCs w:val="24"/>
        </w:rPr>
        <w:t>biological</w:t>
      </w:r>
      <w:r w:rsidRPr="00FD549D">
        <w:rPr>
          <w:rFonts w:ascii="Times New Roman" w:hAnsi="Times New Roman" w:cs="Times New Roman"/>
          <w:sz w:val="24"/>
          <w:szCs w:val="24"/>
        </w:rPr>
        <w:t>, environmental, technical and socioeconomic</w:t>
      </w:r>
      <w:r>
        <w:rPr>
          <w:rFonts w:ascii="Times New Roman" w:hAnsi="Times New Roman" w:cs="Times New Roman"/>
          <w:sz w:val="24"/>
          <w:szCs w:val="24"/>
        </w:rPr>
        <w:t xml:space="preserve"> </w:t>
      </w:r>
      <w:r w:rsidRPr="007060EB">
        <w:rPr>
          <w:rFonts w:ascii="Times New Roman" w:hAnsi="Times New Roman" w:cs="Times New Roman"/>
          <w:sz w:val="24"/>
          <w:szCs w:val="24"/>
        </w:rPr>
        <w:t>data in the fisheries and aquaculture sectors</w:t>
      </w:r>
    </w:p>
    <w:p w14:paraId="1AF0B876" w14:textId="77777777" w:rsidR="007F48EF" w:rsidRPr="00371190" w:rsidRDefault="007F48EF" w:rsidP="00CE661C">
      <w:pPr>
        <w:spacing w:after="0" w:line="240" w:lineRule="auto"/>
        <w:jc w:val="center"/>
        <w:rPr>
          <w:rFonts w:ascii="Times New Roman" w:hAnsi="Times New Roman" w:cs="Times New Roman"/>
          <w:sz w:val="24"/>
          <w:szCs w:val="24"/>
        </w:rPr>
      </w:pPr>
    </w:p>
    <w:p w14:paraId="1FE1558B" w14:textId="77777777" w:rsidR="007F48EF" w:rsidRDefault="007F48EF" w:rsidP="007F48EF">
      <w:pPr>
        <w:spacing w:before="120" w:after="0"/>
        <w:jc w:val="center"/>
        <w:rPr>
          <w:rFonts w:ascii="Times New Roman" w:hAnsi="Times New Roman" w:cs="Times New Roman"/>
          <w:sz w:val="24"/>
          <w:szCs w:val="24"/>
        </w:rPr>
      </w:pPr>
      <w:r w:rsidRPr="0097287A">
        <w:rPr>
          <w:rFonts w:ascii="Times New Roman" w:hAnsi="Times New Roman" w:cs="Times New Roman"/>
          <w:sz w:val="32"/>
          <w:szCs w:val="32"/>
        </w:rPr>
        <w:t>Commission Implementing Decision (EU) 2016/1701</w:t>
      </w:r>
      <w:r>
        <w:rPr>
          <w:rFonts w:ascii="Times New Roman" w:hAnsi="Times New Roman" w:cs="Times New Roman"/>
          <w:sz w:val="32"/>
          <w:szCs w:val="32"/>
        </w:rPr>
        <w:t xml:space="preserve"> of 19 August 2016</w:t>
      </w:r>
      <w:r w:rsidRPr="0097287A">
        <w:rPr>
          <w:rFonts w:ascii="Times New Roman" w:hAnsi="Times New Roman" w:cs="Times New Roman"/>
          <w:sz w:val="24"/>
          <w:szCs w:val="24"/>
        </w:rPr>
        <w:t>laying down rules on the format for the submission of work plans for data collection in the fisheries and aquaculture sectors</w:t>
      </w:r>
      <w:r>
        <w:rPr>
          <w:rFonts w:ascii="Times New Roman" w:hAnsi="Times New Roman" w:cs="Times New Roman"/>
          <w:sz w:val="24"/>
          <w:szCs w:val="24"/>
        </w:rPr>
        <w:t>.</w:t>
      </w:r>
      <w:bookmarkStart w:id="0" w:name="_Toc508531139"/>
      <w:bookmarkStart w:id="1" w:name="_Toc508531246"/>
      <w:bookmarkStart w:id="2" w:name="_Toc508531532"/>
    </w:p>
    <w:p w14:paraId="229B84B3" w14:textId="77777777" w:rsidR="007F48EF" w:rsidRPr="00371190" w:rsidRDefault="007F48EF" w:rsidP="00CE661C">
      <w:pPr>
        <w:spacing w:after="0" w:line="240" w:lineRule="auto"/>
        <w:jc w:val="center"/>
        <w:rPr>
          <w:rFonts w:ascii="Times New Roman" w:hAnsi="Times New Roman" w:cs="Times New Roman"/>
          <w:sz w:val="24"/>
          <w:szCs w:val="24"/>
        </w:rPr>
      </w:pPr>
    </w:p>
    <w:p w14:paraId="433E7A47" w14:textId="77777777" w:rsidR="007F48EF" w:rsidRPr="003117D6" w:rsidRDefault="007F48EF" w:rsidP="007F48EF">
      <w:pPr>
        <w:suppressAutoHyphens/>
        <w:spacing w:after="120" w:line="240" w:lineRule="auto"/>
        <w:jc w:val="center"/>
        <w:outlineLvl w:val="0"/>
        <w:rPr>
          <w:rFonts w:ascii="Times New Roman" w:hAnsi="Times New Roman" w:cs="Times New Roman"/>
          <w:sz w:val="24"/>
          <w:szCs w:val="24"/>
        </w:rPr>
      </w:pPr>
      <w:bookmarkStart w:id="3" w:name="_Toc509234994"/>
      <w:r w:rsidRPr="003117D6">
        <w:rPr>
          <w:rFonts w:ascii="Times New Roman" w:hAnsi="Times New Roman" w:cs="Times New Roman"/>
          <w:sz w:val="32"/>
          <w:szCs w:val="32"/>
        </w:rPr>
        <w:t>Commission Implementing Decision (EU) 2018/</w:t>
      </w:r>
      <w:bookmarkEnd w:id="0"/>
      <w:bookmarkEnd w:id="1"/>
      <w:bookmarkEnd w:id="2"/>
      <w:bookmarkEnd w:id="3"/>
      <w:r w:rsidRPr="003117D6">
        <w:rPr>
          <w:rFonts w:ascii="Times New Roman" w:hAnsi="Times New Roman" w:cs="Times New Roman"/>
          <w:sz w:val="32"/>
          <w:szCs w:val="32"/>
        </w:rPr>
        <w:t>1283</w:t>
      </w:r>
      <w:r>
        <w:rPr>
          <w:rFonts w:ascii="Times New Roman" w:hAnsi="Times New Roman" w:cs="Times New Roman"/>
          <w:sz w:val="32"/>
          <w:szCs w:val="32"/>
        </w:rPr>
        <w:t xml:space="preserve"> of 24 August 2018 </w:t>
      </w:r>
      <w:r>
        <w:rPr>
          <w:rFonts w:ascii="Times New Roman" w:hAnsi="Times New Roman" w:cs="Times New Roman"/>
          <w:sz w:val="24"/>
          <w:szCs w:val="24"/>
        </w:rPr>
        <w:t>l</w:t>
      </w:r>
      <w:r w:rsidRPr="003117D6">
        <w:rPr>
          <w:rFonts w:ascii="Times New Roman" w:hAnsi="Times New Roman" w:cs="Times New Roman"/>
          <w:sz w:val="24"/>
          <w:szCs w:val="24"/>
        </w:rPr>
        <w:t>aying down rules on the format and timetables for the submission of annual data collection reports in the fisheries and aquaculture sectors.</w:t>
      </w:r>
    </w:p>
    <w:p w14:paraId="27220C22" w14:textId="77777777" w:rsidR="00B96ABA" w:rsidRPr="00371190" w:rsidRDefault="00B96ABA" w:rsidP="00CE661C">
      <w:pPr>
        <w:spacing w:after="0" w:line="240" w:lineRule="auto"/>
        <w:jc w:val="center"/>
        <w:rPr>
          <w:rFonts w:ascii="Times New Roman" w:hAnsi="Times New Roman" w:cs="Times New Roman"/>
          <w:sz w:val="24"/>
          <w:szCs w:val="24"/>
        </w:rPr>
      </w:pPr>
    </w:p>
    <w:p w14:paraId="1B574B90" w14:textId="77777777" w:rsidR="007F48EF" w:rsidRPr="004A2E2D" w:rsidRDefault="00563E72" w:rsidP="007F48EF">
      <w:pPr>
        <w:jc w:val="center"/>
        <w:rPr>
          <w:rFonts w:ascii="Times New Roman" w:hAnsi="Times New Roman" w:cs="Times New Roman"/>
          <w:b/>
          <w:sz w:val="48"/>
          <w:szCs w:val="48"/>
        </w:rPr>
      </w:pPr>
      <w:r>
        <w:rPr>
          <w:rFonts w:ascii="Times New Roman" w:hAnsi="Times New Roman" w:cs="Times New Roman"/>
          <w:b/>
          <w:sz w:val="48"/>
          <w:szCs w:val="48"/>
        </w:rPr>
        <w:t>Cyprus</w:t>
      </w:r>
      <w:r w:rsidR="007A6B26" w:rsidRPr="004A2E2D">
        <w:rPr>
          <w:rFonts w:ascii="Times New Roman" w:hAnsi="Times New Roman" w:cs="Times New Roman"/>
          <w:b/>
          <w:sz w:val="48"/>
          <w:szCs w:val="48"/>
        </w:rPr>
        <w:t xml:space="preserve"> </w:t>
      </w:r>
      <w:r w:rsidR="007F48EF">
        <w:rPr>
          <w:rFonts w:ascii="Times New Roman" w:hAnsi="Times New Roman" w:cs="Times New Roman"/>
          <w:b/>
          <w:sz w:val="48"/>
          <w:szCs w:val="48"/>
        </w:rPr>
        <w:t>Annual Report</w:t>
      </w:r>
      <w:r w:rsidR="007F48EF" w:rsidRPr="004A2E2D">
        <w:rPr>
          <w:rFonts w:ascii="Times New Roman" w:hAnsi="Times New Roman" w:cs="Times New Roman"/>
          <w:b/>
          <w:sz w:val="48"/>
          <w:szCs w:val="48"/>
        </w:rPr>
        <w:t xml:space="preserve"> for data collection in the fisheries and aquaculture sectors</w:t>
      </w:r>
    </w:p>
    <w:p w14:paraId="476F1EB7" w14:textId="227EB40F" w:rsidR="00563E72" w:rsidRPr="004A2E2D" w:rsidRDefault="007F48EF" w:rsidP="007F48EF">
      <w:pPr>
        <w:jc w:val="center"/>
        <w:rPr>
          <w:rFonts w:ascii="Times New Roman" w:hAnsi="Times New Roman" w:cs="Times New Roman"/>
          <w:sz w:val="48"/>
          <w:szCs w:val="48"/>
        </w:rPr>
      </w:pPr>
      <w:r>
        <w:rPr>
          <w:rFonts w:ascii="Times New Roman" w:hAnsi="Times New Roman" w:cs="Times New Roman"/>
          <w:sz w:val="48"/>
          <w:szCs w:val="48"/>
        </w:rPr>
        <w:t>2021</w:t>
      </w:r>
    </w:p>
    <w:p w14:paraId="603D3653" w14:textId="4E94B77C" w:rsidR="00CE661C" w:rsidRPr="00CE661C" w:rsidRDefault="00CE661C" w:rsidP="00563E72">
      <w:pPr>
        <w:jc w:val="center"/>
        <w:rPr>
          <w:rFonts w:ascii="Times New Roman" w:hAnsi="Times New Roman" w:cs="Times New Roman"/>
          <w:color w:val="FF0000"/>
          <w:sz w:val="32"/>
          <w:szCs w:val="32"/>
        </w:rPr>
      </w:pPr>
      <w:r w:rsidRPr="00CE661C">
        <w:rPr>
          <w:rFonts w:ascii="Times New Roman" w:hAnsi="Times New Roman" w:cs="Times New Roman"/>
          <w:color w:val="FF0000"/>
          <w:sz w:val="32"/>
          <w:szCs w:val="32"/>
        </w:rPr>
        <w:t>Version 2 – 2022</w:t>
      </w:r>
    </w:p>
    <w:p w14:paraId="2D58FDC2" w14:textId="56B50B23" w:rsidR="00371190" w:rsidRDefault="00563E72" w:rsidP="00563E72">
      <w:pPr>
        <w:jc w:val="center"/>
        <w:rPr>
          <w:rFonts w:ascii="Times New Roman" w:hAnsi="Times New Roman" w:cs="Times New Roman"/>
        </w:rPr>
      </w:pPr>
      <w:r>
        <w:rPr>
          <w:rFonts w:ascii="Times New Roman" w:hAnsi="Times New Roman" w:cs="Times New Roman"/>
          <w:sz w:val="28"/>
          <w:szCs w:val="28"/>
        </w:rPr>
        <w:t xml:space="preserve">Nicosia, </w:t>
      </w:r>
      <w:r w:rsidR="00CE661C" w:rsidRPr="00CE661C">
        <w:rPr>
          <w:rFonts w:ascii="Times New Roman" w:hAnsi="Times New Roman" w:cs="Times New Roman"/>
          <w:color w:val="FF0000"/>
          <w:sz w:val="28"/>
          <w:szCs w:val="28"/>
        </w:rPr>
        <w:t>17 June</w:t>
      </w:r>
      <w:r w:rsidRPr="00CE661C">
        <w:rPr>
          <w:rFonts w:ascii="Times New Roman" w:hAnsi="Times New Roman" w:cs="Times New Roman"/>
          <w:color w:val="FF0000"/>
          <w:sz w:val="28"/>
          <w:szCs w:val="28"/>
        </w:rPr>
        <w:t xml:space="preserve"> </w:t>
      </w:r>
      <w:r>
        <w:rPr>
          <w:rFonts w:ascii="Times New Roman" w:hAnsi="Times New Roman" w:cs="Times New Roman"/>
          <w:sz w:val="28"/>
          <w:szCs w:val="28"/>
        </w:rPr>
        <w:t>202</w:t>
      </w:r>
      <w:r w:rsidR="003F406C">
        <w:rPr>
          <w:rFonts w:ascii="Times New Roman" w:hAnsi="Times New Roman" w:cs="Times New Roman"/>
          <w:sz w:val="28"/>
          <w:szCs w:val="28"/>
        </w:rPr>
        <w:t>2</w:t>
      </w:r>
      <w:r w:rsidR="00371190">
        <w:rPr>
          <w:rFonts w:ascii="Times New Roman" w:hAnsi="Times New Roman" w:cs="Times New Roman"/>
        </w:rPr>
        <w:br w:type="page"/>
      </w:r>
    </w:p>
    <w:p w14:paraId="1EC9DABD" w14:textId="77777777" w:rsidR="00B96ABA" w:rsidRPr="004A2E2D" w:rsidRDefault="00B96ABA" w:rsidP="00B96ABA">
      <w:pPr>
        <w:rPr>
          <w:rFonts w:ascii="Times New Roman" w:hAnsi="Times New Roman" w:cs="Times New Roman"/>
          <w:b/>
          <w:sz w:val="32"/>
          <w:szCs w:val="32"/>
        </w:rPr>
      </w:pPr>
      <w:r w:rsidRPr="004A2E2D">
        <w:rPr>
          <w:rFonts w:ascii="Times New Roman" w:hAnsi="Times New Roman" w:cs="Times New Roman"/>
          <w:b/>
          <w:sz w:val="32"/>
          <w:szCs w:val="32"/>
        </w:rPr>
        <w:lastRenderedPageBreak/>
        <w:t>CONTENTS</w:t>
      </w:r>
    </w:p>
    <w:p w14:paraId="40D938E3" w14:textId="77777777" w:rsidR="00FC23F6" w:rsidRDefault="00FC23F6">
      <w:pPr>
        <w:pStyle w:val="TOC1"/>
        <w:tabs>
          <w:tab w:val="right" w:leader="dot" w:pos="9062"/>
        </w:tabs>
        <w:rPr>
          <w:rFonts w:asciiTheme="minorHAnsi" w:eastAsiaTheme="minorEastAsia" w:hAnsiTheme="minorHAnsi" w:cstheme="minorBidi"/>
          <w:noProof/>
          <w:sz w:val="22"/>
          <w:szCs w:val="22"/>
          <w:lang w:val="en-GB" w:eastAsia="en-GB"/>
        </w:rPr>
      </w:pPr>
      <w:r>
        <w:fldChar w:fldCharType="begin"/>
      </w:r>
      <w:r w:rsidRPr="00FC23F6">
        <w:rPr>
          <w:lang w:val="en-GB"/>
        </w:rPr>
        <w:instrText xml:space="preserve"> TOC \o "1-2" \u </w:instrText>
      </w:r>
      <w:r>
        <w:fldChar w:fldCharType="separate"/>
      </w:r>
    </w:p>
    <w:p w14:paraId="68682717" w14:textId="5FBC22CE" w:rsidR="00FC23F6" w:rsidRDefault="00FC23F6">
      <w:pPr>
        <w:pStyle w:val="TOC1"/>
        <w:tabs>
          <w:tab w:val="right" w:leader="dot" w:pos="9062"/>
        </w:tabs>
        <w:rPr>
          <w:rFonts w:asciiTheme="minorHAnsi" w:eastAsiaTheme="minorEastAsia" w:hAnsiTheme="minorHAnsi" w:cstheme="minorBidi"/>
          <w:noProof/>
          <w:sz w:val="22"/>
          <w:szCs w:val="22"/>
          <w:lang w:val="en-GB" w:eastAsia="en-GB"/>
        </w:rPr>
      </w:pPr>
      <w:r w:rsidRPr="00FC23F6">
        <w:rPr>
          <w:smallCaps/>
          <w:noProof/>
          <w:lang w:val="en-GB" w:eastAsia="en-GB"/>
        </w:rPr>
        <w:t>Section 1: Biological Data</w:t>
      </w:r>
      <w:r w:rsidRPr="00FC23F6">
        <w:rPr>
          <w:noProof/>
          <w:lang w:val="en-GB"/>
        </w:rPr>
        <w:tab/>
      </w:r>
      <w:r>
        <w:rPr>
          <w:noProof/>
        </w:rPr>
        <w:fldChar w:fldCharType="begin"/>
      </w:r>
      <w:r w:rsidRPr="00FC23F6">
        <w:rPr>
          <w:noProof/>
          <w:lang w:val="en-GB"/>
        </w:rPr>
        <w:instrText xml:space="preserve"> PAGEREF _Toc509234995 \h </w:instrText>
      </w:r>
      <w:r>
        <w:rPr>
          <w:noProof/>
        </w:rPr>
      </w:r>
      <w:r>
        <w:rPr>
          <w:noProof/>
        </w:rPr>
        <w:fldChar w:fldCharType="separate"/>
      </w:r>
      <w:r w:rsidR="00E5089F">
        <w:rPr>
          <w:noProof/>
          <w:lang w:val="en-GB"/>
        </w:rPr>
        <w:t>3</w:t>
      </w:r>
      <w:r>
        <w:rPr>
          <w:noProof/>
        </w:rPr>
        <w:fldChar w:fldCharType="end"/>
      </w:r>
    </w:p>
    <w:p w14:paraId="7EB09A42" w14:textId="65460739" w:rsidR="00FC23F6" w:rsidRPr="00FC23F6" w:rsidRDefault="00FC23F6">
      <w:pPr>
        <w:pStyle w:val="TOC2"/>
        <w:tabs>
          <w:tab w:val="right" w:leader="dot" w:pos="9062"/>
        </w:tabs>
        <w:rPr>
          <w:rFonts w:asciiTheme="minorHAnsi" w:eastAsiaTheme="minorEastAsia" w:hAnsiTheme="minorHAnsi" w:cstheme="minorBidi"/>
          <w:noProof/>
          <w:sz w:val="22"/>
          <w:szCs w:val="22"/>
          <w:lang w:val="en-GB" w:eastAsia="en-GB"/>
        </w:rPr>
      </w:pPr>
      <w:r w:rsidRPr="00FC23F6">
        <w:rPr>
          <w:bCs/>
          <w:iCs/>
          <w:noProof/>
          <w:lang w:val="en-GB" w:eastAsia="en-GB"/>
        </w:rPr>
        <w:t>Text Box 1C: Sampling intensity for biological variables</w:t>
      </w:r>
      <w:r w:rsidRPr="00FC23F6">
        <w:rPr>
          <w:noProof/>
          <w:lang w:val="en-GB"/>
        </w:rPr>
        <w:tab/>
      </w:r>
      <w:r w:rsidRPr="00FC23F6">
        <w:rPr>
          <w:noProof/>
        </w:rPr>
        <w:fldChar w:fldCharType="begin"/>
      </w:r>
      <w:r w:rsidRPr="00FC23F6">
        <w:rPr>
          <w:noProof/>
          <w:lang w:val="en-GB"/>
        </w:rPr>
        <w:instrText xml:space="preserve"> PAGEREF _Toc509234996 \h </w:instrText>
      </w:r>
      <w:r w:rsidRPr="00FC23F6">
        <w:rPr>
          <w:noProof/>
        </w:rPr>
      </w:r>
      <w:r w:rsidRPr="00FC23F6">
        <w:rPr>
          <w:noProof/>
        </w:rPr>
        <w:fldChar w:fldCharType="separate"/>
      </w:r>
      <w:r w:rsidR="00E5089F">
        <w:rPr>
          <w:noProof/>
          <w:lang w:val="en-GB"/>
        </w:rPr>
        <w:t>3</w:t>
      </w:r>
      <w:r w:rsidRPr="00FC23F6">
        <w:rPr>
          <w:noProof/>
        </w:rPr>
        <w:fldChar w:fldCharType="end"/>
      </w:r>
    </w:p>
    <w:p w14:paraId="581ACE4F" w14:textId="1426E302" w:rsidR="00FC23F6" w:rsidRPr="00FC23F6" w:rsidRDefault="00FC23F6">
      <w:pPr>
        <w:pStyle w:val="TOC1"/>
        <w:tabs>
          <w:tab w:val="right" w:leader="dot" w:pos="9062"/>
        </w:tabs>
        <w:rPr>
          <w:rFonts w:asciiTheme="minorHAnsi" w:eastAsiaTheme="minorEastAsia" w:hAnsiTheme="minorHAnsi" w:cstheme="minorBidi"/>
          <w:noProof/>
          <w:sz w:val="22"/>
          <w:szCs w:val="22"/>
          <w:lang w:val="en-GB" w:eastAsia="en-GB"/>
        </w:rPr>
      </w:pPr>
      <w:r w:rsidRPr="00FC23F6">
        <w:rPr>
          <w:smallCaps/>
          <w:noProof/>
          <w:lang w:val="en-GB" w:eastAsia="en-GB"/>
        </w:rPr>
        <w:t>Section 1: Biological Data</w:t>
      </w:r>
      <w:r w:rsidRPr="00FC23F6">
        <w:rPr>
          <w:noProof/>
          <w:lang w:val="en-GB"/>
        </w:rPr>
        <w:tab/>
      </w:r>
      <w:r w:rsidRPr="00FC23F6">
        <w:rPr>
          <w:noProof/>
        </w:rPr>
        <w:fldChar w:fldCharType="begin"/>
      </w:r>
      <w:r w:rsidRPr="00FC23F6">
        <w:rPr>
          <w:noProof/>
          <w:lang w:val="en-GB"/>
        </w:rPr>
        <w:instrText xml:space="preserve"> PAGEREF _Toc509234997 \h </w:instrText>
      </w:r>
      <w:r w:rsidRPr="00FC23F6">
        <w:rPr>
          <w:noProof/>
        </w:rPr>
      </w:r>
      <w:r w:rsidRPr="00FC23F6">
        <w:rPr>
          <w:noProof/>
        </w:rPr>
        <w:fldChar w:fldCharType="separate"/>
      </w:r>
      <w:r w:rsidR="00E5089F">
        <w:rPr>
          <w:noProof/>
          <w:lang w:val="en-GB"/>
        </w:rPr>
        <w:t>5</w:t>
      </w:r>
      <w:r w:rsidRPr="00FC23F6">
        <w:rPr>
          <w:noProof/>
        </w:rPr>
        <w:fldChar w:fldCharType="end"/>
      </w:r>
    </w:p>
    <w:p w14:paraId="1769A21D" w14:textId="4608E83B" w:rsidR="00FC23F6" w:rsidRPr="00FC23F6" w:rsidRDefault="00FC23F6">
      <w:pPr>
        <w:pStyle w:val="TOC2"/>
        <w:tabs>
          <w:tab w:val="right" w:leader="dot" w:pos="9062"/>
        </w:tabs>
        <w:rPr>
          <w:rFonts w:asciiTheme="minorHAnsi" w:eastAsiaTheme="minorEastAsia" w:hAnsiTheme="minorHAnsi" w:cstheme="minorBidi"/>
          <w:noProof/>
          <w:sz w:val="22"/>
          <w:szCs w:val="22"/>
          <w:lang w:val="en-GB" w:eastAsia="en-GB"/>
        </w:rPr>
      </w:pPr>
      <w:r w:rsidRPr="00FC23F6">
        <w:rPr>
          <w:bCs/>
          <w:iCs/>
          <w:noProof/>
          <w:lang w:val="en-GB" w:eastAsia="en-GB"/>
        </w:rPr>
        <w:t>Text Box 1D - Recreational fisheries</w:t>
      </w:r>
      <w:r w:rsidRPr="00FC23F6">
        <w:rPr>
          <w:noProof/>
          <w:lang w:val="en-GB"/>
        </w:rPr>
        <w:tab/>
      </w:r>
      <w:r w:rsidRPr="00FC23F6">
        <w:rPr>
          <w:noProof/>
        </w:rPr>
        <w:fldChar w:fldCharType="begin"/>
      </w:r>
      <w:r w:rsidRPr="00FC23F6">
        <w:rPr>
          <w:noProof/>
          <w:lang w:val="en-GB"/>
        </w:rPr>
        <w:instrText xml:space="preserve"> PAGEREF _Toc509234998 \h </w:instrText>
      </w:r>
      <w:r w:rsidRPr="00FC23F6">
        <w:rPr>
          <w:noProof/>
        </w:rPr>
      </w:r>
      <w:r w:rsidRPr="00FC23F6">
        <w:rPr>
          <w:noProof/>
        </w:rPr>
        <w:fldChar w:fldCharType="separate"/>
      </w:r>
      <w:r w:rsidR="00E5089F">
        <w:rPr>
          <w:noProof/>
          <w:lang w:val="en-GB"/>
        </w:rPr>
        <w:t>5</w:t>
      </w:r>
      <w:r w:rsidRPr="00FC23F6">
        <w:rPr>
          <w:noProof/>
        </w:rPr>
        <w:fldChar w:fldCharType="end"/>
      </w:r>
    </w:p>
    <w:p w14:paraId="4A7CFE36" w14:textId="50A1D9D4" w:rsidR="00FC23F6" w:rsidRPr="00FC23F6" w:rsidRDefault="00FC23F6">
      <w:pPr>
        <w:pStyle w:val="TOC1"/>
        <w:tabs>
          <w:tab w:val="right" w:leader="dot" w:pos="9062"/>
        </w:tabs>
        <w:rPr>
          <w:rFonts w:asciiTheme="minorHAnsi" w:eastAsiaTheme="minorEastAsia" w:hAnsiTheme="minorHAnsi" w:cstheme="minorBidi"/>
          <w:noProof/>
          <w:sz w:val="22"/>
          <w:szCs w:val="22"/>
          <w:lang w:val="en-GB" w:eastAsia="en-GB"/>
        </w:rPr>
      </w:pPr>
      <w:r w:rsidRPr="00FC23F6">
        <w:rPr>
          <w:smallCaps/>
          <w:noProof/>
          <w:lang w:val="en-GB" w:eastAsia="en-GB"/>
        </w:rPr>
        <w:t>Section 1: Biological Data</w:t>
      </w:r>
      <w:r w:rsidRPr="00FC23F6">
        <w:rPr>
          <w:noProof/>
          <w:lang w:val="en-GB"/>
        </w:rPr>
        <w:tab/>
      </w:r>
      <w:r w:rsidRPr="00FC23F6">
        <w:rPr>
          <w:noProof/>
        </w:rPr>
        <w:fldChar w:fldCharType="begin"/>
      </w:r>
      <w:r w:rsidRPr="00FC23F6">
        <w:rPr>
          <w:noProof/>
          <w:lang w:val="en-GB"/>
        </w:rPr>
        <w:instrText xml:space="preserve"> PAGEREF _Toc509234999 \h </w:instrText>
      </w:r>
      <w:r w:rsidRPr="00FC23F6">
        <w:rPr>
          <w:noProof/>
        </w:rPr>
      </w:r>
      <w:r w:rsidRPr="00FC23F6">
        <w:rPr>
          <w:noProof/>
        </w:rPr>
        <w:fldChar w:fldCharType="separate"/>
      </w:r>
      <w:r w:rsidR="00E5089F">
        <w:rPr>
          <w:noProof/>
          <w:lang w:val="en-GB"/>
        </w:rPr>
        <w:t>6</w:t>
      </w:r>
      <w:r w:rsidRPr="00FC23F6">
        <w:rPr>
          <w:noProof/>
        </w:rPr>
        <w:fldChar w:fldCharType="end"/>
      </w:r>
    </w:p>
    <w:p w14:paraId="383148FD" w14:textId="4D5327E7" w:rsidR="00FC23F6" w:rsidRPr="00FC23F6" w:rsidRDefault="00FC23F6">
      <w:pPr>
        <w:pStyle w:val="TOC2"/>
        <w:tabs>
          <w:tab w:val="right" w:leader="dot" w:pos="9062"/>
        </w:tabs>
        <w:rPr>
          <w:rFonts w:asciiTheme="minorHAnsi" w:eastAsiaTheme="minorEastAsia" w:hAnsiTheme="minorHAnsi" w:cstheme="minorBidi"/>
          <w:noProof/>
          <w:sz w:val="22"/>
          <w:szCs w:val="22"/>
          <w:lang w:val="en-GB" w:eastAsia="en-GB"/>
        </w:rPr>
      </w:pPr>
      <w:r w:rsidRPr="00FC23F6">
        <w:rPr>
          <w:noProof/>
          <w:lang w:val="en-GB" w:eastAsia="en-GB"/>
        </w:rPr>
        <w:t>Pilot Study 1: Relative share of catches of recreational fisheries compared to commercial fisheries</w:t>
      </w:r>
      <w:r w:rsidRPr="00FC23F6">
        <w:rPr>
          <w:noProof/>
          <w:lang w:val="en-GB"/>
        </w:rPr>
        <w:tab/>
      </w:r>
      <w:r w:rsidRPr="00FC23F6">
        <w:rPr>
          <w:noProof/>
        </w:rPr>
        <w:fldChar w:fldCharType="begin"/>
      </w:r>
      <w:r w:rsidRPr="00FC23F6">
        <w:rPr>
          <w:noProof/>
          <w:lang w:val="en-GB"/>
        </w:rPr>
        <w:instrText xml:space="preserve"> PAGEREF _Toc509235000 \h </w:instrText>
      </w:r>
      <w:r w:rsidRPr="00FC23F6">
        <w:rPr>
          <w:noProof/>
        </w:rPr>
      </w:r>
      <w:r w:rsidRPr="00FC23F6">
        <w:rPr>
          <w:noProof/>
        </w:rPr>
        <w:fldChar w:fldCharType="separate"/>
      </w:r>
      <w:r w:rsidR="00E5089F">
        <w:rPr>
          <w:noProof/>
          <w:lang w:val="en-GB"/>
        </w:rPr>
        <w:t>6</w:t>
      </w:r>
      <w:r w:rsidRPr="00FC23F6">
        <w:rPr>
          <w:noProof/>
        </w:rPr>
        <w:fldChar w:fldCharType="end"/>
      </w:r>
    </w:p>
    <w:p w14:paraId="55C9F6EA" w14:textId="3A773A87" w:rsidR="00FC23F6" w:rsidRPr="00FC23F6" w:rsidRDefault="00FC23F6">
      <w:pPr>
        <w:pStyle w:val="TOC1"/>
        <w:tabs>
          <w:tab w:val="right" w:leader="dot" w:pos="9062"/>
        </w:tabs>
        <w:rPr>
          <w:rFonts w:asciiTheme="minorHAnsi" w:eastAsiaTheme="minorEastAsia" w:hAnsiTheme="minorHAnsi" w:cstheme="minorBidi"/>
          <w:noProof/>
          <w:sz w:val="22"/>
          <w:szCs w:val="22"/>
          <w:lang w:val="en-GB" w:eastAsia="en-GB"/>
        </w:rPr>
      </w:pPr>
      <w:r w:rsidRPr="00FC23F6">
        <w:rPr>
          <w:smallCaps/>
          <w:noProof/>
          <w:lang w:val="en-GB" w:eastAsia="en-GB"/>
        </w:rPr>
        <w:t>Section 1: Biological Data</w:t>
      </w:r>
      <w:r w:rsidRPr="00FC23F6">
        <w:rPr>
          <w:noProof/>
          <w:lang w:val="en-GB"/>
        </w:rPr>
        <w:tab/>
      </w:r>
      <w:r w:rsidRPr="00FC23F6">
        <w:rPr>
          <w:noProof/>
        </w:rPr>
        <w:fldChar w:fldCharType="begin"/>
      </w:r>
      <w:r w:rsidRPr="00FC23F6">
        <w:rPr>
          <w:noProof/>
          <w:lang w:val="en-GB"/>
        </w:rPr>
        <w:instrText xml:space="preserve"> PAGEREF _Toc509235001 \h </w:instrText>
      </w:r>
      <w:r w:rsidRPr="00FC23F6">
        <w:rPr>
          <w:noProof/>
        </w:rPr>
      </w:r>
      <w:r w:rsidRPr="00FC23F6">
        <w:rPr>
          <w:noProof/>
        </w:rPr>
        <w:fldChar w:fldCharType="separate"/>
      </w:r>
      <w:r w:rsidR="00E5089F">
        <w:rPr>
          <w:noProof/>
          <w:lang w:val="en-GB"/>
        </w:rPr>
        <w:t>7</w:t>
      </w:r>
      <w:r w:rsidRPr="00FC23F6">
        <w:rPr>
          <w:noProof/>
        </w:rPr>
        <w:fldChar w:fldCharType="end"/>
      </w:r>
    </w:p>
    <w:p w14:paraId="40124327" w14:textId="127CBF12" w:rsidR="00FC23F6" w:rsidRPr="00FC23F6" w:rsidRDefault="00FC23F6">
      <w:pPr>
        <w:pStyle w:val="TOC2"/>
        <w:tabs>
          <w:tab w:val="right" w:leader="dot" w:pos="9062"/>
        </w:tabs>
        <w:rPr>
          <w:rFonts w:asciiTheme="minorHAnsi" w:eastAsiaTheme="minorEastAsia" w:hAnsiTheme="minorHAnsi" w:cstheme="minorBidi"/>
          <w:noProof/>
          <w:sz w:val="22"/>
          <w:szCs w:val="22"/>
          <w:lang w:val="en-GB" w:eastAsia="en-GB"/>
        </w:rPr>
      </w:pPr>
      <w:r w:rsidRPr="00FC23F6">
        <w:rPr>
          <w:noProof/>
          <w:lang w:val="en-GB" w:eastAsia="en-GB"/>
        </w:rPr>
        <w:t>Text Box 1E: Anadromous and catadromous species data collection in fresh water</w:t>
      </w:r>
      <w:r w:rsidRPr="00FC23F6">
        <w:rPr>
          <w:noProof/>
          <w:lang w:val="en-GB"/>
        </w:rPr>
        <w:tab/>
      </w:r>
      <w:r w:rsidRPr="00FC23F6">
        <w:rPr>
          <w:noProof/>
        </w:rPr>
        <w:fldChar w:fldCharType="begin"/>
      </w:r>
      <w:r w:rsidRPr="00FC23F6">
        <w:rPr>
          <w:noProof/>
          <w:lang w:val="en-GB"/>
        </w:rPr>
        <w:instrText xml:space="preserve"> PAGEREF _Toc509235002 \h </w:instrText>
      </w:r>
      <w:r w:rsidRPr="00FC23F6">
        <w:rPr>
          <w:noProof/>
        </w:rPr>
      </w:r>
      <w:r w:rsidRPr="00FC23F6">
        <w:rPr>
          <w:noProof/>
        </w:rPr>
        <w:fldChar w:fldCharType="separate"/>
      </w:r>
      <w:r w:rsidR="00E5089F">
        <w:rPr>
          <w:noProof/>
          <w:lang w:val="en-GB"/>
        </w:rPr>
        <w:t>7</w:t>
      </w:r>
      <w:r w:rsidRPr="00FC23F6">
        <w:rPr>
          <w:noProof/>
        </w:rPr>
        <w:fldChar w:fldCharType="end"/>
      </w:r>
    </w:p>
    <w:p w14:paraId="17A70856" w14:textId="571A6BFC" w:rsidR="00FC23F6" w:rsidRPr="00FC23F6" w:rsidRDefault="00FC23F6">
      <w:pPr>
        <w:pStyle w:val="TOC1"/>
        <w:tabs>
          <w:tab w:val="right" w:leader="dot" w:pos="9062"/>
        </w:tabs>
        <w:rPr>
          <w:rFonts w:asciiTheme="minorHAnsi" w:eastAsiaTheme="minorEastAsia" w:hAnsiTheme="minorHAnsi" w:cstheme="minorBidi"/>
          <w:noProof/>
          <w:sz w:val="22"/>
          <w:szCs w:val="22"/>
          <w:lang w:val="en-GB" w:eastAsia="en-GB"/>
        </w:rPr>
      </w:pPr>
      <w:r w:rsidRPr="00FC23F6">
        <w:rPr>
          <w:smallCaps/>
          <w:noProof/>
          <w:lang w:val="en-GB" w:eastAsia="en-GB"/>
        </w:rPr>
        <w:t>Section 1: Biological Data</w:t>
      </w:r>
      <w:r w:rsidRPr="00FC23F6">
        <w:rPr>
          <w:noProof/>
          <w:lang w:val="en-GB"/>
        </w:rPr>
        <w:tab/>
      </w:r>
      <w:r w:rsidRPr="00FC23F6">
        <w:rPr>
          <w:noProof/>
        </w:rPr>
        <w:fldChar w:fldCharType="begin"/>
      </w:r>
      <w:r w:rsidRPr="00FC23F6">
        <w:rPr>
          <w:noProof/>
          <w:lang w:val="en-GB"/>
        </w:rPr>
        <w:instrText xml:space="preserve"> PAGEREF _Toc509235003 \h </w:instrText>
      </w:r>
      <w:r w:rsidRPr="00FC23F6">
        <w:rPr>
          <w:noProof/>
        </w:rPr>
      </w:r>
      <w:r w:rsidRPr="00FC23F6">
        <w:rPr>
          <w:noProof/>
        </w:rPr>
        <w:fldChar w:fldCharType="separate"/>
      </w:r>
      <w:r w:rsidR="00E5089F">
        <w:rPr>
          <w:noProof/>
          <w:lang w:val="en-GB"/>
        </w:rPr>
        <w:t>8</w:t>
      </w:r>
      <w:r w:rsidRPr="00FC23F6">
        <w:rPr>
          <w:noProof/>
        </w:rPr>
        <w:fldChar w:fldCharType="end"/>
      </w:r>
    </w:p>
    <w:p w14:paraId="7DF7848F" w14:textId="3CB44F2B" w:rsidR="00FC23F6" w:rsidRPr="00FC23F6" w:rsidRDefault="00FC23F6">
      <w:pPr>
        <w:pStyle w:val="TOC2"/>
        <w:tabs>
          <w:tab w:val="right" w:leader="dot" w:pos="9062"/>
        </w:tabs>
        <w:rPr>
          <w:rFonts w:asciiTheme="minorHAnsi" w:eastAsiaTheme="minorEastAsia" w:hAnsiTheme="minorHAnsi" w:cstheme="minorBidi"/>
          <w:noProof/>
          <w:sz w:val="22"/>
          <w:szCs w:val="22"/>
          <w:lang w:val="en-GB" w:eastAsia="en-GB"/>
        </w:rPr>
      </w:pPr>
      <w:r w:rsidRPr="00FC23F6">
        <w:rPr>
          <w:rFonts w:eastAsia="Calibri" w:cs="Arial"/>
          <w:bCs/>
          <w:iCs/>
          <w:noProof/>
          <w:lang w:val="en-GB" w:eastAsia="ar-SA"/>
        </w:rPr>
        <w:t>Text box 1F: Incidental by-catch of birds, mammals, reptiles and fish</w:t>
      </w:r>
      <w:r w:rsidRPr="00FC23F6">
        <w:rPr>
          <w:noProof/>
          <w:lang w:val="en-GB"/>
        </w:rPr>
        <w:tab/>
      </w:r>
      <w:r w:rsidRPr="00FC23F6">
        <w:rPr>
          <w:noProof/>
        </w:rPr>
        <w:fldChar w:fldCharType="begin"/>
      </w:r>
      <w:r w:rsidRPr="00FC23F6">
        <w:rPr>
          <w:noProof/>
          <w:lang w:val="en-GB"/>
        </w:rPr>
        <w:instrText xml:space="preserve"> PAGEREF _Toc509235004 \h </w:instrText>
      </w:r>
      <w:r w:rsidRPr="00FC23F6">
        <w:rPr>
          <w:noProof/>
        </w:rPr>
      </w:r>
      <w:r w:rsidRPr="00FC23F6">
        <w:rPr>
          <w:noProof/>
        </w:rPr>
        <w:fldChar w:fldCharType="separate"/>
      </w:r>
      <w:r w:rsidR="00E5089F">
        <w:rPr>
          <w:noProof/>
          <w:lang w:val="en-GB"/>
        </w:rPr>
        <w:t>8</w:t>
      </w:r>
      <w:r w:rsidRPr="00FC23F6">
        <w:rPr>
          <w:noProof/>
        </w:rPr>
        <w:fldChar w:fldCharType="end"/>
      </w:r>
    </w:p>
    <w:p w14:paraId="1BA5606E" w14:textId="05675AB8" w:rsidR="00FC23F6" w:rsidRPr="00FC23F6" w:rsidRDefault="00FC23F6" w:rsidP="00087B44">
      <w:pPr>
        <w:pStyle w:val="TOC2"/>
        <w:tabs>
          <w:tab w:val="right" w:leader="dot" w:pos="9062"/>
        </w:tabs>
        <w:ind w:left="0"/>
        <w:rPr>
          <w:rFonts w:asciiTheme="minorHAnsi" w:eastAsiaTheme="minorEastAsia" w:hAnsiTheme="minorHAnsi" w:cstheme="minorBidi"/>
          <w:noProof/>
          <w:sz w:val="22"/>
          <w:szCs w:val="22"/>
          <w:lang w:val="en-GB" w:eastAsia="en-GB"/>
        </w:rPr>
      </w:pPr>
      <w:r w:rsidRPr="00FC23F6">
        <w:rPr>
          <w:smallCaps/>
          <w:noProof/>
          <w:lang w:val="en-GB" w:eastAsia="en-GB"/>
        </w:rPr>
        <w:t>Section 1: Biological Data</w:t>
      </w:r>
      <w:r w:rsidRPr="00FC23F6">
        <w:rPr>
          <w:noProof/>
          <w:lang w:val="en-GB"/>
        </w:rPr>
        <w:tab/>
      </w:r>
      <w:r w:rsidRPr="00FC23F6">
        <w:rPr>
          <w:noProof/>
        </w:rPr>
        <w:fldChar w:fldCharType="begin"/>
      </w:r>
      <w:r w:rsidRPr="00FC23F6">
        <w:rPr>
          <w:noProof/>
          <w:lang w:val="en-GB"/>
        </w:rPr>
        <w:instrText xml:space="preserve"> PAGEREF _Toc509235005 \h </w:instrText>
      </w:r>
      <w:r w:rsidRPr="00FC23F6">
        <w:rPr>
          <w:noProof/>
        </w:rPr>
      </w:r>
      <w:r w:rsidRPr="00FC23F6">
        <w:rPr>
          <w:noProof/>
        </w:rPr>
        <w:fldChar w:fldCharType="separate"/>
      </w:r>
      <w:r w:rsidR="00E5089F">
        <w:rPr>
          <w:noProof/>
          <w:lang w:val="en-GB"/>
        </w:rPr>
        <w:t>10</w:t>
      </w:r>
      <w:r w:rsidRPr="00FC23F6">
        <w:rPr>
          <w:noProof/>
        </w:rPr>
        <w:fldChar w:fldCharType="end"/>
      </w:r>
    </w:p>
    <w:p w14:paraId="327126D1" w14:textId="23464404" w:rsidR="00FC23F6" w:rsidRDefault="00FC23F6">
      <w:pPr>
        <w:pStyle w:val="TOC2"/>
        <w:tabs>
          <w:tab w:val="right" w:leader="dot" w:pos="9062"/>
        </w:tabs>
        <w:rPr>
          <w:rFonts w:asciiTheme="minorHAnsi" w:eastAsiaTheme="minorEastAsia" w:hAnsiTheme="minorHAnsi" w:cstheme="minorBidi"/>
          <w:noProof/>
          <w:sz w:val="22"/>
          <w:szCs w:val="22"/>
          <w:lang w:val="en-GB" w:eastAsia="en-GB"/>
        </w:rPr>
      </w:pPr>
      <w:r w:rsidRPr="00FC23F6">
        <w:rPr>
          <w:noProof/>
          <w:lang w:val="en-GB" w:eastAsia="en-GB"/>
        </w:rPr>
        <w:t>Pilot Study 2: Level of fishing and impact of fisheries on biological resources and marine ecosystem</w:t>
      </w:r>
      <w:r w:rsidRPr="00FC23F6">
        <w:rPr>
          <w:noProof/>
          <w:lang w:val="en-GB"/>
        </w:rPr>
        <w:tab/>
      </w:r>
      <w:r>
        <w:rPr>
          <w:noProof/>
        </w:rPr>
        <w:fldChar w:fldCharType="begin"/>
      </w:r>
      <w:r w:rsidRPr="00FC23F6">
        <w:rPr>
          <w:noProof/>
          <w:lang w:val="en-GB"/>
        </w:rPr>
        <w:instrText xml:space="preserve"> PAGEREF _Toc509235006 \h </w:instrText>
      </w:r>
      <w:r>
        <w:rPr>
          <w:noProof/>
        </w:rPr>
      </w:r>
      <w:r>
        <w:rPr>
          <w:noProof/>
        </w:rPr>
        <w:fldChar w:fldCharType="separate"/>
      </w:r>
      <w:r w:rsidR="00E5089F">
        <w:rPr>
          <w:noProof/>
          <w:lang w:val="en-GB"/>
        </w:rPr>
        <w:t>10</w:t>
      </w:r>
      <w:r>
        <w:rPr>
          <w:noProof/>
        </w:rPr>
        <w:fldChar w:fldCharType="end"/>
      </w:r>
    </w:p>
    <w:p w14:paraId="39EAE503" w14:textId="3AEB0B40" w:rsidR="00FC23F6" w:rsidRDefault="00FC23F6">
      <w:pPr>
        <w:pStyle w:val="TOC1"/>
        <w:tabs>
          <w:tab w:val="right" w:leader="dot" w:pos="9062"/>
        </w:tabs>
        <w:rPr>
          <w:rFonts w:asciiTheme="minorHAnsi" w:eastAsiaTheme="minorEastAsia" w:hAnsiTheme="minorHAnsi" w:cstheme="minorBidi"/>
          <w:noProof/>
          <w:sz w:val="22"/>
          <w:szCs w:val="22"/>
          <w:lang w:val="en-GB" w:eastAsia="en-GB"/>
        </w:rPr>
      </w:pPr>
      <w:r w:rsidRPr="00FC23F6">
        <w:rPr>
          <w:smallCaps/>
          <w:noProof/>
          <w:lang w:val="en-GB" w:eastAsia="en-GB"/>
        </w:rPr>
        <w:t>Section 1: Biological Data</w:t>
      </w:r>
      <w:r w:rsidRPr="00FC23F6">
        <w:rPr>
          <w:noProof/>
          <w:lang w:val="en-GB"/>
        </w:rPr>
        <w:tab/>
      </w:r>
      <w:r>
        <w:rPr>
          <w:noProof/>
        </w:rPr>
        <w:fldChar w:fldCharType="begin"/>
      </w:r>
      <w:r w:rsidRPr="00FC23F6">
        <w:rPr>
          <w:noProof/>
          <w:lang w:val="en-GB"/>
        </w:rPr>
        <w:instrText xml:space="preserve"> PAGEREF _Toc509235007 \h </w:instrText>
      </w:r>
      <w:r>
        <w:rPr>
          <w:noProof/>
        </w:rPr>
      </w:r>
      <w:r>
        <w:rPr>
          <w:noProof/>
        </w:rPr>
        <w:fldChar w:fldCharType="separate"/>
      </w:r>
      <w:r w:rsidR="00E5089F">
        <w:rPr>
          <w:noProof/>
          <w:lang w:val="en-GB"/>
        </w:rPr>
        <w:t>15</w:t>
      </w:r>
      <w:r>
        <w:rPr>
          <w:noProof/>
        </w:rPr>
        <w:fldChar w:fldCharType="end"/>
      </w:r>
    </w:p>
    <w:p w14:paraId="036069B4" w14:textId="421B9CE5" w:rsidR="00FC23F6" w:rsidRDefault="00FC23F6">
      <w:pPr>
        <w:pStyle w:val="TOC2"/>
        <w:tabs>
          <w:tab w:val="right" w:leader="dot" w:pos="9062"/>
        </w:tabs>
        <w:rPr>
          <w:rFonts w:asciiTheme="minorHAnsi" w:eastAsiaTheme="minorEastAsia" w:hAnsiTheme="minorHAnsi" w:cstheme="minorBidi"/>
          <w:noProof/>
          <w:sz w:val="22"/>
          <w:szCs w:val="22"/>
          <w:lang w:val="en-GB" w:eastAsia="en-GB"/>
        </w:rPr>
      </w:pPr>
      <w:r w:rsidRPr="00235422">
        <w:rPr>
          <w:noProof/>
          <w:lang w:val="en-GB" w:eastAsia="en-GB"/>
        </w:rPr>
        <w:t>Text Box 1G: List of research surveys at sea</w:t>
      </w:r>
      <w:r w:rsidRPr="00FC23F6">
        <w:rPr>
          <w:noProof/>
          <w:lang w:val="en-GB"/>
        </w:rPr>
        <w:tab/>
      </w:r>
      <w:r>
        <w:rPr>
          <w:noProof/>
        </w:rPr>
        <w:fldChar w:fldCharType="begin"/>
      </w:r>
      <w:r w:rsidRPr="00FC23F6">
        <w:rPr>
          <w:noProof/>
          <w:lang w:val="en-GB"/>
        </w:rPr>
        <w:instrText xml:space="preserve"> PAGEREF _Toc509235008 \h </w:instrText>
      </w:r>
      <w:r>
        <w:rPr>
          <w:noProof/>
        </w:rPr>
      </w:r>
      <w:r>
        <w:rPr>
          <w:noProof/>
        </w:rPr>
        <w:fldChar w:fldCharType="separate"/>
      </w:r>
      <w:r w:rsidR="00E5089F">
        <w:rPr>
          <w:noProof/>
          <w:lang w:val="en-GB"/>
        </w:rPr>
        <w:t>15</w:t>
      </w:r>
      <w:r>
        <w:rPr>
          <w:noProof/>
        </w:rPr>
        <w:fldChar w:fldCharType="end"/>
      </w:r>
    </w:p>
    <w:p w14:paraId="24C3C80E" w14:textId="290A63FA" w:rsidR="00FC23F6" w:rsidRDefault="00FC23F6">
      <w:pPr>
        <w:pStyle w:val="TOC1"/>
        <w:tabs>
          <w:tab w:val="right" w:leader="dot" w:pos="9062"/>
        </w:tabs>
        <w:rPr>
          <w:rFonts w:asciiTheme="minorHAnsi" w:eastAsiaTheme="minorEastAsia" w:hAnsiTheme="minorHAnsi" w:cstheme="minorBidi"/>
          <w:noProof/>
          <w:sz w:val="22"/>
          <w:szCs w:val="22"/>
          <w:lang w:val="en-GB" w:eastAsia="en-GB"/>
        </w:rPr>
      </w:pPr>
      <w:r w:rsidRPr="00235422">
        <w:rPr>
          <w:smallCaps/>
          <w:noProof/>
          <w:lang w:val="en-GB" w:eastAsia="en-GB"/>
        </w:rPr>
        <w:t>Section 2: Fishing Activity Data</w:t>
      </w:r>
      <w:r w:rsidRPr="00FC23F6">
        <w:rPr>
          <w:noProof/>
          <w:lang w:val="en-GB"/>
        </w:rPr>
        <w:tab/>
      </w:r>
      <w:r>
        <w:rPr>
          <w:noProof/>
        </w:rPr>
        <w:fldChar w:fldCharType="begin"/>
      </w:r>
      <w:r w:rsidRPr="00FC23F6">
        <w:rPr>
          <w:noProof/>
          <w:lang w:val="en-GB"/>
        </w:rPr>
        <w:instrText xml:space="preserve"> PAGEREF _Toc509235009 \h </w:instrText>
      </w:r>
      <w:r>
        <w:rPr>
          <w:noProof/>
        </w:rPr>
      </w:r>
      <w:r>
        <w:rPr>
          <w:noProof/>
        </w:rPr>
        <w:fldChar w:fldCharType="separate"/>
      </w:r>
      <w:r w:rsidR="00E5089F">
        <w:rPr>
          <w:noProof/>
          <w:lang w:val="en-GB"/>
        </w:rPr>
        <w:t>18</w:t>
      </w:r>
      <w:r>
        <w:rPr>
          <w:noProof/>
        </w:rPr>
        <w:fldChar w:fldCharType="end"/>
      </w:r>
    </w:p>
    <w:p w14:paraId="05DE7444" w14:textId="337B07DD" w:rsidR="00FC23F6" w:rsidRDefault="00FC23F6">
      <w:pPr>
        <w:pStyle w:val="TOC2"/>
        <w:tabs>
          <w:tab w:val="right" w:leader="dot" w:pos="9062"/>
        </w:tabs>
        <w:rPr>
          <w:rFonts w:asciiTheme="minorHAnsi" w:eastAsiaTheme="minorEastAsia" w:hAnsiTheme="minorHAnsi" w:cstheme="minorBidi"/>
          <w:noProof/>
          <w:sz w:val="22"/>
          <w:szCs w:val="22"/>
          <w:lang w:val="en-GB" w:eastAsia="en-GB"/>
        </w:rPr>
      </w:pPr>
      <w:r w:rsidRPr="00235422">
        <w:rPr>
          <w:noProof/>
          <w:lang w:val="en-GB" w:eastAsia="en-GB"/>
        </w:rPr>
        <w:t>Text Box 2A: Fishing activity variables data collection strategy</w:t>
      </w:r>
      <w:r w:rsidRPr="00FC23F6">
        <w:rPr>
          <w:noProof/>
          <w:lang w:val="en-GB"/>
        </w:rPr>
        <w:tab/>
      </w:r>
      <w:r>
        <w:rPr>
          <w:noProof/>
        </w:rPr>
        <w:fldChar w:fldCharType="begin"/>
      </w:r>
      <w:r w:rsidRPr="00FC23F6">
        <w:rPr>
          <w:noProof/>
          <w:lang w:val="en-GB"/>
        </w:rPr>
        <w:instrText xml:space="preserve"> PAGEREF _Toc509235010 \h </w:instrText>
      </w:r>
      <w:r>
        <w:rPr>
          <w:noProof/>
        </w:rPr>
      </w:r>
      <w:r>
        <w:rPr>
          <w:noProof/>
        </w:rPr>
        <w:fldChar w:fldCharType="separate"/>
      </w:r>
      <w:r w:rsidR="00E5089F">
        <w:rPr>
          <w:noProof/>
          <w:lang w:val="en-GB"/>
        </w:rPr>
        <w:t>18</w:t>
      </w:r>
      <w:r>
        <w:rPr>
          <w:noProof/>
        </w:rPr>
        <w:fldChar w:fldCharType="end"/>
      </w:r>
    </w:p>
    <w:p w14:paraId="421F0A80" w14:textId="44EE0498" w:rsidR="00FC23F6" w:rsidRDefault="00FC23F6">
      <w:pPr>
        <w:pStyle w:val="TOC1"/>
        <w:tabs>
          <w:tab w:val="right" w:leader="dot" w:pos="9062"/>
        </w:tabs>
        <w:rPr>
          <w:rFonts w:asciiTheme="minorHAnsi" w:eastAsiaTheme="minorEastAsia" w:hAnsiTheme="minorHAnsi" w:cstheme="minorBidi"/>
          <w:noProof/>
          <w:sz w:val="22"/>
          <w:szCs w:val="22"/>
          <w:lang w:val="en-GB" w:eastAsia="en-GB"/>
        </w:rPr>
      </w:pPr>
      <w:r w:rsidRPr="00235422">
        <w:rPr>
          <w:smallCaps/>
          <w:noProof/>
          <w:lang w:val="en-GB" w:eastAsia="en-GB"/>
        </w:rPr>
        <w:t>Section 3: Economic and Social Data</w:t>
      </w:r>
      <w:r w:rsidRPr="00FC23F6">
        <w:rPr>
          <w:noProof/>
          <w:lang w:val="en-GB"/>
        </w:rPr>
        <w:tab/>
      </w:r>
      <w:r>
        <w:rPr>
          <w:noProof/>
        </w:rPr>
        <w:fldChar w:fldCharType="begin"/>
      </w:r>
      <w:r w:rsidRPr="00FC23F6">
        <w:rPr>
          <w:noProof/>
          <w:lang w:val="en-GB"/>
        </w:rPr>
        <w:instrText xml:space="preserve"> PAGEREF _Toc509235011 \h </w:instrText>
      </w:r>
      <w:r>
        <w:rPr>
          <w:noProof/>
        </w:rPr>
      </w:r>
      <w:r>
        <w:rPr>
          <w:noProof/>
        </w:rPr>
        <w:fldChar w:fldCharType="separate"/>
      </w:r>
      <w:r w:rsidR="00E5089F">
        <w:rPr>
          <w:noProof/>
          <w:lang w:val="en-GB"/>
        </w:rPr>
        <w:t>21</w:t>
      </w:r>
      <w:r>
        <w:rPr>
          <w:noProof/>
        </w:rPr>
        <w:fldChar w:fldCharType="end"/>
      </w:r>
    </w:p>
    <w:p w14:paraId="3BE2BA60" w14:textId="11FE51AE" w:rsidR="00FC23F6" w:rsidRDefault="00FC23F6">
      <w:pPr>
        <w:pStyle w:val="TOC2"/>
        <w:tabs>
          <w:tab w:val="right" w:leader="dot" w:pos="9062"/>
        </w:tabs>
        <w:rPr>
          <w:rFonts w:asciiTheme="minorHAnsi" w:eastAsiaTheme="minorEastAsia" w:hAnsiTheme="minorHAnsi" w:cstheme="minorBidi"/>
          <w:noProof/>
          <w:sz w:val="22"/>
          <w:szCs w:val="22"/>
          <w:lang w:val="en-GB" w:eastAsia="en-GB"/>
        </w:rPr>
      </w:pPr>
      <w:r w:rsidRPr="00235422">
        <w:rPr>
          <w:noProof/>
          <w:lang w:val="en-GB" w:eastAsia="en-GB"/>
        </w:rPr>
        <w:t>Text Box 3A: Population segments for collection of economic and social data for fisheries</w:t>
      </w:r>
      <w:r w:rsidRPr="00FC23F6">
        <w:rPr>
          <w:noProof/>
          <w:lang w:val="en-GB"/>
        </w:rPr>
        <w:tab/>
      </w:r>
      <w:r>
        <w:rPr>
          <w:noProof/>
        </w:rPr>
        <w:fldChar w:fldCharType="begin"/>
      </w:r>
      <w:r w:rsidRPr="00FC23F6">
        <w:rPr>
          <w:noProof/>
          <w:lang w:val="en-GB"/>
        </w:rPr>
        <w:instrText xml:space="preserve"> PAGEREF _Toc509235012 \h </w:instrText>
      </w:r>
      <w:r>
        <w:rPr>
          <w:noProof/>
        </w:rPr>
      </w:r>
      <w:r>
        <w:rPr>
          <w:noProof/>
        </w:rPr>
        <w:fldChar w:fldCharType="separate"/>
      </w:r>
      <w:r w:rsidR="00E5089F">
        <w:rPr>
          <w:noProof/>
          <w:lang w:val="en-GB"/>
        </w:rPr>
        <w:t>21</w:t>
      </w:r>
      <w:r>
        <w:rPr>
          <w:noProof/>
        </w:rPr>
        <w:fldChar w:fldCharType="end"/>
      </w:r>
    </w:p>
    <w:p w14:paraId="0414C19B" w14:textId="0C46AB2A" w:rsidR="00FC23F6" w:rsidRDefault="00FC23F6">
      <w:pPr>
        <w:pStyle w:val="TOC1"/>
        <w:tabs>
          <w:tab w:val="right" w:leader="dot" w:pos="9062"/>
        </w:tabs>
        <w:rPr>
          <w:rFonts w:asciiTheme="minorHAnsi" w:eastAsiaTheme="minorEastAsia" w:hAnsiTheme="minorHAnsi" w:cstheme="minorBidi"/>
          <w:noProof/>
          <w:sz w:val="22"/>
          <w:szCs w:val="22"/>
          <w:lang w:val="en-GB" w:eastAsia="en-GB"/>
        </w:rPr>
      </w:pPr>
      <w:r w:rsidRPr="00FC23F6">
        <w:rPr>
          <w:smallCaps/>
          <w:noProof/>
          <w:lang w:val="en-GB" w:eastAsia="en-GB"/>
        </w:rPr>
        <w:t>Section 3: Economic and Social Data</w:t>
      </w:r>
      <w:r w:rsidRPr="00FC23F6">
        <w:rPr>
          <w:noProof/>
          <w:lang w:val="en-GB"/>
        </w:rPr>
        <w:tab/>
      </w:r>
      <w:r>
        <w:rPr>
          <w:noProof/>
        </w:rPr>
        <w:fldChar w:fldCharType="begin"/>
      </w:r>
      <w:r w:rsidRPr="00FC23F6">
        <w:rPr>
          <w:noProof/>
          <w:lang w:val="en-GB"/>
        </w:rPr>
        <w:instrText xml:space="preserve"> PAGEREF _Toc509235013 \h </w:instrText>
      </w:r>
      <w:r>
        <w:rPr>
          <w:noProof/>
        </w:rPr>
      </w:r>
      <w:r>
        <w:rPr>
          <w:noProof/>
        </w:rPr>
        <w:fldChar w:fldCharType="separate"/>
      </w:r>
      <w:r w:rsidR="00E5089F">
        <w:rPr>
          <w:noProof/>
          <w:lang w:val="en-GB"/>
        </w:rPr>
        <w:t>26</w:t>
      </w:r>
      <w:r>
        <w:rPr>
          <w:noProof/>
        </w:rPr>
        <w:fldChar w:fldCharType="end"/>
      </w:r>
    </w:p>
    <w:p w14:paraId="2B540AC9" w14:textId="26705321" w:rsidR="00FC23F6" w:rsidRDefault="00FC23F6">
      <w:pPr>
        <w:pStyle w:val="TOC2"/>
        <w:tabs>
          <w:tab w:val="right" w:leader="dot" w:pos="9062"/>
        </w:tabs>
        <w:rPr>
          <w:rFonts w:asciiTheme="minorHAnsi" w:eastAsiaTheme="minorEastAsia" w:hAnsiTheme="minorHAnsi" w:cstheme="minorBidi"/>
          <w:noProof/>
          <w:sz w:val="22"/>
          <w:szCs w:val="22"/>
          <w:lang w:val="en-GB" w:eastAsia="en-GB"/>
        </w:rPr>
      </w:pPr>
      <w:r w:rsidRPr="00235422">
        <w:rPr>
          <w:noProof/>
          <w:lang w:val="en-GB" w:eastAsia="en-GB"/>
        </w:rPr>
        <w:t>Pilot Study 3: Data on employment by education level and nationality</w:t>
      </w:r>
      <w:r w:rsidRPr="00FC23F6">
        <w:rPr>
          <w:noProof/>
          <w:lang w:val="en-GB"/>
        </w:rPr>
        <w:tab/>
      </w:r>
      <w:r>
        <w:rPr>
          <w:noProof/>
        </w:rPr>
        <w:fldChar w:fldCharType="begin"/>
      </w:r>
      <w:r w:rsidRPr="00FC23F6">
        <w:rPr>
          <w:noProof/>
          <w:lang w:val="en-GB"/>
        </w:rPr>
        <w:instrText xml:space="preserve"> PAGEREF _Toc509235014 \h </w:instrText>
      </w:r>
      <w:r>
        <w:rPr>
          <w:noProof/>
        </w:rPr>
      </w:r>
      <w:r>
        <w:rPr>
          <w:noProof/>
        </w:rPr>
        <w:fldChar w:fldCharType="separate"/>
      </w:r>
      <w:r w:rsidR="00E5089F">
        <w:rPr>
          <w:noProof/>
          <w:lang w:val="en-GB"/>
        </w:rPr>
        <w:t>26</w:t>
      </w:r>
      <w:r>
        <w:rPr>
          <w:noProof/>
        </w:rPr>
        <w:fldChar w:fldCharType="end"/>
      </w:r>
    </w:p>
    <w:p w14:paraId="522E92B1" w14:textId="17FC3D37" w:rsidR="00FC23F6" w:rsidRDefault="00FC23F6">
      <w:pPr>
        <w:pStyle w:val="TOC1"/>
        <w:tabs>
          <w:tab w:val="right" w:leader="dot" w:pos="9062"/>
        </w:tabs>
        <w:rPr>
          <w:rFonts w:asciiTheme="minorHAnsi" w:eastAsiaTheme="minorEastAsia" w:hAnsiTheme="minorHAnsi" w:cstheme="minorBidi"/>
          <w:noProof/>
          <w:sz w:val="22"/>
          <w:szCs w:val="22"/>
          <w:lang w:val="en-GB" w:eastAsia="en-GB"/>
        </w:rPr>
      </w:pPr>
      <w:r w:rsidRPr="00FC23F6">
        <w:rPr>
          <w:smallCaps/>
          <w:noProof/>
          <w:lang w:val="en-GB" w:eastAsia="en-GB"/>
        </w:rPr>
        <w:t>Section 3: Economic and Social Data</w:t>
      </w:r>
      <w:r w:rsidRPr="00FC23F6">
        <w:rPr>
          <w:noProof/>
          <w:lang w:val="en-GB"/>
        </w:rPr>
        <w:tab/>
      </w:r>
      <w:r>
        <w:rPr>
          <w:noProof/>
        </w:rPr>
        <w:fldChar w:fldCharType="begin"/>
      </w:r>
      <w:r w:rsidRPr="00FC23F6">
        <w:rPr>
          <w:noProof/>
          <w:lang w:val="en-GB"/>
        </w:rPr>
        <w:instrText xml:space="preserve"> PAGEREF _Toc509235015 \h </w:instrText>
      </w:r>
      <w:r>
        <w:rPr>
          <w:noProof/>
        </w:rPr>
      </w:r>
      <w:r>
        <w:rPr>
          <w:noProof/>
        </w:rPr>
        <w:fldChar w:fldCharType="separate"/>
      </w:r>
      <w:r w:rsidR="00E5089F">
        <w:rPr>
          <w:noProof/>
          <w:lang w:val="en-GB"/>
        </w:rPr>
        <w:t>27</w:t>
      </w:r>
      <w:r>
        <w:rPr>
          <w:noProof/>
        </w:rPr>
        <w:fldChar w:fldCharType="end"/>
      </w:r>
    </w:p>
    <w:p w14:paraId="5FBE69B0" w14:textId="2015FAD9" w:rsidR="00FC23F6" w:rsidRDefault="00FC23F6">
      <w:pPr>
        <w:pStyle w:val="TOC2"/>
        <w:tabs>
          <w:tab w:val="right" w:leader="dot" w:pos="9062"/>
        </w:tabs>
        <w:rPr>
          <w:rFonts w:asciiTheme="minorHAnsi" w:eastAsiaTheme="minorEastAsia" w:hAnsiTheme="minorHAnsi" w:cstheme="minorBidi"/>
          <w:noProof/>
          <w:sz w:val="22"/>
          <w:szCs w:val="22"/>
          <w:lang w:val="en-GB" w:eastAsia="en-GB"/>
        </w:rPr>
      </w:pPr>
      <w:r w:rsidRPr="00235422">
        <w:rPr>
          <w:noProof/>
          <w:lang w:val="en-GB" w:eastAsia="en-GB"/>
        </w:rPr>
        <w:t>Text Box 3B: Population segments for collection of economic and social data for aquaculture</w:t>
      </w:r>
      <w:r w:rsidRPr="00FC23F6">
        <w:rPr>
          <w:noProof/>
          <w:lang w:val="en-GB"/>
        </w:rPr>
        <w:tab/>
      </w:r>
      <w:r>
        <w:rPr>
          <w:noProof/>
        </w:rPr>
        <w:fldChar w:fldCharType="begin"/>
      </w:r>
      <w:r w:rsidRPr="00FC23F6">
        <w:rPr>
          <w:noProof/>
          <w:lang w:val="en-GB"/>
        </w:rPr>
        <w:instrText xml:space="preserve"> PAGEREF _Toc509235016 \h </w:instrText>
      </w:r>
      <w:r>
        <w:rPr>
          <w:noProof/>
        </w:rPr>
      </w:r>
      <w:r>
        <w:rPr>
          <w:noProof/>
        </w:rPr>
        <w:fldChar w:fldCharType="separate"/>
      </w:r>
      <w:r w:rsidR="00E5089F">
        <w:rPr>
          <w:noProof/>
          <w:lang w:val="en-GB"/>
        </w:rPr>
        <w:t>27</w:t>
      </w:r>
      <w:r>
        <w:rPr>
          <w:noProof/>
        </w:rPr>
        <w:fldChar w:fldCharType="end"/>
      </w:r>
    </w:p>
    <w:p w14:paraId="26E97987" w14:textId="2513230F" w:rsidR="00FC23F6" w:rsidRDefault="00FC23F6">
      <w:pPr>
        <w:pStyle w:val="TOC1"/>
        <w:tabs>
          <w:tab w:val="right" w:leader="dot" w:pos="9062"/>
        </w:tabs>
        <w:rPr>
          <w:rFonts w:asciiTheme="minorHAnsi" w:eastAsiaTheme="minorEastAsia" w:hAnsiTheme="minorHAnsi" w:cstheme="minorBidi"/>
          <w:noProof/>
          <w:sz w:val="22"/>
          <w:szCs w:val="22"/>
          <w:lang w:val="en-GB" w:eastAsia="en-GB"/>
        </w:rPr>
      </w:pPr>
      <w:r w:rsidRPr="00FC23F6">
        <w:rPr>
          <w:smallCaps/>
          <w:noProof/>
          <w:lang w:val="en-GB" w:eastAsia="en-GB"/>
        </w:rPr>
        <w:t>Section 3: Economic and Social Data</w:t>
      </w:r>
      <w:r w:rsidRPr="00FC23F6">
        <w:rPr>
          <w:noProof/>
          <w:lang w:val="en-GB"/>
        </w:rPr>
        <w:tab/>
      </w:r>
      <w:r>
        <w:rPr>
          <w:noProof/>
        </w:rPr>
        <w:fldChar w:fldCharType="begin"/>
      </w:r>
      <w:r w:rsidRPr="00FC23F6">
        <w:rPr>
          <w:noProof/>
          <w:lang w:val="en-GB"/>
        </w:rPr>
        <w:instrText xml:space="preserve"> PAGEREF _Toc509235017 \h </w:instrText>
      </w:r>
      <w:r>
        <w:rPr>
          <w:noProof/>
        </w:rPr>
      </w:r>
      <w:r>
        <w:rPr>
          <w:noProof/>
        </w:rPr>
        <w:fldChar w:fldCharType="separate"/>
      </w:r>
      <w:r w:rsidR="00E5089F">
        <w:rPr>
          <w:noProof/>
          <w:lang w:val="en-GB"/>
        </w:rPr>
        <w:t>30</w:t>
      </w:r>
      <w:r>
        <w:rPr>
          <w:noProof/>
        </w:rPr>
        <w:fldChar w:fldCharType="end"/>
      </w:r>
    </w:p>
    <w:p w14:paraId="65E7FBCB" w14:textId="035064CA" w:rsidR="00FC23F6" w:rsidRDefault="00FC23F6">
      <w:pPr>
        <w:pStyle w:val="TOC2"/>
        <w:tabs>
          <w:tab w:val="right" w:leader="dot" w:pos="9062"/>
        </w:tabs>
        <w:rPr>
          <w:rFonts w:asciiTheme="minorHAnsi" w:eastAsiaTheme="minorEastAsia" w:hAnsiTheme="minorHAnsi" w:cstheme="minorBidi"/>
          <w:noProof/>
          <w:sz w:val="22"/>
          <w:szCs w:val="22"/>
          <w:lang w:val="en-GB" w:eastAsia="en-GB"/>
        </w:rPr>
      </w:pPr>
      <w:r w:rsidRPr="00235422">
        <w:rPr>
          <w:noProof/>
          <w:lang w:val="en-GB" w:eastAsia="en-GB"/>
        </w:rPr>
        <w:t>Pilot Study 4: Environmental data on aquaculture</w:t>
      </w:r>
      <w:r w:rsidRPr="00FC23F6">
        <w:rPr>
          <w:noProof/>
          <w:lang w:val="en-GB"/>
        </w:rPr>
        <w:tab/>
      </w:r>
      <w:r>
        <w:rPr>
          <w:noProof/>
        </w:rPr>
        <w:fldChar w:fldCharType="begin"/>
      </w:r>
      <w:r w:rsidRPr="00FC23F6">
        <w:rPr>
          <w:noProof/>
          <w:lang w:val="en-GB"/>
        </w:rPr>
        <w:instrText xml:space="preserve"> PAGEREF _Toc509235018 \h </w:instrText>
      </w:r>
      <w:r>
        <w:rPr>
          <w:noProof/>
        </w:rPr>
      </w:r>
      <w:r>
        <w:rPr>
          <w:noProof/>
        </w:rPr>
        <w:fldChar w:fldCharType="separate"/>
      </w:r>
      <w:r w:rsidR="00E5089F">
        <w:rPr>
          <w:noProof/>
          <w:lang w:val="en-GB"/>
        </w:rPr>
        <w:t>30</w:t>
      </w:r>
      <w:r>
        <w:rPr>
          <w:noProof/>
        </w:rPr>
        <w:fldChar w:fldCharType="end"/>
      </w:r>
    </w:p>
    <w:p w14:paraId="0FB38D17" w14:textId="68F9F7B3" w:rsidR="00FC23F6" w:rsidRDefault="00FC23F6">
      <w:pPr>
        <w:pStyle w:val="TOC1"/>
        <w:tabs>
          <w:tab w:val="right" w:leader="dot" w:pos="9062"/>
        </w:tabs>
        <w:rPr>
          <w:rFonts w:asciiTheme="minorHAnsi" w:eastAsiaTheme="minorEastAsia" w:hAnsiTheme="minorHAnsi" w:cstheme="minorBidi"/>
          <w:noProof/>
          <w:sz w:val="22"/>
          <w:szCs w:val="22"/>
          <w:lang w:val="en-GB" w:eastAsia="en-GB"/>
        </w:rPr>
      </w:pPr>
      <w:r w:rsidRPr="00FC23F6">
        <w:rPr>
          <w:smallCaps/>
          <w:noProof/>
          <w:lang w:val="en-GB" w:eastAsia="en-GB"/>
        </w:rPr>
        <w:t>Section 3: Economic and Social Data</w:t>
      </w:r>
      <w:r w:rsidRPr="00FC23F6">
        <w:rPr>
          <w:noProof/>
          <w:lang w:val="en-GB"/>
        </w:rPr>
        <w:tab/>
      </w:r>
      <w:r>
        <w:rPr>
          <w:noProof/>
        </w:rPr>
        <w:fldChar w:fldCharType="begin"/>
      </w:r>
      <w:r w:rsidRPr="00FC23F6">
        <w:rPr>
          <w:noProof/>
          <w:lang w:val="en-GB"/>
        </w:rPr>
        <w:instrText xml:space="preserve"> PAGEREF _Toc509235019 \h </w:instrText>
      </w:r>
      <w:r>
        <w:rPr>
          <w:noProof/>
        </w:rPr>
      </w:r>
      <w:r>
        <w:rPr>
          <w:noProof/>
        </w:rPr>
        <w:fldChar w:fldCharType="separate"/>
      </w:r>
      <w:r w:rsidR="00E5089F">
        <w:rPr>
          <w:noProof/>
          <w:lang w:val="en-GB"/>
        </w:rPr>
        <w:t>31</w:t>
      </w:r>
      <w:r>
        <w:rPr>
          <w:noProof/>
        </w:rPr>
        <w:fldChar w:fldCharType="end"/>
      </w:r>
    </w:p>
    <w:p w14:paraId="763865DF" w14:textId="205837CF" w:rsidR="00FC23F6" w:rsidRDefault="00FC23F6">
      <w:pPr>
        <w:pStyle w:val="TOC2"/>
        <w:tabs>
          <w:tab w:val="right" w:leader="dot" w:pos="9062"/>
        </w:tabs>
        <w:rPr>
          <w:rFonts w:asciiTheme="minorHAnsi" w:eastAsiaTheme="minorEastAsia" w:hAnsiTheme="minorHAnsi" w:cstheme="minorBidi"/>
          <w:noProof/>
          <w:sz w:val="22"/>
          <w:szCs w:val="22"/>
          <w:lang w:val="en-GB" w:eastAsia="en-GB"/>
        </w:rPr>
      </w:pPr>
      <w:r w:rsidRPr="00235422">
        <w:rPr>
          <w:noProof/>
          <w:lang w:val="en-GB" w:eastAsia="en-GB"/>
        </w:rPr>
        <w:t>Text Box 3C: Population segments for collection of economic and social data for the processing industry</w:t>
      </w:r>
      <w:r w:rsidRPr="00FC23F6">
        <w:rPr>
          <w:noProof/>
          <w:lang w:val="en-GB"/>
        </w:rPr>
        <w:tab/>
      </w:r>
      <w:r>
        <w:rPr>
          <w:noProof/>
        </w:rPr>
        <w:fldChar w:fldCharType="begin"/>
      </w:r>
      <w:r w:rsidRPr="00FC23F6">
        <w:rPr>
          <w:noProof/>
          <w:lang w:val="en-GB"/>
        </w:rPr>
        <w:instrText xml:space="preserve"> PAGEREF _Toc509235020 \h </w:instrText>
      </w:r>
      <w:r>
        <w:rPr>
          <w:noProof/>
        </w:rPr>
      </w:r>
      <w:r>
        <w:rPr>
          <w:noProof/>
        </w:rPr>
        <w:fldChar w:fldCharType="separate"/>
      </w:r>
      <w:r w:rsidR="00E5089F">
        <w:rPr>
          <w:noProof/>
          <w:lang w:val="en-GB"/>
        </w:rPr>
        <w:t>31</w:t>
      </w:r>
      <w:r>
        <w:rPr>
          <w:noProof/>
        </w:rPr>
        <w:fldChar w:fldCharType="end"/>
      </w:r>
    </w:p>
    <w:p w14:paraId="6CA916E4" w14:textId="091F4407" w:rsidR="00FC23F6" w:rsidRDefault="00FC23F6">
      <w:pPr>
        <w:pStyle w:val="TOC1"/>
        <w:tabs>
          <w:tab w:val="right" w:leader="dot" w:pos="9062"/>
        </w:tabs>
        <w:rPr>
          <w:rFonts w:asciiTheme="minorHAnsi" w:eastAsiaTheme="minorEastAsia" w:hAnsiTheme="minorHAnsi" w:cstheme="minorBidi"/>
          <w:noProof/>
          <w:sz w:val="22"/>
          <w:szCs w:val="22"/>
          <w:lang w:val="en-GB" w:eastAsia="en-GB"/>
        </w:rPr>
      </w:pPr>
      <w:r w:rsidRPr="00235422">
        <w:rPr>
          <w:rFonts w:eastAsiaTheme="minorHAnsi"/>
          <w:smallCaps/>
          <w:noProof/>
          <w:lang w:val="en-GB" w:eastAsia="en-GB"/>
        </w:rPr>
        <w:t>Section 4: Sampling Strategy for Biological Data from Commercial Fisheries</w:t>
      </w:r>
      <w:r w:rsidRPr="00FC23F6">
        <w:rPr>
          <w:noProof/>
          <w:lang w:val="en-GB"/>
        </w:rPr>
        <w:tab/>
      </w:r>
      <w:r>
        <w:rPr>
          <w:noProof/>
        </w:rPr>
        <w:fldChar w:fldCharType="begin"/>
      </w:r>
      <w:r w:rsidRPr="00FC23F6">
        <w:rPr>
          <w:noProof/>
          <w:lang w:val="en-GB"/>
        </w:rPr>
        <w:instrText xml:space="preserve"> PAGEREF _Toc509235021 \h </w:instrText>
      </w:r>
      <w:r>
        <w:rPr>
          <w:noProof/>
        </w:rPr>
      </w:r>
      <w:r>
        <w:rPr>
          <w:noProof/>
        </w:rPr>
        <w:fldChar w:fldCharType="separate"/>
      </w:r>
      <w:r w:rsidR="00E5089F">
        <w:rPr>
          <w:noProof/>
          <w:lang w:val="en-GB"/>
        </w:rPr>
        <w:t>33</w:t>
      </w:r>
      <w:r>
        <w:rPr>
          <w:noProof/>
        </w:rPr>
        <w:fldChar w:fldCharType="end"/>
      </w:r>
    </w:p>
    <w:p w14:paraId="2DE024D6" w14:textId="7543EA5D" w:rsidR="00FC23F6" w:rsidRDefault="00FC23F6">
      <w:pPr>
        <w:pStyle w:val="TOC2"/>
        <w:tabs>
          <w:tab w:val="right" w:leader="dot" w:pos="9062"/>
        </w:tabs>
        <w:rPr>
          <w:rFonts w:asciiTheme="minorHAnsi" w:eastAsiaTheme="minorEastAsia" w:hAnsiTheme="minorHAnsi" w:cstheme="minorBidi"/>
          <w:noProof/>
          <w:sz w:val="22"/>
          <w:szCs w:val="22"/>
          <w:lang w:val="en-GB" w:eastAsia="en-GB"/>
        </w:rPr>
      </w:pPr>
      <w:r w:rsidRPr="00235422">
        <w:rPr>
          <w:noProof/>
          <w:lang w:val="en-GB" w:eastAsia="en-GB"/>
        </w:rPr>
        <w:t>Text Box 4A: Sampling plan description for biological data</w:t>
      </w:r>
      <w:r w:rsidRPr="00FC23F6">
        <w:rPr>
          <w:noProof/>
          <w:lang w:val="en-GB"/>
        </w:rPr>
        <w:tab/>
      </w:r>
      <w:r>
        <w:rPr>
          <w:noProof/>
        </w:rPr>
        <w:fldChar w:fldCharType="begin"/>
      </w:r>
      <w:r w:rsidRPr="00FC23F6">
        <w:rPr>
          <w:noProof/>
          <w:lang w:val="en-GB"/>
        </w:rPr>
        <w:instrText xml:space="preserve"> PAGEREF _Toc509235022 \h </w:instrText>
      </w:r>
      <w:r>
        <w:rPr>
          <w:noProof/>
        </w:rPr>
      </w:r>
      <w:r>
        <w:rPr>
          <w:noProof/>
        </w:rPr>
        <w:fldChar w:fldCharType="separate"/>
      </w:r>
      <w:r w:rsidR="00E5089F">
        <w:rPr>
          <w:noProof/>
          <w:lang w:val="en-GB"/>
        </w:rPr>
        <w:t>33</w:t>
      </w:r>
      <w:r>
        <w:rPr>
          <w:noProof/>
        </w:rPr>
        <w:fldChar w:fldCharType="end"/>
      </w:r>
    </w:p>
    <w:p w14:paraId="0AF1F0E6" w14:textId="3E1A5936" w:rsidR="00FC23F6" w:rsidRPr="003E7265" w:rsidRDefault="00FC23F6">
      <w:pPr>
        <w:pStyle w:val="TOC1"/>
        <w:tabs>
          <w:tab w:val="right" w:leader="dot" w:pos="9062"/>
        </w:tabs>
        <w:rPr>
          <w:noProof/>
          <w:lang w:val="en-GB"/>
        </w:rPr>
      </w:pPr>
      <w:r w:rsidRPr="00235422">
        <w:rPr>
          <w:rFonts w:eastAsiaTheme="minorHAnsi"/>
          <w:smallCaps/>
          <w:noProof/>
          <w:lang w:val="en-GB" w:eastAsia="en-GB"/>
        </w:rPr>
        <w:t>Section 5: data quality</w:t>
      </w:r>
      <w:r w:rsidRPr="00FC23F6">
        <w:rPr>
          <w:noProof/>
          <w:lang w:val="en-GB"/>
        </w:rPr>
        <w:tab/>
      </w:r>
      <w:r>
        <w:rPr>
          <w:noProof/>
        </w:rPr>
        <w:fldChar w:fldCharType="begin"/>
      </w:r>
      <w:r w:rsidRPr="00FC23F6">
        <w:rPr>
          <w:noProof/>
          <w:lang w:val="en-GB"/>
        </w:rPr>
        <w:instrText xml:space="preserve"> PAGEREF _Toc509235023 \h </w:instrText>
      </w:r>
      <w:r>
        <w:rPr>
          <w:noProof/>
        </w:rPr>
      </w:r>
      <w:r>
        <w:rPr>
          <w:noProof/>
        </w:rPr>
        <w:fldChar w:fldCharType="separate"/>
      </w:r>
      <w:r w:rsidR="00E5089F">
        <w:rPr>
          <w:noProof/>
          <w:lang w:val="en-GB"/>
        </w:rPr>
        <w:t>36</w:t>
      </w:r>
      <w:r>
        <w:rPr>
          <w:noProof/>
        </w:rPr>
        <w:fldChar w:fldCharType="end"/>
      </w:r>
    </w:p>
    <w:p w14:paraId="7EB36225" w14:textId="757739A3" w:rsidR="003E7265" w:rsidRPr="003E7265" w:rsidRDefault="003E7265" w:rsidP="003E7265">
      <w:pPr>
        <w:spacing w:after="0"/>
        <w:ind w:left="284" w:hanging="284"/>
        <w:rPr>
          <w:rFonts w:ascii="Times New Roman" w:eastAsia="Times New Roman" w:hAnsi="Times New Roman" w:cs="Times New Roman"/>
          <w:noProof/>
          <w:sz w:val="24"/>
          <w:szCs w:val="24"/>
          <w:lang w:eastAsia="en-GB"/>
        </w:rPr>
      </w:pPr>
      <w:r w:rsidRPr="003E7265">
        <w:rPr>
          <w:noProof/>
          <w:lang w:eastAsia="fr-FR"/>
        </w:rPr>
        <w:tab/>
      </w:r>
      <w:r w:rsidRPr="003E7265">
        <w:rPr>
          <w:rFonts w:ascii="Times New Roman" w:eastAsia="Times New Roman" w:hAnsi="Times New Roman" w:cs="Times New Roman"/>
          <w:noProof/>
          <w:sz w:val="24"/>
          <w:szCs w:val="24"/>
          <w:lang w:eastAsia="en-GB"/>
        </w:rPr>
        <w:t>Text Box 5A: Quality assurance framework for biological data</w:t>
      </w:r>
      <w:r>
        <w:rPr>
          <w:rFonts w:ascii="Times New Roman" w:eastAsia="Times New Roman" w:hAnsi="Times New Roman" w:cs="Times New Roman"/>
          <w:noProof/>
          <w:sz w:val="24"/>
          <w:szCs w:val="24"/>
          <w:lang w:eastAsia="en-GB"/>
        </w:rPr>
        <w:t>…………………………..</w:t>
      </w:r>
      <w:r w:rsidR="00233B43">
        <w:rPr>
          <w:rFonts w:ascii="Times New Roman" w:eastAsia="Times New Roman" w:hAnsi="Times New Roman" w:cs="Times New Roman"/>
          <w:noProof/>
          <w:sz w:val="24"/>
          <w:szCs w:val="24"/>
          <w:lang w:eastAsia="en-GB"/>
        </w:rPr>
        <w:t>34</w:t>
      </w:r>
    </w:p>
    <w:p w14:paraId="42C9274B" w14:textId="2A6EED7B" w:rsidR="00FC23F6" w:rsidRDefault="00FC23F6">
      <w:pPr>
        <w:pStyle w:val="TOC1"/>
        <w:tabs>
          <w:tab w:val="right" w:leader="dot" w:pos="9062"/>
        </w:tabs>
        <w:rPr>
          <w:rFonts w:asciiTheme="minorHAnsi" w:eastAsiaTheme="minorEastAsia" w:hAnsiTheme="minorHAnsi" w:cstheme="minorBidi"/>
          <w:noProof/>
          <w:sz w:val="22"/>
          <w:szCs w:val="22"/>
          <w:lang w:val="en-GB" w:eastAsia="en-GB"/>
        </w:rPr>
      </w:pPr>
      <w:r w:rsidRPr="00235422">
        <w:rPr>
          <w:rFonts w:eastAsiaTheme="minorHAnsi"/>
          <w:smallCaps/>
          <w:noProof/>
          <w:lang w:val="en-GB" w:eastAsia="en-GB"/>
        </w:rPr>
        <w:t>Section 5: data quality</w:t>
      </w:r>
      <w:r w:rsidRPr="00FC23F6">
        <w:rPr>
          <w:noProof/>
          <w:lang w:val="en-GB"/>
        </w:rPr>
        <w:tab/>
      </w:r>
      <w:r>
        <w:rPr>
          <w:noProof/>
        </w:rPr>
        <w:fldChar w:fldCharType="begin"/>
      </w:r>
      <w:r w:rsidRPr="00FC23F6">
        <w:rPr>
          <w:noProof/>
          <w:lang w:val="en-GB"/>
        </w:rPr>
        <w:instrText xml:space="preserve"> PAGEREF _Toc509235024 \h </w:instrText>
      </w:r>
      <w:r>
        <w:rPr>
          <w:noProof/>
        </w:rPr>
      </w:r>
      <w:r>
        <w:rPr>
          <w:noProof/>
        </w:rPr>
        <w:fldChar w:fldCharType="separate"/>
      </w:r>
      <w:r w:rsidR="00E5089F">
        <w:rPr>
          <w:noProof/>
          <w:lang w:val="en-GB"/>
        </w:rPr>
        <w:t>37</w:t>
      </w:r>
      <w:r>
        <w:rPr>
          <w:noProof/>
        </w:rPr>
        <w:fldChar w:fldCharType="end"/>
      </w:r>
    </w:p>
    <w:p w14:paraId="39F539D8" w14:textId="56FF7194" w:rsidR="00FE6B98" w:rsidRPr="004D7115" w:rsidRDefault="00FC23F6" w:rsidP="003E7265">
      <w:pPr>
        <w:spacing w:after="0" w:line="360" w:lineRule="auto"/>
        <w:ind w:left="284"/>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sz w:val="24"/>
          <w:szCs w:val="24"/>
          <w:lang w:eastAsia="fr-FR"/>
        </w:rPr>
        <w:fldChar w:fldCharType="end"/>
      </w:r>
      <w:r w:rsidR="00FE6B98" w:rsidRPr="00B02A16">
        <w:rPr>
          <w:rFonts w:eastAsia="Times New Roman"/>
          <w:lang w:eastAsia="fr-FR"/>
        </w:rPr>
        <w:fldChar w:fldCharType="begin"/>
      </w:r>
      <w:r w:rsidR="00FE6B98" w:rsidRPr="00B02A16">
        <w:instrText xml:space="preserve"> TOC \o "1-2" \h \z \u </w:instrText>
      </w:r>
      <w:r w:rsidR="00FE6B98" w:rsidRPr="00B02A16">
        <w:rPr>
          <w:rFonts w:eastAsia="Times New Roman"/>
          <w:lang w:eastAsia="fr-FR"/>
        </w:rPr>
        <w:fldChar w:fldCharType="separate"/>
      </w:r>
      <w:r w:rsidR="003E7265" w:rsidRPr="003E7265">
        <w:rPr>
          <w:rFonts w:ascii="Times New Roman" w:eastAsia="Times New Roman" w:hAnsi="Times New Roman" w:cs="Times New Roman"/>
          <w:noProof/>
          <w:sz w:val="24"/>
          <w:szCs w:val="24"/>
          <w:lang w:eastAsia="en-GB"/>
        </w:rPr>
        <w:t xml:space="preserve"> </w:t>
      </w:r>
      <w:r w:rsidR="00CD5C5B" w:rsidRPr="003E7265">
        <w:rPr>
          <w:rFonts w:ascii="Times New Roman" w:eastAsia="Times New Roman" w:hAnsi="Times New Roman" w:cs="Times New Roman"/>
          <w:noProof/>
          <w:sz w:val="24"/>
          <w:szCs w:val="24"/>
          <w:lang w:eastAsia="en-GB"/>
        </w:rPr>
        <w:t>T</w:t>
      </w:r>
      <w:r w:rsidR="00F537E6" w:rsidRPr="003E7265">
        <w:rPr>
          <w:rFonts w:ascii="Times New Roman" w:eastAsia="Times New Roman" w:hAnsi="Times New Roman" w:cs="Times New Roman"/>
          <w:noProof/>
          <w:sz w:val="24"/>
          <w:szCs w:val="24"/>
          <w:lang w:eastAsia="en-GB"/>
        </w:rPr>
        <w:t>ext Box</w:t>
      </w:r>
      <w:r w:rsidR="00CD5C5B" w:rsidRPr="003E7265">
        <w:rPr>
          <w:rFonts w:ascii="Times New Roman" w:eastAsia="Times New Roman" w:hAnsi="Times New Roman" w:cs="Times New Roman"/>
          <w:noProof/>
          <w:sz w:val="24"/>
          <w:szCs w:val="24"/>
          <w:lang w:eastAsia="en-GB"/>
        </w:rPr>
        <w:t xml:space="preserve"> 5B: Quality assurance framework for socioeconomic data </w:t>
      </w:r>
      <w:r w:rsidR="00FE6B98" w:rsidRPr="003E7265">
        <w:rPr>
          <w:rFonts w:ascii="Times New Roman" w:eastAsia="Times New Roman" w:hAnsi="Times New Roman" w:cs="Times New Roman"/>
          <w:noProof/>
          <w:sz w:val="24"/>
          <w:szCs w:val="24"/>
          <w:lang w:eastAsia="en-GB"/>
        </w:rPr>
        <w:t>………</w:t>
      </w:r>
      <w:r w:rsidR="003E7265">
        <w:rPr>
          <w:rFonts w:ascii="Times New Roman" w:eastAsia="Times New Roman" w:hAnsi="Times New Roman" w:cs="Times New Roman"/>
          <w:noProof/>
          <w:sz w:val="24"/>
          <w:szCs w:val="24"/>
          <w:lang w:eastAsia="en-GB"/>
        </w:rPr>
        <w:t>.</w:t>
      </w:r>
      <w:r w:rsidR="00FE6B98">
        <w:rPr>
          <w:noProof/>
        </w:rPr>
        <w:t>……………</w:t>
      </w:r>
      <w:r w:rsidR="003E7265">
        <w:rPr>
          <w:noProof/>
        </w:rPr>
        <w:t>…</w:t>
      </w:r>
      <w:r w:rsidR="003E7265" w:rsidRPr="003E7265">
        <w:rPr>
          <w:rFonts w:ascii="Times New Roman" w:hAnsi="Times New Roman" w:cs="Times New Roman"/>
          <w:noProof/>
          <w:sz w:val="24"/>
          <w:szCs w:val="24"/>
        </w:rPr>
        <w:t>…</w:t>
      </w:r>
      <w:r w:rsidR="00233B43">
        <w:rPr>
          <w:rFonts w:ascii="Times New Roman" w:hAnsi="Times New Roman" w:cs="Times New Roman"/>
          <w:noProof/>
          <w:sz w:val="24"/>
          <w:szCs w:val="24"/>
        </w:rPr>
        <w:t>3</w:t>
      </w:r>
      <w:r w:rsidR="004D7115" w:rsidRPr="004D7115">
        <w:rPr>
          <w:rFonts w:ascii="Times New Roman" w:hAnsi="Times New Roman" w:cs="Times New Roman"/>
          <w:noProof/>
          <w:sz w:val="24"/>
          <w:szCs w:val="24"/>
        </w:rPr>
        <w:t>7</w:t>
      </w:r>
    </w:p>
    <w:p w14:paraId="0FB8E5E5" w14:textId="77777777" w:rsidR="00FE6B98" w:rsidRPr="00B02A16" w:rsidRDefault="00FE6B98" w:rsidP="00FE6B98">
      <w:pPr>
        <w:pStyle w:val="TOC1"/>
        <w:tabs>
          <w:tab w:val="right" w:leader="dot" w:pos="9062"/>
        </w:tabs>
        <w:spacing w:line="360" w:lineRule="auto"/>
        <w:jc w:val="both"/>
        <w:rPr>
          <w:rFonts w:eastAsiaTheme="minorEastAsia"/>
          <w:noProof/>
          <w:lang w:val="en-GB" w:eastAsia="en-GB"/>
        </w:rPr>
      </w:pPr>
    </w:p>
    <w:p w14:paraId="43582E2D" w14:textId="77777777" w:rsidR="00FE6B98" w:rsidRDefault="00FE6B98" w:rsidP="00CD5C5B">
      <w:pPr>
        <w:spacing w:after="0" w:line="360" w:lineRule="auto"/>
        <w:jc w:val="both"/>
        <w:rPr>
          <w:rFonts w:ascii="Times New Roman" w:hAnsi="Times New Roman" w:cs="Times New Roman"/>
          <w:sz w:val="24"/>
          <w:szCs w:val="24"/>
        </w:rPr>
      </w:pPr>
      <w:r w:rsidRPr="00B02A16">
        <w:rPr>
          <w:rFonts w:ascii="Times New Roman" w:hAnsi="Times New Roman" w:cs="Times New Roman"/>
          <w:sz w:val="24"/>
          <w:szCs w:val="24"/>
        </w:rPr>
        <w:fldChar w:fldCharType="end"/>
      </w:r>
      <w:r w:rsidRPr="00FE6B98">
        <w:rPr>
          <w:rFonts w:ascii="Times New Roman" w:hAnsi="Times New Roman" w:cs="Times New Roman"/>
          <w:sz w:val="24"/>
          <w:szCs w:val="24"/>
        </w:rPr>
        <w:t xml:space="preserve"> </w:t>
      </w:r>
    </w:p>
    <w:p w14:paraId="28F03FBA" w14:textId="77777777" w:rsidR="00CD5C5B" w:rsidRDefault="00CD5C5B" w:rsidP="00CD5C5B">
      <w:pPr>
        <w:spacing w:after="0" w:line="360" w:lineRule="auto"/>
        <w:jc w:val="both"/>
        <w:rPr>
          <w:rFonts w:ascii="Times New Roman" w:hAnsi="Times New Roman" w:cs="Times New Roman"/>
          <w:sz w:val="24"/>
          <w:szCs w:val="24"/>
        </w:rPr>
      </w:pPr>
    </w:p>
    <w:p w14:paraId="23C99212" w14:textId="77777777" w:rsidR="00CD5C5B" w:rsidRDefault="00CD5C5B" w:rsidP="00CD5C5B">
      <w:pPr>
        <w:spacing w:after="0" w:line="360" w:lineRule="auto"/>
        <w:jc w:val="both"/>
        <w:rPr>
          <w:rFonts w:ascii="Times New Roman" w:hAnsi="Times New Roman" w:cs="Times New Roman"/>
          <w:sz w:val="24"/>
          <w:szCs w:val="24"/>
        </w:rPr>
      </w:pPr>
    </w:p>
    <w:p w14:paraId="1E66F0A9" w14:textId="77777777" w:rsidR="00563E72" w:rsidRDefault="00563E72">
      <w:pPr>
        <w:rPr>
          <w:rFonts w:ascii="Times New Roman" w:hAnsi="Times New Roman" w:cs="Times New Roman"/>
          <w:smallCaps/>
          <w:noProof/>
          <w:lang w:eastAsia="en-GB"/>
        </w:rPr>
      </w:pPr>
      <w:bookmarkStart w:id="4" w:name="_Toc509234995"/>
      <w:r>
        <w:rPr>
          <w:rFonts w:ascii="Times New Roman" w:hAnsi="Times New Roman" w:cs="Times New Roman"/>
          <w:smallCaps/>
          <w:noProof/>
          <w:lang w:eastAsia="en-GB"/>
        </w:rPr>
        <w:br w:type="page"/>
      </w:r>
    </w:p>
    <w:p w14:paraId="06F58BAB" w14:textId="6EADD8E6" w:rsidR="00297F35" w:rsidRPr="004A2E2D" w:rsidRDefault="00297F35" w:rsidP="00BB1991">
      <w:pPr>
        <w:keepNext/>
        <w:tabs>
          <w:tab w:val="left" w:pos="850"/>
        </w:tabs>
        <w:spacing w:before="360" w:line="360" w:lineRule="auto"/>
        <w:ind w:left="850" w:hanging="850"/>
        <w:jc w:val="center"/>
        <w:outlineLvl w:val="0"/>
        <w:rPr>
          <w:rFonts w:ascii="Times New Roman" w:hAnsi="Times New Roman" w:cs="Times New Roman"/>
          <w:smallCaps/>
          <w:noProof/>
          <w:lang w:eastAsia="en-GB"/>
        </w:rPr>
      </w:pPr>
      <w:r w:rsidRPr="004A2E2D">
        <w:rPr>
          <w:rFonts w:ascii="Times New Roman" w:hAnsi="Times New Roman" w:cs="Times New Roman"/>
          <w:smallCaps/>
          <w:noProof/>
          <w:lang w:eastAsia="en-GB"/>
        </w:rPr>
        <w:t>Section 1: Biological Data</w:t>
      </w:r>
      <w:bookmarkEnd w:id="4"/>
    </w:p>
    <w:p w14:paraId="14FBCB68" w14:textId="77777777" w:rsidR="00FD5C66" w:rsidRPr="00FD5C66" w:rsidRDefault="00FD5C66" w:rsidP="00FD5C66">
      <w:pPr>
        <w:keepNext/>
        <w:tabs>
          <w:tab w:val="left" w:pos="9434"/>
        </w:tabs>
        <w:suppressAutoHyphens/>
        <w:spacing w:before="240" w:after="120" w:line="240" w:lineRule="auto"/>
        <w:jc w:val="center"/>
        <w:outlineLvl w:val="1"/>
        <w:rPr>
          <w:rFonts w:ascii="Times New Roman" w:eastAsia="Times New Roman" w:hAnsi="Times New Roman" w:cs="Times New Roman"/>
          <w:b/>
          <w:bCs/>
          <w:iCs/>
          <w:noProof/>
          <w:sz w:val="24"/>
          <w:szCs w:val="28"/>
          <w:lang w:eastAsia="en-GB"/>
        </w:rPr>
      </w:pPr>
      <w:bookmarkStart w:id="5" w:name="_Toc508531549"/>
      <w:bookmarkStart w:id="6" w:name="_Toc509234996"/>
      <w:r w:rsidRPr="00FD5C66">
        <w:rPr>
          <w:rFonts w:ascii="Times New Roman" w:eastAsia="Times New Roman" w:hAnsi="Times New Roman" w:cs="Times New Roman"/>
          <w:b/>
          <w:bCs/>
          <w:iCs/>
          <w:noProof/>
          <w:sz w:val="24"/>
          <w:szCs w:val="28"/>
          <w:lang w:eastAsia="en-GB"/>
        </w:rPr>
        <w:t>Text Box 1C: Sampling intensity for biological variables</w:t>
      </w:r>
      <w:bookmarkEnd w:id="5"/>
      <w:bookmarkEnd w:id="6"/>
    </w:p>
    <w:p w14:paraId="1AB715AC" w14:textId="77777777" w:rsidR="00FD5C66" w:rsidRPr="00FD5C66" w:rsidRDefault="00FD5C66" w:rsidP="00FD5C66">
      <w:pPr>
        <w:suppressAutoHyphens/>
        <w:spacing w:after="120" w:line="240" w:lineRule="auto"/>
        <w:jc w:val="both"/>
        <w:rPr>
          <w:rFonts w:ascii="Times New Roman" w:eastAsia="Calibri" w:hAnsi="Times New Roman" w:cs="Times New Roman"/>
          <w:lang w:eastAsia="ar-SA"/>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9"/>
      </w:tblGrid>
      <w:tr w:rsidR="007F48EF" w:rsidRPr="00FD5C66" w14:paraId="7F1CCD1F" w14:textId="77777777" w:rsidTr="00FD5C66">
        <w:trPr>
          <w:trHeight w:val="389"/>
        </w:trPr>
        <w:tc>
          <w:tcPr>
            <w:tcW w:w="8959" w:type="dxa"/>
            <w:tcBorders>
              <w:bottom w:val="single" w:sz="4" w:space="0" w:color="auto"/>
            </w:tcBorders>
            <w:shd w:val="clear" w:color="auto" w:fill="A6A6A6" w:themeFill="background1" w:themeFillShade="A6"/>
            <w:noWrap/>
            <w:vAlign w:val="center"/>
          </w:tcPr>
          <w:p w14:paraId="7CC7267F" w14:textId="4167CFB8" w:rsidR="007F48EF" w:rsidRPr="00FD5C66" w:rsidRDefault="007F48EF" w:rsidP="007F48EF">
            <w:pPr>
              <w:suppressAutoHyphens/>
              <w:spacing w:after="120" w:line="240" w:lineRule="auto"/>
              <w:jc w:val="both"/>
              <w:rPr>
                <w:rFonts w:ascii="Times New Roman" w:eastAsia="Calibri" w:hAnsi="Times New Roman" w:cs="Times New Roman"/>
                <w:bCs/>
                <w:noProof/>
                <w:sz w:val="20"/>
                <w:szCs w:val="20"/>
                <w:lang w:val="en-US" w:eastAsia="en-GB"/>
              </w:rPr>
            </w:pPr>
            <w:r w:rsidRPr="00FD5C66">
              <w:rPr>
                <w:rFonts w:ascii="Times New Roman" w:eastAsia="Calibri" w:hAnsi="Times New Roman" w:cs="Times New Roman"/>
                <w:sz w:val="20"/>
                <w:szCs w:val="20"/>
                <w:lang w:eastAsia="ar-SA"/>
              </w:rPr>
              <w:t xml:space="preserve">General comment: </w:t>
            </w:r>
            <w:r w:rsidRPr="00C64A15">
              <w:rPr>
                <w:rFonts w:ascii="Times New Roman" w:eastAsia="Calibri" w:hAnsi="Times New Roman" w:cs="Times New Roman"/>
                <w:sz w:val="20"/>
                <w:szCs w:val="20"/>
                <w:lang w:eastAsia="ar-SA"/>
              </w:rPr>
              <w:t xml:space="preserve">This box fulfils paragraph </w:t>
            </w:r>
            <w:proofErr w:type="gramStart"/>
            <w:r w:rsidRPr="00C64A15">
              <w:rPr>
                <w:rFonts w:ascii="Times New Roman" w:eastAsia="Calibri" w:hAnsi="Times New Roman" w:cs="Times New Roman"/>
                <w:sz w:val="20"/>
                <w:szCs w:val="20"/>
                <w:lang w:eastAsia="ar-SA"/>
              </w:rPr>
              <w:t>2 point</w:t>
            </w:r>
            <w:proofErr w:type="gramEnd"/>
            <w:r w:rsidRPr="00C64A15">
              <w:rPr>
                <w:rFonts w:ascii="Times New Roman" w:eastAsia="Calibri" w:hAnsi="Times New Roman" w:cs="Times New Roman"/>
                <w:sz w:val="20"/>
                <w:szCs w:val="20"/>
                <w:lang w:eastAsia="ar-SA"/>
              </w:rPr>
              <w:t xml:space="preserve"> (a)(i)(ii)(iii) of Chapter III, of the </w:t>
            </w:r>
            <w:r>
              <w:rPr>
                <w:rFonts w:ascii="Times New Roman" w:eastAsia="Calibri" w:hAnsi="Times New Roman" w:cs="Times New Roman"/>
                <w:sz w:val="20"/>
                <w:szCs w:val="20"/>
                <w:lang w:eastAsia="ar-SA"/>
              </w:rPr>
              <w:t xml:space="preserve">Annex of the Delegated Decision (EU) 2019/910 and Chapter I of the Implementing Decision (EU) 2019/909 on the </w:t>
            </w:r>
            <w:r w:rsidRPr="00A94BD0">
              <w:rPr>
                <w:rFonts w:ascii="Times New Roman" w:eastAsia="Calibri" w:hAnsi="Times New Roman" w:cs="Times New Roman"/>
                <w:sz w:val="20"/>
                <w:szCs w:val="20"/>
                <w:lang w:eastAsia="ar-SA"/>
              </w:rPr>
              <w:t>multiannual Union programme; and Article 2, Article 4 paragraph 1 and Article 8 of the Implementing Decision (EU) 2016/1701 on the format of the WP. This box is applicable to the Annual Report.</w:t>
            </w:r>
          </w:p>
        </w:tc>
      </w:tr>
      <w:tr w:rsidR="007F48EF" w:rsidRPr="00FC23F6" w14:paraId="3EA5FD2D" w14:textId="77777777" w:rsidTr="00FD5C66">
        <w:trPr>
          <w:trHeight w:val="545"/>
        </w:trPr>
        <w:tc>
          <w:tcPr>
            <w:tcW w:w="8959" w:type="dxa"/>
            <w:shd w:val="clear" w:color="auto" w:fill="A6A6A6" w:themeFill="background1" w:themeFillShade="A6"/>
            <w:noWrap/>
          </w:tcPr>
          <w:p w14:paraId="26B1F49C" w14:textId="77777777" w:rsidR="007F48EF" w:rsidRPr="00101FE0" w:rsidRDefault="007F48EF" w:rsidP="007F48EF">
            <w:pPr>
              <w:spacing w:before="120" w:after="120"/>
              <w:rPr>
                <w:rFonts w:ascii="Times New Roman" w:hAnsi="Times New Roman" w:cs="Times New Roman"/>
                <w:bCs/>
                <w:noProof/>
                <w:lang w:val="en-US" w:eastAsia="en-GB"/>
              </w:rPr>
            </w:pPr>
            <w:r w:rsidRPr="00101FE0">
              <w:rPr>
                <w:rFonts w:ascii="Times New Roman" w:hAnsi="Times New Roman" w:cs="Times New Roman"/>
                <w:b/>
                <w:bCs/>
                <w:noProof/>
                <w:lang w:val="en-US" w:eastAsia="en-GB"/>
              </w:rPr>
              <w:t>Mediterranean Sea</w:t>
            </w:r>
            <w:r w:rsidRPr="00101FE0">
              <w:rPr>
                <w:rFonts w:ascii="Times New Roman" w:eastAsia="Calibri" w:hAnsi="Times New Roman" w:cs="Times New Roman"/>
                <w:bCs/>
                <w:noProof/>
                <w:lang w:val="en-US" w:eastAsia="en-GB"/>
              </w:rPr>
              <w:t>:</w:t>
            </w:r>
          </w:p>
          <w:p w14:paraId="1401CDF4" w14:textId="77777777" w:rsidR="007F48EF" w:rsidRPr="00101FE0" w:rsidRDefault="007F48EF" w:rsidP="007F48EF">
            <w:pPr>
              <w:numPr>
                <w:ilvl w:val="0"/>
                <w:numId w:val="2"/>
              </w:numPr>
              <w:suppressAutoHyphens/>
              <w:spacing w:before="120" w:after="120"/>
              <w:ind w:left="321" w:hanging="284"/>
              <w:contextualSpacing/>
              <w:jc w:val="both"/>
              <w:rPr>
                <w:rFonts w:ascii="Times New Roman" w:eastAsia="Times New Roman" w:hAnsi="Times New Roman" w:cs="Times New Roman"/>
                <w:b/>
                <w:bCs/>
                <w:noProof/>
                <w:lang w:val="en-US" w:eastAsia="en-GB"/>
              </w:rPr>
            </w:pPr>
            <w:r w:rsidRPr="00101FE0">
              <w:rPr>
                <w:rFonts w:ascii="Times New Roman" w:eastAsia="Times New Roman" w:hAnsi="Times New Roman" w:cs="Times New Roman"/>
                <w:b/>
                <w:bCs/>
                <w:noProof/>
                <w:lang w:val="en-US" w:eastAsia="en-GB"/>
              </w:rPr>
              <w:t>Evidence of data quality assurance</w:t>
            </w:r>
          </w:p>
          <w:p w14:paraId="0AEADDAD" w14:textId="77777777" w:rsidR="007F48EF" w:rsidRDefault="007F48EF" w:rsidP="007F48EF">
            <w:pPr>
              <w:suppressAutoHyphens/>
              <w:spacing w:after="0"/>
              <w:jc w:val="both"/>
              <w:rPr>
                <w:rFonts w:ascii="Times New Roman" w:eastAsia="Calibri" w:hAnsi="Times New Roman" w:cs="Times New Roman"/>
                <w:lang w:val="en-US" w:eastAsia="ar-SA"/>
              </w:rPr>
            </w:pPr>
            <w:r w:rsidRPr="00101FE0">
              <w:rPr>
                <w:rFonts w:ascii="Times New Roman" w:eastAsia="Calibri" w:hAnsi="Times New Roman" w:cs="Times New Roman"/>
                <w:lang w:eastAsia="ar-SA"/>
              </w:rPr>
              <w:t>The sampling plan for the collection of biological data, as described in the 20</w:t>
            </w:r>
            <w:r>
              <w:rPr>
                <w:rFonts w:ascii="Times New Roman" w:eastAsia="Calibri" w:hAnsi="Times New Roman" w:cs="Times New Roman"/>
                <w:lang w:eastAsia="ar-SA"/>
              </w:rPr>
              <w:t>20</w:t>
            </w:r>
            <w:r w:rsidRPr="00101FE0">
              <w:rPr>
                <w:rFonts w:ascii="Times New Roman" w:eastAsia="Calibri" w:hAnsi="Times New Roman" w:cs="Times New Roman"/>
                <w:lang w:eastAsia="ar-SA"/>
              </w:rPr>
              <w:t>-20</w:t>
            </w:r>
            <w:r>
              <w:rPr>
                <w:rFonts w:ascii="Times New Roman" w:eastAsia="Calibri" w:hAnsi="Times New Roman" w:cs="Times New Roman"/>
                <w:lang w:eastAsia="ar-SA"/>
              </w:rPr>
              <w:t>21</w:t>
            </w:r>
            <w:r w:rsidRPr="00101FE0">
              <w:rPr>
                <w:rFonts w:ascii="Times New Roman" w:eastAsia="Calibri" w:hAnsi="Times New Roman" w:cs="Times New Roman"/>
                <w:lang w:eastAsia="ar-SA"/>
              </w:rPr>
              <w:t xml:space="preserve"> Work Plan follows the outcomes of sampling expert groups (</w:t>
            </w:r>
            <w:r w:rsidRPr="00101FE0">
              <w:rPr>
                <w:rFonts w:ascii="Times New Roman" w:eastAsia="Calibri" w:hAnsi="Times New Roman" w:cs="Times New Roman"/>
                <w:lang w:val="en-US" w:eastAsia="ar-SA"/>
              </w:rPr>
              <w:t xml:space="preserve">WKMERGE 2010, WKPICS, SGPIDS, WGCATCH) and projects (MARE 2014/19 </w:t>
            </w:r>
            <w:proofErr w:type="spellStart"/>
            <w:r w:rsidRPr="00101FE0">
              <w:rPr>
                <w:rFonts w:ascii="Times New Roman" w:eastAsia="Calibri" w:hAnsi="Times New Roman" w:cs="Times New Roman"/>
                <w:lang w:val="en-US" w:eastAsia="ar-SA"/>
              </w:rPr>
              <w:t>Med&amp;BS</w:t>
            </w:r>
            <w:proofErr w:type="spellEnd"/>
            <w:r w:rsidRPr="00101FE0">
              <w:rPr>
                <w:rFonts w:ascii="Times New Roman" w:eastAsia="Calibri" w:hAnsi="Times New Roman" w:cs="Times New Roman"/>
                <w:lang w:val="en-US" w:eastAsia="ar-SA"/>
              </w:rPr>
              <w:t xml:space="preserve">, </w:t>
            </w:r>
            <w:proofErr w:type="spellStart"/>
            <w:r w:rsidRPr="00101FE0">
              <w:rPr>
                <w:rFonts w:ascii="Times New Roman" w:eastAsia="Calibri" w:hAnsi="Times New Roman" w:cs="Times New Roman"/>
                <w:lang w:val="en-US" w:eastAsia="ar-SA"/>
              </w:rPr>
              <w:t>fishPi</w:t>
            </w:r>
            <w:proofErr w:type="spellEnd"/>
            <w:r>
              <w:rPr>
                <w:rFonts w:ascii="Times New Roman" w:eastAsia="Calibri" w:hAnsi="Times New Roman" w:cs="Times New Roman"/>
                <w:lang w:val="en-US" w:eastAsia="ar-SA"/>
              </w:rPr>
              <w:t>, STREAM</w:t>
            </w:r>
            <w:r w:rsidRPr="00101FE0">
              <w:rPr>
                <w:rFonts w:ascii="Times New Roman" w:eastAsia="Calibri" w:hAnsi="Times New Roman" w:cs="Times New Roman"/>
                <w:lang w:val="en-US" w:eastAsia="ar-SA"/>
              </w:rPr>
              <w:t xml:space="preserve">). Relevant documentation is available </w:t>
            </w:r>
            <w:r>
              <w:rPr>
                <w:rFonts w:ascii="Times New Roman" w:eastAsia="Calibri" w:hAnsi="Times New Roman" w:cs="Times New Roman"/>
                <w:lang w:val="en-US" w:eastAsia="ar-SA"/>
              </w:rPr>
              <w:t xml:space="preserve">at </w:t>
            </w:r>
          </w:p>
          <w:p w14:paraId="2446D5D8" w14:textId="6E5DEE2E" w:rsidR="007F48EF" w:rsidRPr="00053440" w:rsidRDefault="003A0707" w:rsidP="007F48EF">
            <w:pPr>
              <w:suppressAutoHyphens/>
              <w:spacing w:after="120"/>
              <w:jc w:val="both"/>
              <w:rPr>
                <w:rFonts w:ascii="Times New Roman" w:eastAsia="Calibri" w:hAnsi="Times New Roman" w:cs="Times New Roman"/>
                <w:sz w:val="18"/>
                <w:szCs w:val="18"/>
                <w:lang w:val="en-US" w:eastAsia="ar-SA"/>
              </w:rPr>
            </w:pPr>
            <w:hyperlink r:id="rId10" w:history="1">
              <w:r w:rsidR="007F48EF" w:rsidRPr="00AC1E6F">
                <w:rPr>
                  <w:rStyle w:val="Hyperlink"/>
                  <w:sz w:val="20"/>
                  <w:szCs w:val="20"/>
                </w:rPr>
                <w:t>http://www.moa.gov.cy/moa/dfmr/dfmr.nsf/All/A22B9A733AB6CF3242258330002187A3?OpenDocument</w:t>
              </w:r>
            </w:hyperlink>
            <w:r w:rsidR="007F48EF" w:rsidRPr="00563E72">
              <w:rPr>
                <w:sz w:val="20"/>
                <w:szCs w:val="20"/>
              </w:rPr>
              <w:t xml:space="preserve"> </w:t>
            </w:r>
          </w:p>
          <w:p w14:paraId="4C868EE4" w14:textId="77777777" w:rsidR="007F48EF" w:rsidRPr="00101FE0" w:rsidRDefault="007F48EF" w:rsidP="007F48EF">
            <w:pPr>
              <w:suppressAutoHyphens/>
              <w:spacing w:after="120"/>
              <w:jc w:val="both"/>
              <w:rPr>
                <w:rFonts w:ascii="Times New Roman" w:eastAsia="Calibri" w:hAnsi="Times New Roman" w:cs="Times New Roman"/>
                <w:lang w:val="en-US" w:eastAsia="ar-SA"/>
              </w:rPr>
            </w:pPr>
            <w:bookmarkStart w:id="7" w:name="_Hlk514240032"/>
            <w:r w:rsidRPr="00101FE0">
              <w:rPr>
                <w:rFonts w:ascii="Times New Roman" w:eastAsia="Calibri" w:hAnsi="Times New Roman" w:cs="Times New Roman"/>
                <w:i/>
                <w:lang w:val="en-US" w:eastAsia="ar-SA"/>
              </w:rPr>
              <w:t>Sampling design:</w:t>
            </w:r>
            <w:r w:rsidRPr="00101FE0">
              <w:rPr>
                <w:rFonts w:ascii="Times New Roman" w:eastAsia="Calibri" w:hAnsi="Times New Roman" w:cs="Times New Roman"/>
                <w:lang w:val="en-US" w:eastAsia="ar-SA"/>
              </w:rPr>
              <w:t xml:space="preserve"> </w:t>
            </w:r>
            <w:bookmarkEnd w:id="7"/>
            <w:r w:rsidRPr="00101FE0">
              <w:rPr>
                <w:rFonts w:ascii="Times New Roman" w:eastAsia="Calibri" w:hAnsi="Times New Roman" w:cs="Times New Roman"/>
                <w:lang w:val="en-US" w:eastAsia="ar-SA"/>
              </w:rPr>
              <w:t xml:space="preserve">Target populations, sampling frame, sampling stratification and selection of PSUs are clearly defined and are in agreement with proposed best practices in the sampling of commercial catches. </w:t>
            </w:r>
            <w:bookmarkStart w:id="8" w:name="_Hlk514239899"/>
          </w:p>
          <w:bookmarkEnd w:id="8"/>
          <w:p w14:paraId="28021680" w14:textId="1E92BC3F" w:rsidR="007F48EF" w:rsidRDefault="007F48EF" w:rsidP="007F48EF">
            <w:pPr>
              <w:suppressAutoHyphens/>
              <w:spacing w:after="120"/>
              <w:jc w:val="both"/>
              <w:rPr>
                <w:rFonts w:ascii="Times New Roman" w:eastAsia="Calibri" w:hAnsi="Times New Roman" w:cs="Times New Roman"/>
                <w:lang w:val="en-US" w:eastAsia="ar-SA"/>
              </w:rPr>
            </w:pPr>
            <w:r w:rsidRPr="00101FE0">
              <w:rPr>
                <w:rFonts w:ascii="Times New Roman" w:eastAsia="Calibri" w:hAnsi="Times New Roman" w:cs="Times New Roman"/>
                <w:i/>
                <w:lang w:val="en-US" w:eastAsia="ar-SA"/>
              </w:rPr>
              <w:t>Sampling implementation:</w:t>
            </w:r>
            <w:r w:rsidRPr="00101FE0">
              <w:rPr>
                <w:rFonts w:ascii="Times New Roman" w:eastAsia="Calibri" w:hAnsi="Times New Roman" w:cs="Times New Roman"/>
                <w:lang w:val="en-US" w:eastAsia="ar-SA"/>
              </w:rPr>
              <w:t xml:space="preserve"> The selection of PSUs is electronically recorded, as well as sampling achievements (including reasons for deviations from the planned PSUs such as bad weather, refusal, change in dates of trips). During sampling, standard data recording forms are used, as well as calibrated measuring board and balance. </w:t>
            </w:r>
            <w:r>
              <w:rPr>
                <w:rFonts w:ascii="Times New Roman" w:eastAsia="Calibri" w:hAnsi="Times New Roman" w:cs="Times New Roman"/>
                <w:lang w:val="en-US" w:eastAsia="ar-SA"/>
              </w:rPr>
              <w:t>The sampling forms used for recording field data are available at the link below:</w:t>
            </w:r>
          </w:p>
          <w:p w14:paraId="2594960F" w14:textId="6656B8F2" w:rsidR="007F48EF" w:rsidRDefault="007F48EF" w:rsidP="007F48EF">
            <w:pPr>
              <w:suppressAutoHyphens/>
              <w:spacing w:after="120"/>
              <w:jc w:val="both"/>
              <w:rPr>
                <w:rFonts w:ascii="Times New Roman" w:eastAsia="Calibri" w:hAnsi="Times New Roman" w:cs="Times New Roman"/>
                <w:lang w:val="en-US" w:eastAsia="ar-SA"/>
              </w:rPr>
            </w:pPr>
            <w:r>
              <w:rPr>
                <w:rFonts w:ascii="Times New Roman" w:eastAsia="Calibri" w:hAnsi="Times New Roman" w:cs="Times New Roman"/>
                <w:lang w:val="en-US" w:eastAsia="ar-SA"/>
              </w:rPr>
              <w:t xml:space="preserve"> </w:t>
            </w:r>
            <w:hyperlink r:id="rId11" w:history="1">
              <w:r w:rsidRPr="000A034A">
                <w:rPr>
                  <w:rStyle w:val="Hyperlink"/>
                  <w:rFonts w:ascii="Times New Roman" w:eastAsia="Calibri" w:hAnsi="Times New Roman" w:cs="Times New Roman"/>
                  <w:sz w:val="20"/>
                  <w:szCs w:val="20"/>
                  <w:lang w:val="en-US" w:eastAsia="ar-SA"/>
                </w:rPr>
                <w:t>http://www.moa.gov.cy/moa/dfmr/dfmr.nsf/All/5C667104B416A5A0C22586C500320E18?OpenDocument</w:t>
              </w:r>
            </w:hyperlink>
            <w:r>
              <w:rPr>
                <w:rFonts w:ascii="Times New Roman" w:eastAsia="Calibri" w:hAnsi="Times New Roman" w:cs="Times New Roman"/>
                <w:lang w:val="en-US" w:eastAsia="ar-SA"/>
              </w:rPr>
              <w:t xml:space="preserve"> </w:t>
            </w:r>
          </w:p>
          <w:p w14:paraId="6124AF58" w14:textId="29EDBF46" w:rsidR="007F48EF" w:rsidRPr="000F5298" w:rsidRDefault="007F48EF" w:rsidP="007F48EF">
            <w:pPr>
              <w:suppressAutoHyphens/>
              <w:spacing w:after="120"/>
              <w:jc w:val="both"/>
              <w:rPr>
                <w:rFonts w:ascii="Times New Roman" w:eastAsia="Calibri" w:hAnsi="Times New Roman" w:cs="Times New Roman"/>
                <w:lang w:val="en-US" w:eastAsia="ar-SA"/>
              </w:rPr>
            </w:pPr>
            <w:r w:rsidRPr="00101FE0">
              <w:rPr>
                <w:rFonts w:ascii="Times New Roman" w:eastAsia="Calibri" w:hAnsi="Times New Roman" w:cs="Times New Roman"/>
                <w:lang w:val="en-US" w:eastAsia="ar-SA"/>
              </w:rPr>
              <w:t xml:space="preserve">Sources of bias are identified, based on the work of WKACCU 2008, and efforts are made for eliminating them. </w:t>
            </w:r>
            <w:r>
              <w:rPr>
                <w:rFonts w:ascii="Times New Roman" w:eastAsia="Calibri" w:hAnsi="Times New Roman" w:cs="Times New Roman"/>
                <w:lang w:val="en-US" w:eastAsia="ar-SA"/>
              </w:rPr>
              <w:t>Effort is made for using t</w:t>
            </w:r>
            <w:r w:rsidRPr="00101FE0">
              <w:rPr>
                <w:rFonts w:ascii="Times New Roman" w:eastAsia="Calibri" w:hAnsi="Times New Roman" w:cs="Times New Roman"/>
                <w:lang w:val="en-US" w:eastAsia="ar-SA"/>
              </w:rPr>
              <w:t xml:space="preserve">he sampling </w:t>
            </w:r>
            <w:proofErr w:type="spellStart"/>
            <w:r>
              <w:rPr>
                <w:rFonts w:ascii="Times New Roman" w:eastAsia="Calibri" w:hAnsi="Times New Roman" w:cs="Times New Roman"/>
                <w:lang w:val="en-US" w:eastAsia="ar-SA"/>
              </w:rPr>
              <w:t>optimisation</w:t>
            </w:r>
            <w:proofErr w:type="spellEnd"/>
            <w:r w:rsidRPr="00101FE0">
              <w:rPr>
                <w:rFonts w:ascii="Times New Roman" w:eastAsia="Calibri" w:hAnsi="Times New Roman" w:cs="Times New Roman"/>
                <w:lang w:val="en-US" w:eastAsia="ar-SA"/>
              </w:rPr>
              <w:t xml:space="preserve"> tool, developed under MARE 2014/19 </w:t>
            </w:r>
            <w:proofErr w:type="spellStart"/>
            <w:r w:rsidRPr="00101FE0">
              <w:rPr>
                <w:rFonts w:ascii="Times New Roman" w:eastAsia="Calibri" w:hAnsi="Times New Roman" w:cs="Times New Roman"/>
                <w:lang w:val="en-US" w:eastAsia="ar-SA"/>
              </w:rPr>
              <w:t>Med&amp;BS</w:t>
            </w:r>
            <w:proofErr w:type="spellEnd"/>
            <w:r w:rsidRPr="00101FE0">
              <w:rPr>
                <w:rFonts w:ascii="Times New Roman" w:eastAsia="Calibri" w:hAnsi="Times New Roman" w:cs="Times New Roman"/>
                <w:lang w:val="en-US" w:eastAsia="ar-SA"/>
              </w:rPr>
              <w:t xml:space="preserve"> project </w:t>
            </w:r>
            <w:r>
              <w:rPr>
                <w:rFonts w:ascii="Times New Roman" w:eastAsia="Calibri" w:hAnsi="Times New Roman" w:cs="Times New Roman"/>
                <w:lang w:val="en-US" w:eastAsia="ar-SA"/>
              </w:rPr>
              <w:t xml:space="preserve">and further developed under STREAM project </w:t>
            </w:r>
            <w:r w:rsidRPr="00101FE0">
              <w:rPr>
                <w:rFonts w:ascii="Times New Roman" w:eastAsia="Calibri" w:hAnsi="Times New Roman" w:cs="Times New Roman"/>
                <w:lang w:val="en-US" w:eastAsia="ar-SA"/>
              </w:rPr>
              <w:t xml:space="preserve">on COSTS tools, for achieving the “optimal” sample sizes (in terms of number of trips and individuals to sample). </w:t>
            </w:r>
          </w:p>
          <w:p w14:paraId="5767C019" w14:textId="77777777" w:rsidR="007F48EF" w:rsidRPr="00101FE0" w:rsidRDefault="007F48EF" w:rsidP="007F48EF">
            <w:pPr>
              <w:suppressAutoHyphens/>
              <w:spacing w:after="120"/>
              <w:jc w:val="both"/>
              <w:rPr>
                <w:rFonts w:ascii="Times New Roman" w:eastAsia="Calibri" w:hAnsi="Times New Roman" w:cs="Times New Roman"/>
                <w:lang w:val="en-US" w:eastAsia="ar-SA"/>
              </w:rPr>
            </w:pPr>
            <w:bookmarkStart w:id="9" w:name="_Hlk514240046"/>
            <w:r w:rsidRPr="00101FE0">
              <w:rPr>
                <w:rFonts w:ascii="Times New Roman" w:eastAsia="Calibri" w:hAnsi="Times New Roman" w:cs="Times New Roman"/>
                <w:i/>
                <w:lang w:val="en-US" w:eastAsia="ar-SA"/>
              </w:rPr>
              <w:t>Storage of data:</w:t>
            </w:r>
            <w:r w:rsidRPr="00101FE0">
              <w:rPr>
                <w:rFonts w:ascii="Times New Roman" w:eastAsia="Calibri" w:hAnsi="Times New Roman" w:cs="Times New Roman"/>
                <w:lang w:val="en-US" w:eastAsia="ar-SA"/>
              </w:rPr>
              <w:t xml:space="preserve"> </w:t>
            </w:r>
            <w:bookmarkEnd w:id="9"/>
            <w:r w:rsidRPr="00101FE0">
              <w:rPr>
                <w:rFonts w:ascii="Times New Roman" w:eastAsia="Calibri" w:hAnsi="Times New Roman" w:cs="Times New Roman"/>
                <w:lang w:val="en-US" w:eastAsia="ar-SA"/>
              </w:rPr>
              <w:t>Recording forms used during sampling are stored, even after data are electronically recorded. Stored data are checked for completeness and correctness</w:t>
            </w:r>
            <w:r w:rsidRPr="00101FE0">
              <w:rPr>
                <w:rFonts w:ascii="Times New Roman" w:eastAsia="Calibri" w:hAnsi="Times New Roman" w:cs="Times New Roman"/>
                <w:lang w:eastAsia="ar-SA"/>
              </w:rPr>
              <w:t xml:space="preserve"> (</w:t>
            </w:r>
            <w:proofErr w:type="gramStart"/>
            <w:r w:rsidRPr="00101FE0">
              <w:rPr>
                <w:rFonts w:ascii="Times New Roman" w:eastAsia="Calibri" w:hAnsi="Times New Roman" w:cs="Times New Roman"/>
                <w:lang w:val="en-US" w:eastAsia="ar-SA"/>
              </w:rPr>
              <w:t>e.g.</w:t>
            </w:r>
            <w:proofErr w:type="gramEnd"/>
            <w:r w:rsidRPr="00101FE0">
              <w:rPr>
                <w:rFonts w:ascii="Times New Roman" w:eastAsia="Calibri" w:hAnsi="Times New Roman" w:cs="Times New Roman"/>
                <w:lang w:val="en-US" w:eastAsia="ar-SA"/>
              </w:rPr>
              <w:t xml:space="preserve"> species names and codes, vessel details, lengths, sample weights based on L-W relationships). Catch and effort data of sampled trips are cross-checked with control and VMS data (when applicable). </w:t>
            </w:r>
          </w:p>
          <w:p w14:paraId="424165F5" w14:textId="77777777" w:rsidR="007F48EF" w:rsidRPr="00101FE0" w:rsidRDefault="007F48EF" w:rsidP="007F48EF">
            <w:pPr>
              <w:suppressAutoHyphens/>
              <w:spacing w:after="120"/>
              <w:jc w:val="both"/>
              <w:rPr>
                <w:rFonts w:ascii="Times New Roman" w:eastAsia="Calibri" w:hAnsi="Times New Roman" w:cs="Times New Roman"/>
                <w:i/>
                <w:lang w:val="en-US" w:eastAsia="ar-SA"/>
              </w:rPr>
            </w:pPr>
            <w:bookmarkStart w:id="10" w:name="_Hlk514242459"/>
            <w:r w:rsidRPr="00101FE0">
              <w:rPr>
                <w:rFonts w:ascii="Times New Roman" w:eastAsia="Calibri" w:hAnsi="Times New Roman" w:cs="Times New Roman"/>
                <w:i/>
                <w:lang w:val="en-US" w:eastAsia="ar-SA"/>
              </w:rPr>
              <w:t xml:space="preserve">Processing: </w:t>
            </w:r>
          </w:p>
          <w:bookmarkEnd w:id="10"/>
          <w:p w14:paraId="61F150E7" w14:textId="77777777" w:rsidR="007F48EF" w:rsidRPr="00101FE0" w:rsidRDefault="007F48EF" w:rsidP="007F48EF">
            <w:pPr>
              <w:suppressAutoHyphens/>
              <w:spacing w:after="120"/>
              <w:jc w:val="both"/>
              <w:rPr>
                <w:rFonts w:ascii="Times New Roman" w:eastAsia="Calibri" w:hAnsi="Times New Roman" w:cs="Times New Roman"/>
                <w:b/>
                <w:lang w:val="en-US" w:eastAsia="ar-SA"/>
              </w:rPr>
            </w:pPr>
            <w:r w:rsidRPr="00101FE0">
              <w:rPr>
                <w:rFonts w:ascii="Times New Roman" w:eastAsia="Calibri" w:hAnsi="Times New Roman" w:cs="Times New Roman"/>
                <w:lang w:val="en-US" w:eastAsia="ar-SA"/>
              </w:rPr>
              <w:t>Multi-stage sample selection is accounted for the raising/weighing procedures.</w:t>
            </w:r>
          </w:p>
          <w:p w14:paraId="01B99326" w14:textId="77777777" w:rsidR="007F48EF" w:rsidRPr="00101FE0" w:rsidRDefault="007F48EF" w:rsidP="007F48EF">
            <w:pPr>
              <w:suppressAutoHyphens/>
              <w:spacing w:after="120"/>
              <w:jc w:val="both"/>
              <w:rPr>
                <w:rFonts w:ascii="Times New Roman" w:eastAsia="Calibri" w:hAnsi="Times New Roman" w:cs="Times New Roman"/>
                <w:lang w:val="en-US" w:eastAsia="ar-SA"/>
              </w:rPr>
            </w:pPr>
            <w:r w:rsidRPr="00101FE0">
              <w:rPr>
                <w:rFonts w:ascii="Times New Roman" w:eastAsia="Calibri" w:hAnsi="Times New Roman" w:cs="Times New Roman"/>
                <w:lang w:val="en-US" w:eastAsia="ar-SA"/>
              </w:rPr>
              <w:t xml:space="preserve">Ageing - Participation in relevant otolith exchanges, follow-up of recommendations and protocols produced by relevant Ageing Workshops. </w:t>
            </w:r>
          </w:p>
          <w:p w14:paraId="474EDB7E" w14:textId="77777777" w:rsidR="007F48EF" w:rsidRPr="00416F74" w:rsidRDefault="007F48EF" w:rsidP="007F48EF">
            <w:pPr>
              <w:suppressAutoHyphens/>
              <w:spacing w:after="120"/>
              <w:jc w:val="both"/>
              <w:rPr>
                <w:rFonts w:ascii="Times New Roman" w:eastAsia="Calibri" w:hAnsi="Times New Roman" w:cs="Times New Roman"/>
                <w:lang w:eastAsia="ar-SA"/>
              </w:rPr>
            </w:pPr>
            <w:r w:rsidRPr="00416F74">
              <w:rPr>
                <w:rFonts w:ascii="Times New Roman" w:eastAsia="Calibri" w:hAnsi="Times New Roman" w:cs="Times New Roman"/>
                <w:b/>
                <w:i/>
                <w:lang w:eastAsia="ar-SA"/>
              </w:rPr>
              <w:t>Supply of data:</w:t>
            </w:r>
            <w:r w:rsidRPr="00416F74">
              <w:rPr>
                <w:rFonts w:ascii="Times New Roman" w:eastAsia="Calibri" w:hAnsi="Times New Roman" w:cs="Times New Roman"/>
                <w:lang w:eastAsia="ar-SA"/>
              </w:rPr>
              <w:t xml:space="preserve"> Before submission of data to end users through official data calls, data are checked for consistency with requested and/or regionally agreed format and codes, either manually or by using available data validation tools (</w:t>
            </w:r>
            <w:hyperlink r:id="rId12" w:history="1">
              <w:r w:rsidRPr="00416F74">
                <w:rPr>
                  <w:rStyle w:val="Hyperlink"/>
                  <w:rFonts w:ascii="Times New Roman" w:eastAsia="Calibri" w:hAnsi="Times New Roman" w:cs="Times New Roman"/>
                  <w:lang w:eastAsia="ar-SA"/>
                </w:rPr>
                <w:t>https://datacollection.jrc.ec.europa.eu</w:t>
              </w:r>
            </w:hyperlink>
            <w:r w:rsidRPr="00416F74">
              <w:rPr>
                <w:rFonts w:ascii="Times New Roman" w:eastAsia="Calibri" w:hAnsi="Times New Roman" w:cs="Times New Roman"/>
                <w:lang w:eastAsia="ar-SA"/>
              </w:rPr>
              <w:t xml:space="preserve">, </w:t>
            </w:r>
            <w:proofErr w:type="spellStart"/>
            <w:r w:rsidRPr="00416F74">
              <w:rPr>
                <w:rFonts w:ascii="Times New Roman" w:hAnsi="Times New Roman" w:cs="Times New Roman"/>
              </w:rPr>
              <w:t>SDEFQuality</w:t>
            </w:r>
            <w:proofErr w:type="spellEnd"/>
            <w:r w:rsidRPr="00416F74">
              <w:rPr>
                <w:rFonts w:ascii="Times New Roman" w:hAnsi="Times New Roman" w:cs="Times New Roman"/>
              </w:rPr>
              <w:t xml:space="preserve"> package developed under MARE/2014/19 </w:t>
            </w:r>
            <w:proofErr w:type="spellStart"/>
            <w:r w:rsidRPr="00416F74">
              <w:rPr>
                <w:rFonts w:ascii="Times New Roman" w:hAnsi="Times New Roman" w:cs="Times New Roman"/>
              </w:rPr>
              <w:t>Med&amp;BS</w:t>
            </w:r>
            <w:proofErr w:type="spellEnd"/>
            <w:r w:rsidRPr="00416F74">
              <w:rPr>
                <w:rFonts w:ascii="Times New Roman" w:hAnsi="Times New Roman" w:cs="Times New Roman"/>
              </w:rPr>
              <w:t xml:space="preserve"> project, quality checks developed under STREAM project</w:t>
            </w:r>
            <w:r w:rsidRPr="00416F74">
              <w:rPr>
                <w:rFonts w:ascii="Times New Roman" w:eastAsia="Calibri" w:hAnsi="Times New Roman" w:cs="Times New Roman"/>
                <w:lang w:eastAsia="ar-SA"/>
              </w:rPr>
              <w:t xml:space="preserve">). </w:t>
            </w:r>
          </w:p>
          <w:p w14:paraId="1995B724" w14:textId="6546C751" w:rsidR="007F48EF" w:rsidRDefault="007F48EF" w:rsidP="007F48EF">
            <w:pPr>
              <w:suppressAutoHyphens/>
              <w:spacing w:after="120" w:line="240" w:lineRule="auto"/>
              <w:jc w:val="both"/>
              <w:rPr>
                <w:rFonts w:ascii="Times New Roman" w:eastAsia="Calibri" w:hAnsi="Times New Roman" w:cs="Times New Roman"/>
                <w:sz w:val="20"/>
                <w:szCs w:val="20"/>
                <w:lang w:val="en-US" w:eastAsia="ar-SA"/>
              </w:rPr>
            </w:pPr>
          </w:p>
          <w:p w14:paraId="67595D78" w14:textId="6A63A5C6" w:rsidR="007F48EF" w:rsidRDefault="007F48EF" w:rsidP="007F48EF">
            <w:pPr>
              <w:suppressAutoHyphens/>
              <w:spacing w:after="120" w:line="240" w:lineRule="auto"/>
              <w:jc w:val="both"/>
              <w:rPr>
                <w:rFonts w:ascii="Times New Roman" w:eastAsia="Calibri" w:hAnsi="Times New Roman" w:cs="Times New Roman"/>
                <w:sz w:val="20"/>
                <w:szCs w:val="20"/>
                <w:lang w:val="en-US" w:eastAsia="ar-SA"/>
              </w:rPr>
            </w:pPr>
          </w:p>
          <w:p w14:paraId="0BDB8D53" w14:textId="77777777" w:rsidR="007F48EF" w:rsidRPr="00FD5C66" w:rsidRDefault="007F48EF" w:rsidP="007F48EF">
            <w:pPr>
              <w:suppressAutoHyphens/>
              <w:spacing w:after="120" w:line="240" w:lineRule="auto"/>
              <w:jc w:val="both"/>
              <w:rPr>
                <w:rFonts w:ascii="Times New Roman" w:eastAsia="Calibri" w:hAnsi="Times New Roman" w:cs="Times New Roman"/>
                <w:sz w:val="20"/>
                <w:szCs w:val="20"/>
                <w:lang w:val="en-US" w:eastAsia="ar-SA"/>
              </w:rPr>
            </w:pPr>
          </w:p>
          <w:p w14:paraId="1F9F91D5" w14:textId="1BABD3B5" w:rsidR="007F48EF" w:rsidRDefault="007F48EF" w:rsidP="007F48EF">
            <w:pPr>
              <w:numPr>
                <w:ilvl w:val="0"/>
                <w:numId w:val="2"/>
              </w:numPr>
              <w:suppressAutoHyphens/>
              <w:spacing w:before="120" w:after="120" w:line="360" w:lineRule="auto"/>
              <w:ind w:left="321" w:hanging="321"/>
              <w:contextualSpacing/>
              <w:jc w:val="both"/>
              <w:rPr>
                <w:rFonts w:ascii="Times New Roman" w:eastAsia="Times New Roman" w:hAnsi="Times New Roman" w:cs="Times New Roman"/>
                <w:b/>
                <w:noProof/>
                <w:lang w:val="en-US" w:eastAsia="en-GB"/>
              </w:rPr>
            </w:pPr>
            <w:r w:rsidRPr="005572DB">
              <w:rPr>
                <w:rFonts w:ascii="Times New Roman" w:eastAsia="Times New Roman" w:hAnsi="Times New Roman" w:cs="Times New Roman"/>
                <w:b/>
                <w:noProof/>
                <w:lang w:val="en-US" w:eastAsia="en-GB"/>
              </w:rPr>
              <w:t xml:space="preserve">Deviations from the Work Plan </w:t>
            </w:r>
          </w:p>
          <w:p w14:paraId="5989EE2D" w14:textId="77777777" w:rsidR="007F48EF" w:rsidRPr="00101FE0" w:rsidRDefault="007F48EF" w:rsidP="007F48EF">
            <w:pPr>
              <w:jc w:val="both"/>
              <w:rPr>
                <w:rFonts w:ascii="Times New Roman" w:hAnsi="Times New Roman" w:cs="Times New Roman"/>
                <w:bCs/>
              </w:rPr>
            </w:pPr>
            <w:r w:rsidRPr="00101FE0">
              <w:rPr>
                <w:rFonts w:ascii="Times New Roman" w:hAnsi="Times New Roman" w:cs="Times New Roman"/>
                <w:bCs/>
                <w:i/>
                <w:u w:val="single"/>
              </w:rPr>
              <w:t>Sampling intensity:</w:t>
            </w:r>
            <w:r w:rsidRPr="00101FE0">
              <w:rPr>
                <w:rFonts w:ascii="Times New Roman" w:hAnsi="Times New Roman" w:cs="Times New Roman"/>
                <w:bCs/>
              </w:rPr>
              <w:t xml:space="preserve"> </w:t>
            </w:r>
          </w:p>
          <w:p w14:paraId="3A333645" w14:textId="77777777" w:rsidR="00F266C2" w:rsidRDefault="007F48EF" w:rsidP="007F48EF">
            <w:pPr>
              <w:jc w:val="both"/>
              <w:rPr>
                <w:rFonts w:ascii="Times New Roman" w:hAnsi="Times New Roman" w:cs="Times New Roman"/>
                <w:bCs/>
              </w:rPr>
            </w:pPr>
            <w:r w:rsidRPr="003A3902">
              <w:rPr>
                <w:rFonts w:ascii="Times New Roman" w:hAnsi="Times New Roman" w:cs="Times New Roman"/>
                <w:bCs/>
              </w:rPr>
              <w:t xml:space="preserve">As indicated in </w:t>
            </w:r>
            <w:r w:rsidRPr="003A3902">
              <w:rPr>
                <w:rFonts w:ascii="Times New Roman" w:hAnsi="Times New Roman" w:cs="Times New Roman"/>
                <w:bCs/>
                <w:u w:val="single"/>
              </w:rPr>
              <w:t>Table 1C</w:t>
            </w:r>
            <w:r w:rsidRPr="003A3902">
              <w:rPr>
                <w:rFonts w:ascii="Times New Roman" w:hAnsi="Times New Roman" w:cs="Times New Roman"/>
                <w:bCs/>
              </w:rPr>
              <w:t xml:space="preserve">, there were some deviations from the planned number of measurements. From commercial fishery, length over-sampling was observed for 15 species; this is because the DCF team is enriched since 2020 with additional personnel, enabling the increase of sampling days and sampled trips. </w:t>
            </w:r>
          </w:p>
          <w:p w14:paraId="7FC5B383" w14:textId="77777777" w:rsidR="00F266C2" w:rsidRDefault="007F48EF" w:rsidP="007F48EF">
            <w:pPr>
              <w:jc w:val="both"/>
              <w:rPr>
                <w:rFonts w:ascii="Times New Roman" w:hAnsi="Times New Roman" w:cs="Times New Roman"/>
                <w:bCs/>
                <w:color w:val="FF0000"/>
              </w:rPr>
            </w:pPr>
            <w:r w:rsidRPr="00F266C2">
              <w:rPr>
                <w:rFonts w:ascii="Times New Roman" w:hAnsi="Times New Roman" w:cs="Times New Roman"/>
                <w:bCs/>
                <w:color w:val="FF0000"/>
              </w:rPr>
              <w:t>Length under-sampling from commercial fishery was observed only for common octopus</w:t>
            </w:r>
            <w:r w:rsidR="00F266C2" w:rsidRPr="00F266C2">
              <w:rPr>
                <w:rFonts w:ascii="Times New Roman" w:hAnsi="Times New Roman" w:cs="Times New Roman"/>
                <w:bCs/>
                <w:color w:val="FF0000"/>
              </w:rPr>
              <w:t>. Common octopus is not caught in large quantities, and the aim is to measure all individuals encountered during sampling. During 2021 this species was encountered few times during sampling, and although it was measured whenever it was encountered, the target was not achieved.</w:t>
            </w:r>
          </w:p>
          <w:p w14:paraId="1B832711" w14:textId="029741D8" w:rsidR="007F48EF" w:rsidRPr="00F266C2" w:rsidRDefault="007F48EF" w:rsidP="007F48EF">
            <w:pPr>
              <w:jc w:val="both"/>
              <w:rPr>
                <w:rFonts w:ascii="Times New Roman" w:hAnsi="Times New Roman" w:cs="Times New Roman"/>
                <w:bCs/>
                <w:color w:val="FF0000"/>
              </w:rPr>
            </w:pPr>
            <w:r>
              <w:rPr>
                <w:rFonts w:ascii="Times New Roman" w:hAnsi="Times New Roman" w:cs="Times New Roman"/>
                <w:bCs/>
              </w:rPr>
              <w:t xml:space="preserve">Under-sampling for biological variables was observed once more for </w:t>
            </w:r>
            <w:proofErr w:type="spellStart"/>
            <w:r w:rsidRPr="00A97DD7">
              <w:rPr>
                <w:rFonts w:ascii="Times New Roman" w:hAnsi="Times New Roman" w:cs="Times New Roman"/>
                <w:bCs/>
                <w:i/>
                <w:iCs/>
              </w:rPr>
              <w:t>Mullus</w:t>
            </w:r>
            <w:proofErr w:type="spellEnd"/>
            <w:r w:rsidRPr="00A97DD7">
              <w:rPr>
                <w:rFonts w:ascii="Times New Roman" w:hAnsi="Times New Roman" w:cs="Times New Roman"/>
                <w:bCs/>
                <w:i/>
                <w:iCs/>
              </w:rPr>
              <w:t xml:space="preserve"> </w:t>
            </w:r>
            <w:proofErr w:type="spellStart"/>
            <w:r w:rsidRPr="00A97DD7">
              <w:rPr>
                <w:rFonts w:ascii="Times New Roman" w:hAnsi="Times New Roman" w:cs="Times New Roman"/>
                <w:bCs/>
                <w:i/>
                <w:iCs/>
              </w:rPr>
              <w:t>surmuletus</w:t>
            </w:r>
            <w:proofErr w:type="spellEnd"/>
            <w:r>
              <w:rPr>
                <w:rFonts w:ascii="Times New Roman" w:hAnsi="Times New Roman" w:cs="Times New Roman"/>
                <w:bCs/>
              </w:rPr>
              <w:t xml:space="preserve">; due to its high demand by consumers, probably the only year there was no under-sampling was in 2020, due </w:t>
            </w:r>
            <w:r w:rsidRPr="00B60E11">
              <w:rPr>
                <w:rFonts w:ascii="Times New Roman" w:hAnsi="Times New Roman" w:cs="Times New Roman"/>
                <w:bCs/>
              </w:rPr>
              <w:t>to COVID-19 pandemic safety measures</w:t>
            </w:r>
            <w:r w:rsidR="00281E24">
              <w:rPr>
                <w:rFonts w:ascii="Times New Roman" w:hAnsi="Times New Roman" w:cs="Times New Roman"/>
                <w:bCs/>
              </w:rPr>
              <w:t xml:space="preserve"> (lock downs, closed restaurants)</w:t>
            </w:r>
            <w:r w:rsidRPr="00B60E11">
              <w:rPr>
                <w:rFonts w:ascii="Times New Roman" w:hAnsi="Times New Roman" w:cs="Times New Roman"/>
                <w:bCs/>
              </w:rPr>
              <w:t xml:space="preserve">. </w:t>
            </w:r>
          </w:p>
          <w:p w14:paraId="3A557443" w14:textId="7AB8D95B" w:rsidR="007F48EF" w:rsidRPr="00A06BA5" w:rsidRDefault="007F48EF" w:rsidP="007F48EF">
            <w:pPr>
              <w:jc w:val="both"/>
              <w:rPr>
                <w:rFonts w:ascii="Times New Roman" w:hAnsi="Times New Roman" w:cs="Times New Roman"/>
                <w:bCs/>
                <w:color w:val="FF0000"/>
              </w:rPr>
            </w:pPr>
            <w:r w:rsidRPr="00A97DD7">
              <w:rPr>
                <w:rFonts w:ascii="Times New Roman" w:hAnsi="Times New Roman" w:cs="Times New Roman"/>
                <w:bCs/>
              </w:rPr>
              <w:t xml:space="preserve">From survey, over-sampling for biological variables was observed for 3 species, since the individuals caught were more than the expected ones based on average of other years. </w:t>
            </w:r>
            <w:r w:rsidRPr="003A3902">
              <w:rPr>
                <w:rFonts w:ascii="Times New Roman" w:hAnsi="Times New Roman" w:cs="Times New Roman"/>
                <w:bCs/>
              </w:rPr>
              <w:t>Under-sampling from survey was observed for 6 species, for which all individuals caught were measured.</w:t>
            </w:r>
          </w:p>
          <w:p w14:paraId="760D5C56" w14:textId="35D34E50" w:rsidR="007F48EF" w:rsidRPr="00F362F8" w:rsidRDefault="007F48EF" w:rsidP="007F48EF">
            <w:pPr>
              <w:suppressAutoHyphens/>
              <w:spacing w:after="120" w:line="240" w:lineRule="auto"/>
              <w:jc w:val="both"/>
              <w:rPr>
                <w:rFonts w:ascii="Times New Roman" w:eastAsia="Times New Roman" w:hAnsi="Times New Roman" w:cs="Times New Roman"/>
                <w:lang w:eastAsia="es-ES"/>
              </w:rPr>
            </w:pPr>
            <w:r w:rsidRPr="00F362F8">
              <w:rPr>
                <w:rFonts w:ascii="Times New Roman" w:eastAsia="Times New Roman" w:hAnsi="Times New Roman" w:cs="Times New Roman"/>
                <w:i/>
                <w:u w:val="single"/>
                <w:lang w:eastAsia="es-ES"/>
              </w:rPr>
              <w:t xml:space="preserve">Methods used for collecting data: </w:t>
            </w:r>
            <w:r w:rsidRPr="00F362F8">
              <w:rPr>
                <w:rFonts w:ascii="Times New Roman" w:eastAsia="Times New Roman" w:hAnsi="Times New Roman" w:cs="Times New Roman"/>
                <w:lang w:eastAsia="es-ES"/>
              </w:rPr>
              <w:t xml:space="preserve">Due to the COVID-19 pandemic safety measures, during 2021 sampling onboard was very limited; the size and the structure of the vessels does not allow observers to use separate space from the crew and safety measures were not considered to be met while onboard. For trawl sampling, where the vessels operate close to the shore, efforts were made for onboard sampling for part of the trip, using the DFMR Nautical Service; however, this depended on the availability of the Nautical Service and the weather conditions. Arrangements were made with the owners of trawlers and the crew in order to receive discard samples from them for trips sampled at land; it is considered that the collection of incidental catch of protected fish can be covered by this arrangement. </w:t>
            </w:r>
          </w:p>
          <w:p w14:paraId="0DE69510" w14:textId="77777777" w:rsidR="007F48EF" w:rsidRPr="00FD5C66" w:rsidRDefault="007F48EF" w:rsidP="007F48EF">
            <w:pPr>
              <w:tabs>
                <w:tab w:val="left" w:pos="1260"/>
              </w:tabs>
              <w:suppressAutoHyphens/>
              <w:spacing w:after="120" w:line="240" w:lineRule="auto"/>
              <w:jc w:val="both"/>
              <w:rPr>
                <w:rFonts w:ascii="Times New Roman" w:eastAsia="Calibri" w:hAnsi="Times New Roman" w:cs="Times New Roman"/>
                <w:sz w:val="20"/>
                <w:szCs w:val="20"/>
                <w:lang w:eastAsia="ar-SA"/>
              </w:rPr>
            </w:pPr>
          </w:p>
          <w:p w14:paraId="61F13AF6" w14:textId="77777777" w:rsidR="007F48EF" w:rsidRPr="000F5298" w:rsidRDefault="007F48EF" w:rsidP="007F48EF">
            <w:pPr>
              <w:numPr>
                <w:ilvl w:val="0"/>
                <w:numId w:val="2"/>
              </w:numPr>
              <w:suppressAutoHyphens/>
              <w:spacing w:before="120" w:after="120" w:line="360" w:lineRule="auto"/>
              <w:ind w:left="326" w:hanging="284"/>
              <w:contextualSpacing/>
              <w:jc w:val="both"/>
              <w:rPr>
                <w:rFonts w:ascii="Times New Roman" w:eastAsia="Times New Roman" w:hAnsi="Times New Roman" w:cs="Times New Roman"/>
                <w:b/>
                <w:noProof/>
                <w:lang w:val="en-US" w:eastAsia="en-GB"/>
              </w:rPr>
            </w:pPr>
            <w:r w:rsidRPr="000F5298">
              <w:rPr>
                <w:rFonts w:ascii="Times New Roman" w:eastAsia="Times New Roman" w:hAnsi="Times New Roman" w:cs="Times New Roman"/>
                <w:b/>
                <w:noProof/>
                <w:lang w:val="en-US" w:eastAsia="en-GB"/>
              </w:rPr>
              <w:t>Actions to avoid deviations.</w:t>
            </w:r>
          </w:p>
          <w:p w14:paraId="582C3256" w14:textId="77777777" w:rsidR="007F48EF" w:rsidRPr="005A0920" w:rsidRDefault="007F48EF" w:rsidP="007F48EF">
            <w:pPr>
              <w:suppressAutoHyphens/>
              <w:spacing w:after="120"/>
              <w:jc w:val="both"/>
              <w:rPr>
                <w:rFonts w:ascii="Times New Roman" w:eastAsia="Calibri" w:hAnsi="Times New Roman" w:cs="Times New Roman"/>
                <w:lang w:eastAsia="ar-SA"/>
              </w:rPr>
            </w:pPr>
            <w:r w:rsidRPr="005A0920">
              <w:rPr>
                <w:rFonts w:ascii="Times New Roman" w:eastAsia="Calibri" w:hAnsi="Times New Roman" w:cs="Times New Roman"/>
                <w:lang w:eastAsia="ar-SA"/>
              </w:rPr>
              <w:t>Concerning under-sampling of common octopus, having in mind the high increase of sampled trips in the demersal fishery from 2020 and the low occurrence of the species in the samples, it is considered that the target of minimum number of individuals of the species under the 2020-2021 WP cannot be achieved. The 2022-2024 WP does not require setting a minimum number of individuals for length sampling; it has been decided that the species is length-sampled whenever encountered.</w:t>
            </w:r>
          </w:p>
          <w:p w14:paraId="23F3ABFE" w14:textId="0BFDEAC8" w:rsidR="007F48EF" w:rsidRPr="00956AAD" w:rsidRDefault="007F48EF" w:rsidP="007F48EF">
            <w:pPr>
              <w:suppressAutoHyphens/>
              <w:spacing w:after="120" w:line="240" w:lineRule="auto"/>
              <w:jc w:val="both"/>
              <w:rPr>
                <w:rFonts w:ascii="Times New Roman" w:eastAsia="Calibri" w:hAnsi="Times New Roman" w:cs="Times New Roman"/>
                <w:lang w:eastAsia="ar-SA"/>
              </w:rPr>
            </w:pPr>
            <w:r w:rsidRPr="00956AAD">
              <w:rPr>
                <w:rFonts w:ascii="Times New Roman" w:eastAsia="Calibri" w:hAnsi="Times New Roman" w:cs="Times New Roman"/>
                <w:lang w:eastAsia="ar-SA"/>
              </w:rPr>
              <w:t xml:space="preserve">Regarding </w:t>
            </w:r>
            <w:r w:rsidRPr="00956AAD">
              <w:rPr>
                <w:rFonts w:ascii="Times New Roman" w:eastAsia="Calibri" w:hAnsi="Times New Roman" w:cs="Times New Roman"/>
                <w:i/>
                <w:iCs/>
                <w:lang w:eastAsia="ar-SA"/>
              </w:rPr>
              <w:t>M</w:t>
            </w:r>
            <w:r w:rsidRPr="00956AAD">
              <w:rPr>
                <w:rFonts w:ascii="Times New Roman" w:eastAsia="Calibri" w:hAnsi="Times New Roman" w:cs="Times New Roman"/>
                <w:lang w:eastAsia="ar-SA"/>
              </w:rPr>
              <w:t xml:space="preserve">. </w:t>
            </w:r>
            <w:proofErr w:type="spellStart"/>
            <w:r w:rsidRPr="00956AAD">
              <w:rPr>
                <w:rFonts w:ascii="Times New Roman" w:eastAsia="Calibri" w:hAnsi="Times New Roman" w:cs="Times New Roman"/>
                <w:i/>
                <w:iCs/>
                <w:lang w:eastAsia="ar-SA"/>
              </w:rPr>
              <w:t>surmuletus</w:t>
            </w:r>
            <w:proofErr w:type="spellEnd"/>
            <w:r w:rsidRPr="00956AAD">
              <w:rPr>
                <w:rFonts w:ascii="Times New Roman" w:eastAsia="Calibri" w:hAnsi="Times New Roman" w:cs="Times New Roman"/>
                <w:lang w:eastAsia="ar-SA"/>
              </w:rPr>
              <w:t>, it is noted that the species recently moved from GFCM DCRF Group1 species to Group 2 species; from 2022 onwards, biological parameters will be provided on a triennial basis, as required for GFCM DCRF Group2 species.</w:t>
            </w:r>
          </w:p>
          <w:p w14:paraId="561A0105" w14:textId="77777777" w:rsidR="007F48EF" w:rsidRPr="00FD5C66" w:rsidRDefault="007F48EF" w:rsidP="007F48EF">
            <w:pPr>
              <w:suppressAutoHyphens/>
              <w:spacing w:before="120" w:after="120" w:line="360" w:lineRule="auto"/>
              <w:rPr>
                <w:rFonts w:ascii="Times New Roman" w:eastAsia="Calibri" w:hAnsi="Times New Roman" w:cs="Times New Roman"/>
                <w:i/>
                <w:noProof/>
                <w:sz w:val="20"/>
                <w:szCs w:val="20"/>
                <w:lang w:val="it-IT" w:eastAsia="en-GB"/>
              </w:rPr>
            </w:pPr>
            <w:r w:rsidRPr="00FD5C66">
              <w:rPr>
                <w:rFonts w:ascii="Times New Roman" w:eastAsia="Calibri" w:hAnsi="Times New Roman" w:cs="Times New Roman"/>
                <w:noProof/>
                <w:sz w:val="20"/>
                <w:szCs w:val="20"/>
                <w:lang w:val="it-IT" w:eastAsia="en-GB"/>
              </w:rPr>
              <w:t>(max. 1000 words per Region/</w:t>
            </w:r>
            <w:r w:rsidRPr="00FD5C66">
              <w:rPr>
                <w:rFonts w:ascii="Times New Roman" w:eastAsia="Calibri" w:hAnsi="Times New Roman" w:cs="Times New Roman"/>
                <w:sz w:val="20"/>
                <w:szCs w:val="20"/>
                <w:lang w:val="it-IT" w:eastAsia="ar-SA"/>
              </w:rPr>
              <w:t>RFMO/RFO/IO</w:t>
            </w:r>
            <w:r w:rsidRPr="00FD5C66">
              <w:rPr>
                <w:rFonts w:ascii="Times New Roman" w:eastAsia="Calibri" w:hAnsi="Times New Roman" w:cs="Times New Roman"/>
                <w:noProof/>
                <w:sz w:val="20"/>
                <w:szCs w:val="20"/>
                <w:lang w:val="it-IT" w:eastAsia="en-GB"/>
              </w:rPr>
              <w:t>)</w:t>
            </w:r>
          </w:p>
        </w:tc>
      </w:tr>
    </w:tbl>
    <w:p w14:paraId="16A2E2FD" w14:textId="77777777" w:rsidR="00845510" w:rsidRDefault="00845510" w:rsidP="00FD5C66">
      <w:pPr>
        <w:keepNext/>
        <w:tabs>
          <w:tab w:val="left" w:pos="850"/>
        </w:tabs>
        <w:spacing w:before="360" w:line="360" w:lineRule="auto"/>
        <w:ind w:left="850" w:hanging="850"/>
        <w:jc w:val="center"/>
        <w:outlineLvl w:val="0"/>
        <w:rPr>
          <w:rFonts w:ascii="Times New Roman" w:hAnsi="Times New Roman" w:cs="Times New Roman"/>
          <w:smallCaps/>
          <w:noProof/>
          <w:lang w:eastAsia="en-GB"/>
        </w:rPr>
      </w:pPr>
      <w:bookmarkStart w:id="11" w:name="_Toc509234997"/>
    </w:p>
    <w:p w14:paraId="259E1639" w14:textId="77777777" w:rsidR="00845510" w:rsidRDefault="00845510">
      <w:pPr>
        <w:rPr>
          <w:rFonts w:ascii="Times New Roman" w:hAnsi="Times New Roman" w:cs="Times New Roman"/>
          <w:smallCaps/>
          <w:noProof/>
          <w:lang w:eastAsia="en-GB"/>
        </w:rPr>
      </w:pPr>
      <w:r>
        <w:rPr>
          <w:rFonts w:ascii="Times New Roman" w:hAnsi="Times New Roman" w:cs="Times New Roman"/>
          <w:smallCaps/>
          <w:noProof/>
          <w:lang w:eastAsia="en-GB"/>
        </w:rPr>
        <w:br w:type="page"/>
      </w:r>
    </w:p>
    <w:p w14:paraId="00EE7175" w14:textId="01EABE95" w:rsidR="00FD5C66" w:rsidRPr="004A2E2D" w:rsidRDefault="00FD5C66" w:rsidP="00FD5C66">
      <w:pPr>
        <w:keepNext/>
        <w:tabs>
          <w:tab w:val="left" w:pos="850"/>
        </w:tabs>
        <w:spacing w:before="360" w:line="360" w:lineRule="auto"/>
        <w:ind w:left="850" w:hanging="850"/>
        <w:jc w:val="center"/>
        <w:outlineLvl w:val="0"/>
        <w:rPr>
          <w:rFonts w:ascii="Times New Roman" w:hAnsi="Times New Roman" w:cs="Times New Roman"/>
          <w:smallCaps/>
          <w:noProof/>
          <w:lang w:eastAsia="en-GB"/>
        </w:rPr>
      </w:pPr>
      <w:r w:rsidRPr="004A2E2D">
        <w:rPr>
          <w:rFonts w:ascii="Times New Roman" w:hAnsi="Times New Roman" w:cs="Times New Roman"/>
          <w:smallCaps/>
          <w:noProof/>
          <w:lang w:eastAsia="en-GB"/>
        </w:rPr>
        <w:t>Section 1: Biological Data</w:t>
      </w:r>
      <w:bookmarkEnd w:id="11"/>
    </w:p>
    <w:p w14:paraId="56833B44" w14:textId="77777777" w:rsidR="00FD5C66" w:rsidRPr="00FD5C66" w:rsidRDefault="00FD5C66" w:rsidP="00FD5C66">
      <w:pPr>
        <w:keepNext/>
        <w:tabs>
          <w:tab w:val="left" w:pos="9434"/>
        </w:tabs>
        <w:suppressAutoHyphens/>
        <w:spacing w:before="240" w:after="120" w:line="240" w:lineRule="auto"/>
        <w:jc w:val="center"/>
        <w:outlineLvl w:val="1"/>
        <w:rPr>
          <w:rFonts w:ascii="Times New Roman" w:eastAsia="Times New Roman" w:hAnsi="Times New Roman" w:cs="Times New Roman"/>
          <w:b/>
          <w:bCs/>
          <w:iCs/>
          <w:noProof/>
          <w:sz w:val="24"/>
          <w:szCs w:val="28"/>
          <w:lang w:eastAsia="en-GB"/>
        </w:rPr>
      </w:pPr>
      <w:bookmarkStart w:id="12" w:name="_Toc508531552"/>
      <w:bookmarkStart w:id="13" w:name="_Toc509234998"/>
      <w:r w:rsidRPr="00FD5C66">
        <w:rPr>
          <w:rFonts w:ascii="Times New Roman" w:eastAsia="Times New Roman" w:hAnsi="Times New Roman" w:cs="Times New Roman"/>
          <w:b/>
          <w:bCs/>
          <w:iCs/>
          <w:noProof/>
          <w:sz w:val="24"/>
          <w:szCs w:val="28"/>
          <w:lang w:eastAsia="en-GB"/>
        </w:rPr>
        <w:t>Text Box 1D - Recreational fisheries</w:t>
      </w:r>
      <w:bookmarkEnd w:id="12"/>
      <w:bookmarkEnd w:id="13"/>
    </w:p>
    <w:p w14:paraId="03858E87" w14:textId="77777777" w:rsidR="00FD5C66" w:rsidRPr="00FD5C66" w:rsidRDefault="00FD5C66" w:rsidP="00FD5C66">
      <w:pPr>
        <w:suppressAutoHyphens/>
        <w:spacing w:after="120" w:line="240" w:lineRule="auto"/>
        <w:jc w:val="both"/>
        <w:rPr>
          <w:rFonts w:ascii="Times New Roman" w:eastAsia="Calibri" w:hAnsi="Times New Roman" w:cs="Times New Roman"/>
          <w:lang w:eastAsia="ar-SA"/>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9"/>
      </w:tblGrid>
      <w:tr w:rsidR="00FD5C66" w:rsidRPr="00FD5C66" w14:paraId="28CD379C" w14:textId="77777777" w:rsidTr="00FD5C66">
        <w:trPr>
          <w:trHeight w:val="389"/>
        </w:trPr>
        <w:tc>
          <w:tcPr>
            <w:tcW w:w="8959" w:type="dxa"/>
            <w:tcBorders>
              <w:bottom w:val="single" w:sz="4" w:space="0" w:color="auto"/>
            </w:tcBorders>
            <w:shd w:val="clear" w:color="auto" w:fill="A6A6A6" w:themeFill="background1" w:themeFillShade="A6"/>
            <w:noWrap/>
            <w:vAlign w:val="center"/>
          </w:tcPr>
          <w:p w14:paraId="35B9826C" w14:textId="79681D17" w:rsidR="00FD5C66" w:rsidRPr="00FD5C66" w:rsidRDefault="00FD5C66" w:rsidP="00996636">
            <w:pPr>
              <w:suppressAutoHyphens/>
              <w:spacing w:after="120" w:line="240" w:lineRule="auto"/>
              <w:jc w:val="both"/>
              <w:rPr>
                <w:rFonts w:ascii="Times New Roman" w:eastAsia="Calibri" w:hAnsi="Times New Roman" w:cs="Times New Roman"/>
                <w:bCs/>
                <w:noProof/>
                <w:sz w:val="20"/>
                <w:szCs w:val="20"/>
                <w:lang w:val="en-US" w:eastAsia="en-GB"/>
              </w:rPr>
            </w:pPr>
            <w:r w:rsidRPr="00BD4131">
              <w:rPr>
                <w:rFonts w:ascii="Times New Roman" w:eastAsia="Calibri" w:hAnsi="Times New Roman" w:cs="Times New Roman"/>
                <w:noProof/>
                <w:sz w:val="20"/>
                <w:szCs w:val="20"/>
                <w:lang w:eastAsia="en-GB"/>
              </w:rPr>
              <w:t>General comment: This box fulfills paragraph 2 point (a) (iv) of Chapter III of the</w:t>
            </w:r>
            <w:r w:rsidR="00996636">
              <w:rPr>
                <w:rFonts w:ascii="Times New Roman" w:eastAsia="Calibri" w:hAnsi="Times New Roman" w:cs="Times New Roman"/>
                <w:noProof/>
                <w:sz w:val="20"/>
                <w:szCs w:val="20"/>
                <w:lang w:eastAsia="en-GB"/>
              </w:rPr>
              <w:t xml:space="preserve"> Annex of the </w:t>
            </w:r>
            <w:r w:rsidR="00C64A15" w:rsidRPr="00BD4131">
              <w:rPr>
                <w:rFonts w:ascii="Times New Roman" w:eastAsia="Calibri" w:hAnsi="Times New Roman" w:cs="Times New Roman"/>
                <w:sz w:val="20"/>
                <w:szCs w:val="20"/>
                <w:lang w:eastAsia="ar-SA"/>
              </w:rPr>
              <w:t>Delegated Decision (EU) 2019/910 on the</w:t>
            </w:r>
            <w:r w:rsidRPr="00BD4131">
              <w:rPr>
                <w:rFonts w:ascii="Times New Roman" w:eastAsia="Calibri" w:hAnsi="Times New Roman" w:cs="Times New Roman"/>
                <w:noProof/>
                <w:sz w:val="20"/>
                <w:szCs w:val="20"/>
                <w:lang w:eastAsia="en-GB"/>
              </w:rPr>
              <w:t xml:space="preserve"> multiannual Union programme</w:t>
            </w:r>
            <w:r w:rsidR="00A94BD0" w:rsidRPr="00BD4131">
              <w:rPr>
                <w:rFonts w:ascii="Times New Roman" w:eastAsia="Calibri" w:hAnsi="Times New Roman" w:cs="Times New Roman"/>
                <w:noProof/>
                <w:sz w:val="20"/>
                <w:szCs w:val="20"/>
                <w:lang w:eastAsia="en-GB"/>
              </w:rPr>
              <w:t>;</w:t>
            </w:r>
            <w:r w:rsidRPr="00BD4131">
              <w:rPr>
                <w:rFonts w:ascii="Times New Roman" w:eastAsia="Calibri" w:hAnsi="Times New Roman" w:cs="Times New Roman"/>
                <w:noProof/>
                <w:sz w:val="20"/>
                <w:szCs w:val="20"/>
                <w:lang w:eastAsia="en-GB"/>
              </w:rPr>
              <w:t xml:space="preserve"> and Article 2, Article 3 and Article 4 paragraph 1 of the </w:t>
            </w:r>
            <w:r w:rsidR="00C1555E" w:rsidRPr="00BD4131">
              <w:rPr>
                <w:rFonts w:ascii="Times New Roman" w:eastAsia="Calibri" w:hAnsi="Times New Roman" w:cs="Times New Roman"/>
                <w:noProof/>
                <w:sz w:val="20"/>
                <w:szCs w:val="20"/>
                <w:lang w:eastAsia="en-GB"/>
              </w:rPr>
              <w:t xml:space="preserve">Implementing </w:t>
            </w:r>
            <w:r w:rsidRPr="00BD4131">
              <w:rPr>
                <w:rFonts w:ascii="Times New Roman" w:eastAsia="Calibri" w:hAnsi="Times New Roman" w:cs="Times New Roman"/>
                <w:noProof/>
                <w:sz w:val="20"/>
                <w:szCs w:val="20"/>
                <w:lang w:eastAsia="en-GB"/>
              </w:rPr>
              <w:t xml:space="preserve">Decision (EU) </w:t>
            </w:r>
            <w:r w:rsidR="00BA63E9" w:rsidRPr="00BD4131">
              <w:rPr>
                <w:rFonts w:ascii="Times New Roman" w:eastAsia="Calibri" w:hAnsi="Times New Roman" w:cs="Times New Roman"/>
                <w:noProof/>
                <w:sz w:val="20"/>
                <w:szCs w:val="20"/>
                <w:lang w:eastAsia="en-GB"/>
              </w:rPr>
              <w:t xml:space="preserve">2016/1701 on the format of </w:t>
            </w:r>
            <w:r w:rsidR="00C1555E" w:rsidRPr="00BD4131">
              <w:rPr>
                <w:rFonts w:ascii="Times New Roman" w:eastAsia="Calibri" w:hAnsi="Times New Roman" w:cs="Times New Roman"/>
                <w:noProof/>
                <w:sz w:val="20"/>
                <w:szCs w:val="20"/>
                <w:lang w:eastAsia="en-GB"/>
              </w:rPr>
              <w:t xml:space="preserve">the </w:t>
            </w:r>
            <w:r w:rsidR="00BA63E9" w:rsidRPr="00BD4131">
              <w:rPr>
                <w:rFonts w:ascii="Times New Roman" w:eastAsia="Calibri" w:hAnsi="Times New Roman" w:cs="Times New Roman"/>
                <w:noProof/>
                <w:sz w:val="20"/>
                <w:szCs w:val="20"/>
                <w:lang w:eastAsia="en-GB"/>
              </w:rPr>
              <w:t>WP.</w:t>
            </w:r>
            <w:r w:rsidRPr="00BD4131">
              <w:rPr>
                <w:rFonts w:ascii="Times New Roman" w:eastAsia="Calibri" w:hAnsi="Times New Roman" w:cs="Times New Roman"/>
                <w:noProof/>
                <w:sz w:val="20"/>
                <w:szCs w:val="20"/>
                <w:lang w:eastAsia="en-GB"/>
              </w:rPr>
              <w:t xml:space="preserve"> </w:t>
            </w:r>
            <w:r w:rsidRPr="00BD4131">
              <w:rPr>
                <w:rFonts w:ascii="Times New Roman" w:eastAsia="Calibri" w:hAnsi="Times New Roman" w:cs="Times New Roman"/>
                <w:sz w:val="20"/>
                <w:szCs w:val="20"/>
                <w:lang w:eastAsia="ar-SA"/>
              </w:rPr>
              <w:t>This box is applicable to the Annual Report. This box is intended to provide information on the design, implementation and analysis of all components of sampling schemes/ surveys that are listed in Table 1D.</w:t>
            </w:r>
          </w:p>
        </w:tc>
      </w:tr>
      <w:tr w:rsidR="00FD5C66" w:rsidRPr="00FD5C66" w14:paraId="6F1E574E" w14:textId="77777777" w:rsidTr="00FD5C66">
        <w:trPr>
          <w:trHeight w:val="545"/>
        </w:trPr>
        <w:tc>
          <w:tcPr>
            <w:tcW w:w="8959" w:type="dxa"/>
            <w:shd w:val="clear" w:color="auto" w:fill="A6A6A6" w:themeFill="background1" w:themeFillShade="A6"/>
            <w:noWrap/>
          </w:tcPr>
          <w:p w14:paraId="61470A8E" w14:textId="77777777" w:rsidR="00845510" w:rsidRPr="004F0A8F" w:rsidRDefault="00845510" w:rsidP="00845510">
            <w:pPr>
              <w:suppressAutoHyphens/>
              <w:spacing w:before="120" w:after="120"/>
              <w:jc w:val="both"/>
              <w:rPr>
                <w:rFonts w:ascii="Times New Roman" w:eastAsia="Calibri" w:hAnsi="Times New Roman" w:cs="Times New Roman"/>
                <w:bCs/>
                <w:noProof/>
                <w:sz w:val="20"/>
                <w:szCs w:val="20"/>
                <w:lang w:eastAsia="en-GB"/>
              </w:rPr>
            </w:pPr>
            <w:r w:rsidRPr="004F0A8F">
              <w:rPr>
                <w:rFonts w:ascii="Times New Roman" w:eastAsia="Calibri" w:hAnsi="Times New Roman" w:cs="Times New Roman"/>
                <w:bCs/>
                <w:noProof/>
                <w:sz w:val="20"/>
                <w:szCs w:val="20"/>
                <w:lang w:eastAsia="en-GB"/>
              </w:rPr>
              <w:t xml:space="preserve">As indicated in Table 1D, recreational fisheries of eel, elasmobranchs, bluefin and swordfish are prohibited/not present, therefore no sampling surveys are carried out. </w:t>
            </w:r>
          </w:p>
          <w:p w14:paraId="160BE46E" w14:textId="77777777" w:rsidR="00845510" w:rsidRDefault="00845510" w:rsidP="00FD5C66">
            <w:pPr>
              <w:suppressAutoHyphens/>
              <w:spacing w:before="120" w:after="120" w:line="360" w:lineRule="auto"/>
              <w:jc w:val="both"/>
              <w:rPr>
                <w:rFonts w:ascii="Times New Roman" w:eastAsia="Times New Roman" w:hAnsi="Times New Roman" w:cs="Times New Roman"/>
                <w:bCs/>
                <w:noProof/>
                <w:sz w:val="20"/>
                <w:szCs w:val="20"/>
                <w:lang w:val="en-US" w:eastAsia="en-GB"/>
              </w:rPr>
            </w:pPr>
          </w:p>
          <w:p w14:paraId="63DB355C" w14:textId="577A9DFD" w:rsidR="00FD5C66" w:rsidRPr="00FD5C66" w:rsidRDefault="00FD5C66" w:rsidP="00FD5C66">
            <w:pPr>
              <w:suppressAutoHyphens/>
              <w:spacing w:before="120" w:after="120" w:line="360" w:lineRule="auto"/>
              <w:jc w:val="both"/>
              <w:rPr>
                <w:rFonts w:ascii="Times New Roman" w:eastAsia="Times New Roman" w:hAnsi="Times New Roman" w:cs="Times New Roman"/>
                <w:bCs/>
                <w:noProof/>
                <w:sz w:val="20"/>
                <w:szCs w:val="20"/>
                <w:lang w:val="en-US" w:eastAsia="en-GB"/>
              </w:rPr>
            </w:pPr>
            <w:r w:rsidRPr="00FD5C66">
              <w:rPr>
                <w:rFonts w:ascii="Times New Roman" w:eastAsia="Times New Roman" w:hAnsi="Times New Roman" w:cs="Times New Roman"/>
                <w:bCs/>
                <w:noProof/>
                <w:sz w:val="20"/>
                <w:szCs w:val="20"/>
                <w:lang w:val="en-US" w:eastAsia="en-GB"/>
              </w:rPr>
              <w:t>1. Description of the target population</w:t>
            </w:r>
          </w:p>
          <w:p w14:paraId="6B9AF485" w14:textId="4626BAB3" w:rsidR="00FD5C66" w:rsidRDefault="00845510" w:rsidP="00FD5C66">
            <w:pPr>
              <w:suppressAutoHyphens/>
              <w:spacing w:before="120" w:after="120" w:line="240" w:lineRule="auto"/>
              <w:jc w:val="both"/>
              <w:rPr>
                <w:rFonts w:ascii="Times New Roman" w:eastAsia="Calibri" w:hAnsi="Times New Roman" w:cs="Times New Roman"/>
                <w:bCs/>
                <w:noProof/>
                <w:sz w:val="20"/>
                <w:szCs w:val="20"/>
                <w:lang w:eastAsia="en-GB"/>
              </w:rPr>
            </w:pPr>
            <w:r>
              <w:rPr>
                <w:rFonts w:ascii="Times New Roman" w:eastAsia="Calibri" w:hAnsi="Times New Roman" w:cs="Times New Roman"/>
                <w:bCs/>
                <w:noProof/>
                <w:sz w:val="20"/>
                <w:szCs w:val="20"/>
                <w:lang w:eastAsia="en-GB"/>
              </w:rPr>
              <w:t>Not applicable</w:t>
            </w:r>
            <w:r w:rsidR="00FD5C66" w:rsidRPr="00FD5C66">
              <w:rPr>
                <w:rFonts w:ascii="Times New Roman" w:eastAsia="Calibri" w:hAnsi="Times New Roman" w:cs="Times New Roman"/>
                <w:bCs/>
                <w:noProof/>
                <w:sz w:val="20"/>
                <w:szCs w:val="20"/>
                <w:lang w:eastAsia="en-GB"/>
              </w:rPr>
              <w:t>.</w:t>
            </w:r>
          </w:p>
          <w:p w14:paraId="32A373F3" w14:textId="77777777" w:rsidR="000D50ED" w:rsidRPr="00FD5C66" w:rsidRDefault="000D50ED" w:rsidP="00FD5C66">
            <w:pPr>
              <w:suppressAutoHyphens/>
              <w:spacing w:before="120" w:after="120" w:line="240" w:lineRule="auto"/>
              <w:jc w:val="both"/>
              <w:rPr>
                <w:rFonts w:ascii="Times New Roman" w:eastAsia="Calibri" w:hAnsi="Times New Roman" w:cs="Times New Roman"/>
                <w:bCs/>
                <w:noProof/>
                <w:sz w:val="20"/>
                <w:szCs w:val="20"/>
                <w:lang w:eastAsia="en-GB"/>
              </w:rPr>
            </w:pPr>
          </w:p>
          <w:p w14:paraId="43A3FED4" w14:textId="77777777" w:rsidR="00FD5C66" w:rsidRPr="00FD5C66" w:rsidRDefault="00FD5C66" w:rsidP="00FD5C66">
            <w:pPr>
              <w:suppressAutoHyphens/>
              <w:spacing w:before="120" w:after="120" w:line="360" w:lineRule="auto"/>
              <w:jc w:val="both"/>
              <w:rPr>
                <w:rFonts w:ascii="Times New Roman" w:eastAsia="Times New Roman" w:hAnsi="Times New Roman" w:cs="Times New Roman"/>
                <w:bCs/>
                <w:noProof/>
                <w:sz w:val="20"/>
                <w:szCs w:val="20"/>
                <w:lang w:val="en-US" w:eastAsia="en-GB"/>
              </w:rPr>
            </w:pPr>
            <w:r w:rsidRPr="00FD5C66">
              <w:rPr>
                <w:rFonts w:ascii="Times New Roman" w:eastAsia="Times New Roman" w:hAnsi="Times New Roman" w:cs="Times New Roman"/>
                <w:bCs/>
                <w:noProof/>
                <w:sz w:val="20"/>
                <w:szCs w:val="20"/>
                <w:lang w:val="en-US" w:eastAsia="en-GB"/>
              </w:rPr>
              <w:t>2. Type of survey</w:t>
            </w:r>
          </w:p>
          <w:p w14:paraId="5D707BAC" w14:textId="2654802C" w:rsidR="000D50ED" w:rsidRDefault="00845510" w:rsidP="00FD5C66">
            <w:pPr>
              <w:suppressAutoHyphens/>
              <w:spacing w:before="120" w:after="120" w:line="240" w:lineRule="auto"/>
              <w:jc w:val="both"/>
              <w:rPr>
                <w:rFonts w:ascii="Times New Roman" w:eastAsia="Times New Roman" w:hAnsi="Times New Roman" w:cs="Times New Roman"/>
                <w:bCs/>
                <w:noProof/>
                <w:sz w:val="20"/>
                <w:szCs w:val="20"/>
                <w:lang w:val="en-US" w:eastAsia="en-GB"/>
              </w:rPr>
            </w:pPr>
            <w:r>
              <w:rPr>
                <w:rFonts w:ascii="Times New Roman" w:eastAsia="Times New Roman" w:hAnsi="Times New Roman" w:cs="Times New Roman"/>
                <w:bCs/>
                <w:noProof/>
                <w:sz w:val="20"/>
                <w:szCs w:val="20"/>
                <w:lang w:val="en-US" w:eastAsia="en-GB"/>
              </w:rPr>
              <w:t>Not applicable.</w:t>
            </w:r>
          </w:p>
          <w:p w14:paraId="12C5D414" w14:textId="77777777" w:rsidR="00845510" w:rsidRPr="00FD5C66" w:rsidRDefault="00845510" w:rsidP="00FD5C66">
            <w:pPr>
              <w:suppressAutoHyphens/>
              <w:spacing w:before="120" w:after="120" w:line="240" w:lineRule="auto"/>
              <w:jc w:val="both"/>
              <w:rPr>
                <w:rFonts w:ascii="Times New Roman" w:eastAsia="Times New Roman" w:hAnsi="Times New Roman" w:cs="Times New Roman"/>
                <w:bCs/>
                <w:noProof/>
                <w:sz w:val="20"/>
                <w:szCs w:val="20"/>
                <w:lang w:val="en-US" w:eastAsia="en-GB"/>
              </w:rPr>
            </w:pPr>
          </w:p>
          <w:p w14:paraId="3F456B1F" w14:textId="77777777" w:rsidR="00FD5C66" w:rsidRPr="00FD5C66" w:rsidRDefault="00FD5C66" w:rsidP="00FD5C66">
            <w:pPr>
              <w:suppressAutoHyphens/>
              <w:spacing w:before="120" w:after="120" w:line="360" w:lineRule="auto"/>
              <w:jc w:val="both"/>
              <w:rPr>
                <w:rFonts w:ascii="Times New Roman" w:eastAsia="Times New Roman" w:hAnsi="Times New Roman" w:cs="Times New Roman"/>
                <w:bCs/>
                <w:noProof/>
                <w:sz w:val="20"/>
                <w:szCs w:val="20"/>
                <w:lang w:val="en-US" w:eastAsia="en-GB"/>
              </w:rPr>
            </w:pPr>
            <w:r w:rsidRPr="00FD5C66">
              <w:rPr>
                <w:rFonts w:ascii="Times New Roman" w:eastAsia="Times New Roman" w:hAnsi="Times New Roman" w:cs="Times New Roman"/>
                <w:bCs/>
                <w:noProof/>
                <w:sz w:val="20"/>
                <w:szCs w:val="20"/>
                <w:lang w:val="en-US" w:eastAsia="en-GB"/>
              </w:rPr>
              <w:t>3. Data Quality</w:t>
            </w:r>
          </w:p>
          <w:p w14:paraId="4581DB73" w14:textId="1A37BED4" w:rsidR="000D50ED" w:rsidRDefault="00845510" w:rsidP="00FD5C66">
            <w:pPr>
              <w:suppressAutoHyphens/>
              <w:spacing w:before="120" w:after="120" w:line="240" w:lineRule="auto"/>
              <w:jc w:val="both"/>
              <w:rPr>
                <w:rFonts w:ascii="Times New Roman" w:eastAsia="Times New Roman" w:hAnsi="Times New Roman" w:cs="Times New Roman"/>
                <w:bCs/>
                <w:noProof/>
                <w:sz w:val="20"/>
                <w:szCs w:val="20"/>
                <w:lang w:val="en-US" w:eastAsia="en-GB"/>
              </w:rPr>
            </w:pPr>
            <w:r>
              <w:rPr>
                <w:rFonts w:ascii="Times New Roman" w:eastAsia="Times New Roman" w:hAnsi="Times New Roman" w:cs="Times New Roman"/>
                <w:bCs/>
                <w:noProof/>
                <w:sz w:val="20"/>
                <w:szCs w:val="20"/>
                <w:lang w:val="en-US" w:eastAsia="en-GB"/>
              </w:rPr>
              <w:t>Not applicable.</w:t>
            </w:r>
          </w:p>
          <w:p w14:paraId="67A0920C" w14:textId="77777777" w:rsidR="00845510" w:rsidRPr="00FD5C66" w:rsidRDefault="00845510" w:rsidP="00FD5C66">
            <w:pPr>
              <w:suppressAutoHyphens/>
              <w:spacing w:before="120" w:after="120" w:line="240" w:lineRule="auto"/>
              <w:jc w:val="both"/>
              <w:rPr>
                <w:rFonts w:ascii="Times New Roman" w:eastAsia="Times New Roman" w:hAnsi="Times New Roman" w:cs="Times New Roman"/>
                <w:bCs/>
                <w:noProof/>
                <w:sz w:val="20"/>
                <w:szCs w:val="20"/>
                <w:lang w:val="en-US" w:eastAsia="en-GB"/>
              </w:rPr>
            </w:pPr>
          </w:p>
          <w:p w14:paraId="21CC945C" w14:textId="77777777" w:rsidR="00FD5C66" w:rsidRPr="00FD5C66" w:rsidRDefault="00FD5C66" w:rsidP="00FD5C66">
            <w:pPr>
              <w:suppressAutoHyphens/>
              <w:spacing w:before="120" w:after="120" w:line="360" w:lineRule="auto"/>
              <w:jc w:val="both"/>
              <w:rPr>
                <w:rFonts w:ascii="Times New Roman" w:eastAsia="Times New Roman" w:hAnsi="Times New Roman" w:cs="Times New Roman"/>
                <w:bCs/>
                <w:noProof/>
                <w:sz w:val="20"/>
                <w:szCs w:val="20"/>
                <w:lang w:val="en-US" w:eastAsia="en-GB"/>
              </w:rPr>
            </w:pPr>
            <w:r w:rsidRPr="00FD5C66">
              <w:rPr>
                <w:rFonts w:ascii="Times New Roman" w:eastAsia="Times New Roman" w:hAnsi="Times New Roman" w:cs="Times New Roman"/>
                <w:bCs/>
                <w:noProof/>
                <w:sz w:val="20"/>
                <w:szCs w:val="20"/>
                <w:lang w:val="en-US" w:eastAsia="en-GB"/>
              </w:rPr>
              <w:t>4. Data Analysis and processing</w:t>
            </w:r>
          </w:p>
          <w:p w14:paraId="633CB0A7" w14:textId="03D4EA93" w:rsidR="00FD5C66" w:rsidRPr="00FD5C66" w:rsidRDefault="00845510" w:rsidP="00FD5C66">
            <w:pPr>
              <w:suppressAutoHyphens/>
              <w:spacing w:before="120" w:after="120" w:line="240" w:lineRule="auto"/>
              <w:jc w:val="both"/>
              <w:rPr>
                <w:rFonts w:ascii="Times New Roman" w:eastAsia="Calibri" w:hAnsi="Times New Roman" w:cs="Times New Roman"/>
                <w:bCs/>
                <w:noProof/>
                <w:sz w:val="20"/>
                <w:szCs w:val="20"/>
                <w:lang w:val="en-US" w:eastAsia="en-GB"/>
              </w:rPr>
            </w:pPr>
            <w:r>
              <w:rPr>
                <w:rFonts w:ascii="Times New Roman" w:eastAsia="Calibri" w:hAnsi="Times New Roman" w:cs="Times New Roman"/>
                <w:bCs/>
                <w:noProof/>
                <w:sz w:val="20"/>
                <w:szCs w:val="20"/>
                <w:lang w:val="en-US" w:eastAsia="en-GB"/>
              </w:rPr>
              <w:t>Not applicable.</w:t>
            </w:r>
          </w:p>
          <w:p w14:paraId="433CDC0E" w14:textId="77777777" w:rsidR="000D50ED" w:rsidRPr="00FD5C66" w:rsidRDefault="000D50ED" w:rsidP="00FD5C66">
            <w:pPr>
              <w:suppressAutoHyphens/>
              <w:spacing w:before="120" w:after="120" w:line="240" w:lineRule="auto"/>
              <w:jc w:val="both"/>
              <w:rPr>
                <w:rFonts w:ascii="Times New Roman" w:eastAsia="Calibri" w:hAnsi="Times New Roman" w:cs="Times New Roman"/>
                <w:bCs/>
                <w:noProof/>
                <w:sz w:val="20"/>
                <w:szCs w:val="20"/>
                <w:lang w:val="en-US" w:eastAsia="en-GB"/>
              </w:rPr>
            </w:pPr>
          </w:p>
          <w:p w14:paraId="10D2D1AA" w14:textId="77777777" w:rsidR="00FD5C66" w:rsidRPr="00FD5C66" w:rsidRDefault="00FD5C66" w:rsidP="00FD5C66">
            <w:pPr>
              <w:suppressAutoHyphens/>
              <w:spacing w:before="120" w:after="120" w:line="240" w:lineRule="auto"/>
              <w:jc w:val="both"/>
              <w:rPr>
                <w:rFonts w:ascii="Times New Roman" w:eastAsia="Calibri" w:hAnsi="Times New Roman" w:cs="Times New Roman"/>
                <w:bCs/>
                <w:noProof/>
                <w:sz w:val="20"/>
                <w:szCs w:val="20"/>
                <w:lang w:val="en-US" w:eastAsia="en-GB"/>
              </w:rPr>
            </w:pPr>
          </w:p>
          <w:p w14:paraId="02C232AA" w14:textId="77777777" w:rsidR="00FD5C66" w:rsidRPr="00FD5C66" w:rsidRDefault="00FD5C66" w:rsidP="00FD5C66">
            <w:pPr>
              <w:suppressAutoHyphens/>
              <w:spacing w:before="120" w:after="120" w:line="360" w:lineRule="auto"/>
              <w:rPr>
                <w:rFonts w:ascii="Times New Roman" w:eastAsia="Calibri" w:hAnsi="Times New Roman" w:cs="Times New Roman"/>
                <w:i/>
                <w:noProof/>
                <w:sz w:val="20"/>
                <w:szCs w:val="20"/>
                <w:lang w:eastAsia="en-GB"/>
              </w:rPr>
            </w:pPr>
            <w:r w:rsidRPr="00FD5C66">
              <w:rPr>
                <w:rFonts w:ascii="Times New Roman" w:eastAsia="Calibri" w:hAnsi="Times New Roman" w:cs="Times New Roman"/>
                <w:noProof/>
                <w:sz w:val="20"/>
                <w:szCs w:val="20"/>
                <w:lang w:val="it-IT" w:eastAsia="en-GB"/>
              </w:rPr>
              <w:t>(max. 900 words per survey)</w:t>
            </w:r>
          </w:p>
        </w:tc>
      </w:tr>
    </w:tbl>
    <w:p w14:paraId="4BFEBB58" w14:textId="77777777" w:rsidR="00233B43" w:rsidRDefault="00233B43" w:rsidP="00FD5C66">
      <w:pPr>
        <w:keepNext/>
        <w:tabs>
          <w:tab w:val="left" w:pos="850"/>
        </w:tabs>
        <w:spacing w:before="360" w:line="360" w:lineRule="auto"/>
        <w:ind w:left="850" w:hanging="850"/>
        <w:jc w:val="center"/>
        <w:outlineLvl w:val="0"/>
        <w:rPr>
          <w:rFonts w:ascii="Times New Roman" w:hAnsi="Times New Roman" w:cs="Times New Roman"/>
          <w:smallCaps/>
          <w:noProof/>
          <w:lang w:eastAsia="en-GB"/>
        </w:rPr>
      </w:pPr>
      <w:bookmarkStart w:id="14" w:name="_Toc509234999"/>
    </w:p>
    <w:p w14:paraId="0FA27EE9" w14:textId="77777777" w:rsidR="00233B43" w:rsidRDefault="00233B43">
      <w:pPr>
        <w:rPr>
          <w:rFonts w:ascii="Times New Roman" w:hAnsi="Times New Roman" w:cs="Times New Roman"/>
          <w:smallCaps/>
          <w:noProof/>
          <w:lang w:eastAsia="en-GB"/>
        </w:rPr>
      </w:pPr>
      <w:r>
        <w:rPr>
          <w:rFonts w:ascii="Times New Roman" w:hAnsi="Times New Roman" w:cs="Times New Roman"/>
          <w:smallCaps/>
          <w:noProof/>
          <w:lang w:eastAsia="en-GB"/>
        </w:rPr>
        <w:br w:type="page"/>
      </w:r>
    </w:p>
    <w:p w14:paraId="7A084A57" w14:textId="0665EF85" w:rsidR="00FD5C66" w:rsidRPr="004A2E2D" w:rsidRDefault="00FD5C66" w:rsidP="00FD5C66">
      <w:pPr>
        <w:keepNext/>
        <w:tabs>
          <w:tab w:val="left" w:pos="850"/>
        </w:tabs>
        <w:spacing w:before="360" w:line="360" w:lineRule="auto"/>
        <w:ind w:left="850" w:hanging="850"/>
        <w:jc w:val="center"/>
        <w:outlineLvl w:val="0"/>
        <w:rPr>
          <w:rFonts w:ascii="Times New Roman" w:hAnsi="Times New Roman" w:cs="Times New Roman"/>
          <w:smallCaps/>
          <w:noProof/>
          <w:lang w:eastAsia="en-GB"/>
        </w:rPr>
      </w:pPr>
      <w:r w:rsidRPr="004A2E2D">
        <w:rPr>
          <w:rFonts w:ascii="Times New Roman" w:hAnsi="Times New Roman" w:cs="Times New Roman"/>
          <w:smallCaps/>
          <w:noProof/>
          <w:lang w:eastAsia="en-GB"/>
        </w:rPr>
        <w:t>Section 1: Biological Data</w:t>
      </w:r>
      <w:bookmarkEnd w:id="14"/>
    </w:p>
    <w:p w14:paraId="2B18D7E1" w14:textId="77777777" w:rsidR="004A2E2D" w:rsidRPr="004A2E2D" w:rsidRDefault="004A2E2D" w:rsidP="00BB1991">
      <w:pPr>
        <w:pStyle w:val="StyleTitre2Gras"/>
        <w:spacing w:line="360" w:lineRule="auto"/>
        <w:rPr>
          <w:rFonts w:cs="Times New Roman"/>
          <w:noProof/>
          <w:lang w:val="en-GB" w:eastAsia="en-GB"/>
        </w:rPr>
      </w:pPr>
      <w:bookmarkStart w:id="15" w:name="_Toc509235000"/>
      <w:r w:rsidRPr="004A2E2D">
        <w:rPr>
          <w:rFonts w:cs="Times New Roman"/>
          <w:noProof/>
          <w:lang w:val="en-GB" w:eastAsia="en-GB"/>
        </w:rPr>
        <w:t>Pilot Study 1: Relative share of catches of recreational fisheries compared to commercial fisheries</w:t>
      </w:r>
      <w:bookmarkEnd w:id="15"/>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9"/>
      </w:tblGrid>
      <w:tr w:rsidR="00FD5C66" w:rsidRPr="00FD5C66" w14:paraId="367BA299" w14:textId="77777777" w:rsidTr="00FD5C66">
        <w:trPr>
          <w:trHeight w:val="389"/>
        </w:trPr>
        <w:tc>
          <w:tcPr>
            <w:tcW w:w="8959" w:type="dxa"/>
            <w:tcBorders>
              <w:bottom w:val="single" w:sz="4" w:space="0" w:color="auto"/>
            </w:tcBorders>
            <w:noWrap/>
            <w:vAlign w:val="center"/>
          </w:tcPr>
          <w:p w14:paraId="77C75E5A" w14:textId="6639E9A7" w:rsidR="00FD5C66" w:rsidRPr="00FD5C66" w:rsidRDefault="00FD5C66" w:rsidP="00AA2EBC">
            <w:pPr>
              <w:suppressAutoHyphens/>
              <w:spacing w:after="120" w:line="240" w:lineRule="auto"/>
              <w:rPr>
                <w:rFonts w:ascii="Times New Roman" w:eastAsia="Calibri" w:hAnsi="Times New Roman" w:cs="Times New Roman"/>
                <w:sz w:val="20"/>
                <w:szCs w:val="20"/>
                <w:lang w:eastAsia="ar-SA"/>
              </w:rPr>
            </w:pPr>
            <w:r w:rsidRPr="00FD5C66">
              <w:rPr>
                <w:rFonts w:ascii="Times New Roman" w:eastAsia="Calibri" w:hAnsi="Times New Roman" w:cs="Times New Roman"/>
                <w:sz w:val="20"/>
                <w:szCs w:val="20"/>
                <w:lang w:eastAsia="ar-SA"/>
              </w:rPr>
              <w:t xml:space="preserve">General comment: This box fulfils paragraph 4 of Chapter </w:t>
            </w:r>
            <w:r w:rsidR="00AE5119">
              <w:rPr>
                <w:rFonts w:ascii="Times New Roman" w:eastAsia="Calibri" w:hAnsi="Times New Roman" w:cs="Times New Roman"/>
                <w:sz w:val="20"/>
                <w:szCs w:val="20"/>
                <w:lang w:eastAsia="ar-SA"/>
              </w:rPr>
              <w:t>II</w:t>
            </w:r>
            <w:r w:rsidRPr="00FD5C66">
              <w:rPr>
                <w:rFonts w:ascii="Times New Roman" w:eastAsia="Calibri" w:hAnsi="Times New Roman" w:cs="Times New Roman"/>
                <w:sz w:val="20"/>
                <w:szCs w:val="20"/>
                <w:lang w:eastAsia="ar-SA"/>
              </w:rPr>
              <w:t xml:space="preserve"> of the</w:t>
            </w:r>
            <w:r w:rsidR="00996636">
              <w:rPr>
                <w:rFonts w:ascii="Times New Roman" w:eastAsia="Calibri" w:hAnsi="Times New Roman" w:cs="Times New Roman"/>
                <w:sz w:val="20"/>
                <w:szCs w:val="20"/>
                <w:lang w:eastAsia="ar-SA"/>
              </w:rPr>
              <w:t xml:space="preserve"> Annex of the</w:t>
            </w:r>
            <w:r w:rsidRPr="00FD5C66">
              <w:rPr>
                <w:rFonts w:ascii="Times New Roman" w:eastAsia="Calibri" w:hAnsi="Times New Roman" w:cs="Times New Roman"/>
                <w:sz w:val="20"/>
                <w:szCs w:val="20"/>
                <w:lang w:eastAsia="ar-SA"/>
              </w:rPr>
              <w:t xml:space="preserve"> </w:t>
            </w:r>
            <w:r w:rsidR="00AA2EBC">
              <w:rPr>
                <w:rFonts w:ascii="Times New Roman" w:eastAsia="Calibri" w:hAnsi="Times New Roman" w:cs="Times New Roman"/>
                <w:sz w:val="20"/>
                <w:szCs w:val="20"/>
                <w:lang w:eastAsia="ar-SA"/>
              </w:rPr>
              <w:t>Implementing Decision (EU) 2019/9</w:t>
            </w:r>
            <w:r w:rsidR="001E0449">
              <w:rPr>
                <w:rFonts w:ascii="Times New Roman" w:eastAsia="Calibri" w:hAnsi="Times New Roman" w:cs="Times New Roman"/>
                <w:sz w:val="20"/>
                <w:szCs w:val="20"/>
                <w:lang w:eastAsia="ar-SA"/>
              </w:rPr>
              <w:t>0</w:t>
            </w:r>
            <w:r w:rsidR="00AA2EBC">
              <w:rPr>
                <w:rFonts w:ascii="Times New Roman" w:eastAsia="Calibri" w:hAnsi="Times New Roman" w:cs="Times New Roman"/>
                <w:sz w:val="20"/>
                <w:szCs w:val="20"/>
                <w:lang w:eastAsia="ar-SA"/>
              </w:rPr>
              <w:t>9</w:t>
            </w:r>
            <w:r w:rsidR="001E0449">
              <w:rPr>
                <w:rFonts w:ascii="Times New Roman" w:eastAsia="Calibri" w:hAnsi="Times New Roman" w:cs="Times New Roman"/>
                <w:sz w:val="20"/>
                <w:szCs w:val="20"/>
                <w:lang w:eastAsia="ar-SA"/>
              </w:rPr>
              <w:t xml:space="preserve"> on the </w:t>
            </w:r>
            <w:r w:rsidRPr="00FD5C66">
              <w:rPr>
                <w:rFonts w:ascii="Times New Roman" w:eastAsia="Calibri" w:hAnsi="Times New Roman" w:cs="Times New Roman"/>
                <w:sz w:val="20"/>
                <w:szCs w:val="20"/>
                <w:lang w:eastAsia="ar-SA"/>
              </w:rPr>
              <w:t xml:space="preserve">multiannual Union programme and </w:t>
            </w:r>
            <w:r w:rsidRPr="00AA2EBC">
              <w:rPr>
                <w:rFonts w:ascii="Times New Roman" w:eastAsia="Calibri" w:hAnsi="Times New Roman" w:cs="Times New Roman"/>
                <w:sz w:val="20"/>
                <w:szCs w:val="20"/>
                <w:lang w:eastAsia="ar-SA"/>
              </w:rPr>
              <w:t xml:space="preserve">Article 2 and Article 4 paragraph (3) point (a) of the </w:t>
            </w:r>
            <w:r w:rsidR="001E0449" w:rsidRPr="00AA2EBC">
              <w:rPr>
                <w:rFonts w:ascii="Times New Roman" w:eastAsia="Calibri" w:hAnsi="Times New Roman" w:cs="Times New Roman"/>
                <w:sz w:val="20"/>
                <w:szCs w:val="20"/>
                <w:lang w:eastAsia="ar-SA"/>
              </w:rPr>
              <w:t xml:space="preserve">Implementing </w:t>
            </w:r>
            <w:r w:rsidRPr="00AA2EBC">
              <w:rPr>
                <w:rFonts w:ascii="Times New Roman" w:eastAsia="Calibri" w:hAnsi="Times New Roman" w:cs="Times New Roman"/>
                <w:sz w:val="20"/>
                <w:szCs w:val="20"/>
                <w:lang w:eastAsia="ar-SA"/>
              </w:rPr>
              <w:t>Decision (EU) 2016/1701</w:t>
            </w:r>
            <w:r w:rsidR="00BA63E9" w:rsidRPr="00AA2EBC">
              <w:rPr>
                <w:rFonts w:ascii="Times New Roman" w:eastAsia="Calibri" w:hAnsi="Times New Roman" w:cs="Times New Roman"/>
                <w:sz w:val="20"/>
                <w:szCs w:val="20"/>
                <w:lang w:eastAsia="ar-SA"/>
              </w:rPr>
              <w:t xml:space="preserve"> on the format of the WP</w:t>
            </w:r>
            <w:r w:rsidRPr="00AA2EBC">
              <w:rPr>
                <w:rFonts w:ascii="Times New Roman" w:eastAsia="Calibri" w:hAnsi="Times New Roman" w:cs="Times New Roman"/>
                <w:sz w:val="20"/>
                <w:szCs w:val="20"/>
                <w:lang w:eastAsia="ar-SA"/>
              </w:rPr>
              <w:t>.</w:t>
            </w:r>
          </w:p>
        </w:tc>
      </w:tr>
      <w:tr w:rsidR="00FD5C66" w:rsidRPr="00FD5C66" w14:paraId="32AE79C5" w14:textId="77777777" w:rsidTr="00FD5C66">
        <w:trPr>
          <w:trHeight w:val="389"/>
        </w:trPr>
        <w:tc>
          <w:tcPr>
            <w:tcW w:w="8959" w:type="dxa"/>
            <w:shd w:val="clear" w:color="auto" w:fill="A6A6A6" w:themeFill="background1" w:themeFillShade="A6"/>
            <w:noWrap/>
            <w:vAlign w:val="center"/>
          </w:tcPr>
          <w:p w14:paraId="4019A3D2" w14:textId="77777777" w:rsidR="00FD5C66" w:rsidRPr="00FD5C66" w:rsidRDefault="00FD5C66" w:rsidP="00FD5C66">
            <w:pPr>
              <w:suppressAutoHyphens/>
              <w:spacing w:after="120" w:line="240" w:lineRule="auto"/>
              <w:rPr>
                <w:rFonts w:ascii="Times New Roman" w:eastAsia="Calibri" w:hAnsi="Times New Roman" w:cs="Times New Roman"/>
                <w:sz w:val="20"/>
                <w:szCs w:val="20"/>
                <w:lang w:eastAsia="ar-SA"/>
              </w:rPr>
            </w:pPr>
            <w:r w:rsidRPr="00FD5C66">
              <w:rPr>
                <w:rFonts w:ascii="Times New Roman" w:eastAsia="Calibri" w:hAnsi="Times New Roman" w:cs="Times New Roman"/>
                <w:sz w:val="20"/>
                <w:szCs w:val="20"/>
                <w:lang w:eastAsia="ar-SA"/>
              </w:rPr>
              <w:t>General comment: This box is applicable to the Annual Report. This box is intended to provide information on the results obtained from the implementation of the pilot study.</w:t>
            </w:r>
          </w:p>
        </w:tc>
      </w:tr>
      <w:tr w:rsidR="00FD5C66" w:rsidRPr="00FD5C66" w14:paraId="1C8DAF7D" w14:textId="77777777" w:rsidTr="00FD5C66">
        <w:trPr>
          <w:trHeight w:val="389"/>
        </w:trPr>
        <w:tc>
          <w:tcPr>
            <w:tcW w:w="8959" w:type="dxa"/>
            <w:tcBorders>
              <w:bottom w:val="single" w:sz="4" w:space="0" w:color="auto"/>
            </w:tcBorders>
            <w:noWrap/>
            <w:vAlign w:val="center"/>
          </w:tcPr>
          <w:p w14:paraId="59B2501A" w14:textId="1C5ADE62" w:rsidR="003C2D8B" w:rsidRDefault="003C2D8B" w:rsidP="003C2D8B">
            <w:pPr>
              <w:suppressAutoHyphens/>
              <w:spacing w:before="120" w:after="120" w:line="360" w:lineRule="auto"/>
              <w:ind w:left="318"/>
              <w:contextualSpacing/>
              <w:jc w:val="both"/>
              <w:rPr>
                <w:rFonts w:ascii="Times New Roman" w:eastAsia="Times New Roman" w:hAnsi="Times New Roman" w:cs="Times New Roman"/>
                <w:noProof/>
                <w:sz w:val="20"/>
                <w:szCs w:val="20"/>
                <w:shd w:val="clear" w:color="auto" w:fill="FFFFFF"/>
                <w:lang w:val="en-US" w:eastAsia="en-GB"/>
              </w:rPr>
            </w:pPr>
          </w:p>
          <w:p w14:paraId="35140796" w14:textId="77777777" w:rsidR="003C2D8B" w:rsidRDefault="003C2D8B" w:rsidP="003C2D8B">
            <w:pPr>
              <w:spacing w:before="120" w:after="120" w:line="360" w:lineRule="auto"/>
              <w:rPr>
                <w:rFonts w:ascii="Times New Roman" w:hAnsi="Times New Roman" w:cs="Times New Roman"/>
                <w:bCs/>
                <w:noProof/>
                <w:sz w:val="20"/>
                <w:szCs w:val="20"/>
                <w:lang w:val="en-US" w:eastAsia="en-GB"/>
              </w:rPr>
            </w:pPr>
            <w:r>
              <w:rPr>
                <w:rFonts w:ascii="Times New Roman" w:hAnsi="Times New Roman" w:cs="Times New Roman"/>
                <w:b/>
                <w:bCs/>
                <w:noProof/>
                <w:sz w:val="20"/>
                <w:szCs w:val="20"/>
                <w:lang w:val="en-US" w:eastAsia="en-GB"/>
              </w:rPr>
              <w:t>Mediterranean Sea</w:t>
            </w:r>
          </w:p>
          <w:p w14:paraId="5C73D5F7" w14:textId="77777777" w:rsidR="003C2D8B" w:rsidRDefault="003C2D8B" w:rsidP="003C2D8B">
            <w:pPr>
              <w:spacing w:before="120" w:after="120" w:line="360" w:lineRule="auto"/>
              <w:rPr>
                <w:rFonts w:ascii="Times New Roman" w:hAnsi="Times New Roman" w:cs="Times New Roman"/>
                <w:bCs/>
                <w:noProof/>
                <w:color w:val="000000"/>
                <w:sz w:val="20"/>
                <w:szCs w:val="20"/>
                <w:shd w:val="clear" w:color="auto" w:fill="FFFFFF"/>
                <w:lang w:eastAsia="en-GB"/>
              </w:rPr>
            </w:pPr>
            <w:r>
              <w:rPr>
                <w:rFonts w:ascii="Times New Roman" w:hAnsi="Times New Roman" w:cs="Times New Roman"/>
                <w:bCs/>
                <w:noProof/>
                <w:color w:val="000000"/>
                <w:sz w:val="20"/>
                <w:szCs w:val="20"/>
                <w:shd w:val="clear" w:color="auto" w:fill="FFFFFF"/>
                <w:lang w:eastAsia="en-GB"/>
              </w:rPr>
              <w:t xml:space="preserve">Under the 2017-2019 WP, Cyprus performed a pilot study aiming the following: </w:t>
            </w:r>
          </w:p>
          <w:p w14:paraId="62E441B7" w14:textId="77777777" w:rsidR="003C2D8B" w:rsidRDefault="003C2D8B" w:rsidP="003C2D8B">
            <w:pPr>
              <w:pStyle w:val="ListParagraph"/>
              <w:numPr>
                <w:ilvl w:val="0"/>
                <w:numId w:val="5"/>
              </w:numPr>
              <w:spacing w:before="120" w:after="120" w:line="360" w:lineRule="auto"/>
              <w:rPr>
                <w:rFonts w:ascii="Times New Roman" w:hAnsi="Times New Roman" w:cs="Times New Roman"/>
                <w:noProof/>
                <w:color w:val="000000"/>
                <w:sz w:val="20"/>
                <w:szCs w:val="20"/>
                <w:shd w:val="clear" w:color="auto" w:fill="FFFFFF"/>
                <w:lang w:eastAsia="en-GB"/>
              </w:rPr>
            </w:pPr>
            <w:r>
              <w:rPr>
                <w:rFonts w:ascii="Times New Roman" w:hAnsi="Times New Roman" w:cs="Times New Roman"/>
                <w:noProof/>
                <w:color w:val="000000"/>
                <w:sz w:val="20"/>
                <w:szCs w:val="20"/>
                <w:shd w:val="clear" w:color="auto" w:fill="FFFFFF"/>
                <w:lang w:eastAsia="en-GB"/>
              </w:rPr>
              <w:t>Identify the main species caught by each of the recreational fisheries categories exercised in Cyprus</w:t>
            </w:r>
          </w:p>
          <w:p w14:paraId="69B9F347" w14:textId="77777777" w:rsidR="003C2D8B" w:rsidRDefault="003C2D8B" w:rsidP="003C2D8B">
            <w:pPr>
              <w:pStyle w:val="ListParagraph"/>
              <w:numPr>
                <w:ilvl w:val="0"/>
                <w:numId w:val="5"/>
              </w:numPr>
              <w:spacing w:before="120" w:after="120" w:line="360" w:lineRule="auto"/>
              <w:rPr>
                <w:rFonts w:ascii="Times New Roman" w:hAnsi="Times New Roman" w:cs="Times New Roman"/>
                <w:noProof/>
                <w:color w:val="000000"/>
                <w:sz w:val="20"/>
                <w:szCs w:val="20"/>
                <w:shd w:val="clear" w:color="auto" w:fill="FFFFFF"/>
                <w:lang w:eastAsia="en-GB"/>
              </w:rPr>
            </w:pPr>
            <w:r>
              <w:rPr>
                <w:rFonts w:ascii="Times New Roman" w:hAnsi="Times New Roman" w:cs="Times New Roman"/>
                <w:noProof/>
                <w:color w:val="000000"/>
                <w:sz w:val="20"/>
                <w:szCs w:val="20"/>
                <w:shd w:val="clear" w:color="auto" w:fill="FFFFFF"/>
                <w:lang w:eastAsia="en-GB"/>
              </w:rPr>
              <w:t>Quantify recreational catches by species (in numbers and weight)</w:t>
            </w:r>
          </w:p>
          <w:p w14:paraId="1DB6D6EB" w14:textId="77777777" w:rsidR="003C2D8B" w:rsidRDefault="003C2D8B" w:rsidP="003C2D8B">
            <w:pPr>
              <w:pStyle w:val="ListParagraph"/>
              <w:numPr>
                <w:ilvl w:val="0"/>
                <w:numId w:val="5"/>
              </w:numPr>
              <w:spacing w:before="120" w:after="120" w:line="360" w:lineRule="auto"/>
              <w:rPr>
                <w:rFonts w:ascii="Times New Roman" w:hAnsi="Times New Roman" w:cs="Times New Roman"/>
                <w:noProof/>
                <w:color w:val="000000"/>
                <w:sz w:val="20"/>
                <w:szCs w:val="20"/>
                <w:shd w:val="clear" w:color="auto" w:fill="FFFFFF"/>
                <w:lang w:eastAsia="en-GB"/>
              </w:rPr>
            </w:pPr>
            <w:r>
              <w:rPr>
                <w:rFonts w:ascii="Times New Roman" w:hAnsi="Times New Roman" w:cs="Times New Roman"/>
                <w:noProof/>
                <w:color w:val="000000"/>
                <w:sz w:val="20"/>
                <w:szCs w:val="20"/>
                <w:shd w:val="clear" w:color="auto" w:fill="FFFFFF"/>
                <w:lang w:eastAsia="en-GB"/>
              </w:rPr>
              <w:t xml:space="preserve">Collection of information on recreational fishing activity </w:t>
            </w:r>
          </w:p>
          <w:p w14:paraId="0A5FACF9" w14:textId="77777777" w:rsidR="003C2D8B" w:rsidRDefault="003C2D8B" w:rsidP="003C2D8B">
            <w:pPr>
              <w:pStyle w:val="ListParagraph"/>
              <w:numPr>
                <w:ilvl w:val="0"/>
                <w:numId w:val="5"/>
              </w:numPr>
              <w:spacing w:before="120" w:after="120" w:line="360" w:lineRule="auto"/>
              <w:rPr>
                <w:rFonts w:ascii="Times New Roman" w:hAnsi="Times New Roman" w:cs="Times New Roman"/>
                <w:noProof/>
                <w:color w:val="000000"/>
                <w:sz w:val="20"/>
                <w:szCs w:val="20"/>
                <w:shd w:val="clear" w:color="auto" w:fill="FFFFFF"/>
                <w:lang w:eastAsia="en-GB"/>
              </w:rPr>
            </w:pPr>
            <w:r>
              <w:rPr>
                <w:rFonts w:ascii="Times New Roman" w:hAnsi="Times New Roman" w:cs="Times New Roman"/>
                <w:noProof/>
                <w:color w:val="000000"/>
                <w:sz w:val="20"/>
                <w:szCs w:val="20"/>
                <w:shd w:val="clear" w:color="auto" w:fill="FFFFFF"/>
                <w:lang w:eastAsia="en-GB"/>
              </w:rPr>
              <w:t>Collection of socio-economic variables for evaluating the contribution of  recreational fisheries to the economy and in particular to the coastal communities</w:t>
            </w:r>
          </w:p>
          <w:p w14:paraId="137B7765" w14:textId="77777777" w:rsidR="003C2D8B" w:rsidRDefault="003C2D8B" w:rsidP="003C2D8B">
            <w:pPr>
              <w:spacing w:before="120" w:after="120" w:line="360" w:lineRule="auto"/>
              <w:rPr>
                <w:rFonts w:ascii="Times New Roman" w:hAnsi="Times New Roman" w:cs="Times New Roman"/>
                <w:sz w:val="20"/>
                <w:szCs w:val="20"/>
              </w:rPr>
            </w:pPr>
            <w:r>
              <w:rPr>
                <w:rFonts w:ascii="Times New Roman" w:hAnsi="Times New Roman" w:cs="Times New Roman"/>
                <w:sz w:val="20"/>
                <w:szCs w:val="20"/>
                <w:lang w:val="en-US"/>
              </w:rPr>
              <w:t xml:space="preserve">Based on the pilot study, the most important species caught by recreational fishers have been identified and the proportion of the total national recreational catches for each species has been estimated. Knowledge has been gained on recreational fishing activity in relation to time, space, fishing methods and gear specifications. Preliminary results have been presented during the 2019 RCG </w:t>
            </w:r>
            <w:proofErr w:type="spellStart"/>
            <w:r>
              <w:rPr>
                <w:rFonts w:ascii="Times New Roman" w:hAnsi="Times New Roman" w:cs="Times New Roman"/>
                <w:sz w:val="20"/>
                <w:szCs w:val="20"/>
                <w:lang w:val="en-US"/>
              </w:rPr>
              <w:t>Med&amp;BS</w:t>
            </w:r>
            <w:proofErr w:type="spellEnd"/>
            <w:r>
              <w:rPr>
                <w:rFonts w:ascii="Times New Roman" w:hAnsi="Times New Roman" w:cs="Times New Roman"/>
                <w:sz w:val="20"/>
                <w:szCs w:val="20"/>
                <w:lang w:val="en-US"/>
              </w:rPr>
              <w:t xml:space="preserve"> Workshop on Recreational Fisheries. Following the 2019 RCG </w:t>
            </w:r>
            <w:proofErr w:type="spellStart"/>
            <w:r>
              <w:rPr>
                <w:rFonts w:ascii="Times New Roman" w:hAnsi="Times New Roman" w:cs="Times New Roman"/>
                <w:sz w:val="20"/>
                <w:szCs w:val="20"/>
                <w:lang w:val="en-US"/>
              </w:rPr>
              <w:t>Med&amp;BS</w:t>
            </w:r>
            <w:proofErr w:type="spellEnd"/>
            <w:r>
              <w:rPr>
                <w:rFonts w:ascii="Times New Roman" w:hAnsi="Times New Roman" w:cs="Times New Roman"/>
                <w:sz w:val="20"/>
                <w:szCs w:val="20"/>
                <w:lang w:val="en-US"/>
              </w:rPr>
              <w:t xml:space="preserve"> Recommendation, a second RCG </w:t>
            </w:r>
            <w:proofErr w:type="spellStart"/>
            <w:r>
              <w:rPr>
                <w:rFonts w:ascii="Times New Roman" w:hAnsi="Times New Roman" w:cs="Times New Roman"/>
                <w:sz w:val="20"/>
                <w:szCs w:val="20"/>
                <w:lang w:val="en-US"/>
              </w:rPr>
              <w:t>Med&amp;BS</w:t>
            </w:r>
            <w:proofErr w:type="spellEnd"/>
            <w:r>
              <w:rPr>
                <w:rFonts w:ascii="Times New Roman" w:hAnsi="Times New Roman" w:cs="Times New Roman"/>
                <w:sz w:val="20"/>
                <w:szCs w:val="20"/>
                <w:lang w:val="en-US"/>
              </w:rPr>
              <w:t xml:space="preserve"> Workshop on Recreational Fisheries will take place in 2020, for proposing a plan for regular sampling of recreational fisheries.</w:t>
            </w:r>
          </w:p>
          <w:p w14:paraId="02A0143E" w14:textId="77777777" w:rsidR="003C2D8B" w:rsidRDefault="003C2D8B" w:rsidP="003C2D8B">
            <w:pPr>
              <w:spacing w:before="120" w:after="120" w:line="360" w:lineRule="auto"/>
              <w:rPr>
                <w:rFonts w:ascii="Times New Roman" w:hAnsi="Times New Roman" w:cs="Times New Roman"/>
                <w:bCs/>
                <w:noProof/>
                <w:color w:val="000000"/>
                <w:sz w:val="20"/>
                <w:szCs w:val="20"/>
                <w:shd w:val="clear" w:color="auto" w:fill="FFFFFF"/>
                <w:lang w:eastAsia="en-GB"/>
              </w:rPr>
            </w:pPr>
            <w:r>
              <w:rPr>
                <w:rFonts w:ascii="Times New Roman" w:hAnsi="Times New Roman" w:cs="Times New Roman"/>
                <w:bCs/>
                <w:noProof/>
                <w:color w:val="000000"/>
                <w:sz w:val="20"/>
                <w:szCs w:val="20"/>
                <w:shd w:val="clear" w:color="auto" w:fill="FFFFFF"/>
                <w:lang w:eastAsia="en-GB"/>
              </w:rPr>
              <w:t>No pilot study is proposed for the period 2020-2021.</w:t>
            </w:r>
          </w:p>
          <w:p w14:paraId="7FD4AA14" w14:textId="77777777" w:rsidR="00FD5C66" w:rsidRPr="00FD5C66" w:rsidRDefault="00FD5C66" w:rsidP="00FD5C66">
            <w:pPr>
              <w:suppressAutoHyphens/>
              <w:spacing w:before="120" w:after="120" w:line="360" w:lineRule="auto"/>
              <w:jc w:val="both"/>
              <w:rPr>
                <w:rFonts w:ascii="Times New Roman" w:eastAsia="Calibri" w:hAnsi="Times New Roman" w:cs="Times New Roman"/>
                <w:noProof/>
                <w:sz w:val="20"/>
                <w:szCs w:val="20"/>
                <w:lang w:val="en-US" w:eastAsia="en-GB"/>
              </w:rPr>
            </w:pPr>
            <w:r w:rsidRPr="00FD5C66">
              <w:rPr>
                <w:rFonts w:ascii="Times New Roman" w:eastAsia="Calibri" w:hAnsi="Times New Roman" w:cs="Times New Roman"/>
                <w:noProof/>
                <w:sz w:val="20"/>
                <w:szCs w:val="20"/>
                <w:lang w:val="en-US" w:eastAsia="en-GB"/>
              </w:rPr>
              <w:t>(max 900 words)</w:t>
            </w:r>
          </w:p>
        </w:tc>
      </w:tr>
      <w:tr w:rsidR="00FD5C66" w:rsidRPr="00FD5C66" w14:paraId="4DDAEA55" w14:textId="77777777" w:rsidTr="00FD5C66">
        <w:tblPrEx>
          <w:shd w:val="clear" w:color="auto" w:fill="F2F2F2" w:themeFill="background1" w:themeFillShade="F2"/>
        </w:tblPrEx>
        <w:trPr>
          <w:trHeight w:val="389"/>
        </w:trPr>
        <w:tc>
          <w:tcPr>
            <w:tcW w:w="8959" w:type="dxa"/>
            <w:shd w:val="clear" w:color="auto" w:fill="A6A6A6" w:themeFill="background1" w:themeFillShade="A6"/>
            <w:noWrap/>
            <w:vAlign w:val="center"/>
          </w:tcPr>
          <w:p w14:paraId="02920962" w14:textId="77777777" w:rsidR="00FD5C66" w:rsidRDefault="00FD5C66" w:rsidP="00FD5C66">
            <w:pPr>
              <w:suppressAutoHyphens/>
              <w:spacing w:before="120" w:after="120" w:line="360" w:lineRule="auto"/>
              <w:jc w:val="both"/>
              <w:rPr>
                <w:rFonts w:ascii="Times New Roman" w:eastAsia="Calibri" w:hAnsi="Times New Roman" w:cs="Times New Roman"/>
                <w:noProof/>
                <w:sz w:val="20"/>
                <w:szCs w:val="20"/>
                <w:lang w:val="en-US" w:eastAsia="en-GB"/>
              </w:rPr>
            </w:pPr>
            <w:r w:rsidRPr="00FD5C66">
              <w:rPr>
                <w:rFonts w:ascii="Times New Roman" w:eastAsia="Calibri" w:hAnsi="Times New Roman" w:cs="Times New Roman"/>
                <w:noProof/>
                <w:sz w:val="20"/>
                <w:szCs w:val="20"/>
                <w:lang w:val="en-US" w:eastAsia="en-GB"/>
              </w:rPr>
              <w:t>Brief description of the results obtained (including deviations from planned and justifications as to why if this was not the case).</w:t>
            </w:r>
          </w:p>
          <w:p w14:paraId="10BAFC2D" w14:textId="77777777" w:rsidR="00FD5C66" w:rsidRPr="00FD5C66" w:rsidRDefault="00FD5C66" w:rsidP="00FD5C66">
            <w:pPr>
              <w:suppressAutoHyphens/>
              <w:spacing w:before="120" w:after="120" w:line="360" w:lineRule="auto"/>
              <w:jc w:val="both"/>
              <w:rPr>
                <w:rFonts w:ascii="Times New Roman" w:eastAsia="Calibri" w:hAnsi="Times New Roman" w:cs="Times New Roman"/>
                <w:noProof/>
                <w:sz w:val="20"/>
                <w:szCs w:val="20"/>
                <w:lang w:val="en-US" w:eastAsia="en-GB"/>
              </w:rPr>
            </w:pPr>
            <w:r w:rsidRPr="00FD5C66">
              <w:rPr>
                <w:rFonts w:ascii="Times New Roman" w:eastAsia="Calibri" w:hAnsi="Times New Roman" w:cs="Times New Roman"/>
                <w:noProof/>
                <w:sz w:val="20"/>
                <w:szCs w:val="20"/>
                <w:lang w:val="en-US" w:eastAsia="en-GB"/>
              </w:rPr>
              <w:t>4. Achievement of the original expected outcomes of pilot study and justification if this was not the case.</w:t>
            </w:r>
          </w:p>
          <w:p w14:paraId="70690850" w14:textId="0191DD0B" w:rsidR="00FD5C66" w:rsidRDefault="003C2D8B" w:rsidP="00FD5C66">
            <w:pPr>
              <w:suppressAutoHyphens/>
              <w:spacing w:before="120" w:after="120" w:line="360" w:lineRule="auto"/>
              <w:jc w:val="both"/>
              <w:rPr>
                <w:rFonts w:ascii="Times New Roman" w:eastAsia="Calibri" w:hAnsi="Times New Roman" w:cs="Times New Roman"/>
                <w:noProof/>
                <w:sz w:val="20"/>
                <w:szCs w:val="20"/>
                <w:lang w:val="en-US" w:eastAsia="en-GB"/>
              </w:rPr>
            </w:pPr>
            <w:r>
              <w:rPr>
                <w:rFonts w:ascii="Times New Roman" w:eastAsia="Calibri" w:hAnsi="Times New Roman" w:cs="Times New Roman"/>
                <w:noProof/>
                <w:sz w:val="20"/>
                <w:szCs w:val="20"/>
                <w:lang w:val="en-US" w:eastAsia="en-GB"/>
              </w:rPr>
              <w:t>Not applicable, since no pilot study is proposed for 2020-2021.</w:t>
            </w:r>
          </w:p>
          <w:p w14:paraId="69978762" w14:textId="77777777" w:rsidR="00FD5C66" w:rsidRPr="00FD5C66" w:rsidRDefault="00FD5C66" w:rsidP="00FD5C66">
            <w:pPr>
              <w:suppressAutoHyphens/>
              <w:spacing w:before="120" w:after="120" w:line="360" w:lineRule="auto"/>
              <w:jc w:val="both"/>
              <w:rPr>
                <w:rFonts w:ascii="Times New Roman" w:eastAsia="Calibri" w:hAnsi="Times New Roman" w:cs="Times New Roman"/>
                <w:noProof/>
                <w:sz w:val="20"/>
                <w:szCs w:val="20"/>
                <w:lang w:val="en-US" w:eastAsia="en-GB"/>
              </w:rPr>
            </w:pPr>
            <w:r w:rsidRPr="00FD5C66">
              <w:rPr>
                <w:rFonts w:ascii="Times New Roman" w:eastAsia="Calibri" w:hAnsi="Times New Roman" w:cs="Times New Roman"/>
                <w:noProof/>
                <w:sz w:val="20"/>
                <w:szCs w:val="20"/>
                <w:lang w:val="en-US" w:eastAsia="en-GB"/>
              </w:rPr>
              <w:t xml:space="preserve">5. Incorporation of results from pilot study into regular sampling by the Member State.   </w:t>
            </w:r>
          </w:p>
          <w:p w14:paraId="5E1B5A90" w14:textId="77777777" w:rsidR="003C2D8B" w:rsidRDefault="003C2D8B" w:rsidP="003C2D8B">
            <w:pPr>
              <w:suppressAutoHyphens/>
              <w:spacing w:before="120" w:after="120" w:line="360" w:lineRule="auto"/>
              <w:jc w:val="both"/>
              <w:rPr>
                <w:rFonts w:ascii="Times New Roman" w:eastAsia="Calibri" w:hAnsi="Times New Roman" w:cs="Times New Roman"/>
                <w:noProof/>
                <w:sz w:val="20"/>
                <w:szCs w:val="20"/>
                <w:lang w:val="en-US" w:eastAsia="en-GB"/>
              </w:rPr>
            </w:pPr>
            <w:r>
              <w:rPr>
                <w:rFonts w:ascii="Times New Roman" w:eastAsia="Calibri" w:hAnsi="Times New Roman" w:cs="Times New Roman"/>
                <w:noProof/>
                <w:sz w:val="20"/>
                <w:szCs w:val="20"/>
                <w:lang w:val="en-US" w:eastAsia="en-GB"/>
              </w:rPr>
              <w:t>Not applicable, since no pilot study is proposed for 2020-2021.</w:t>
            </w:r>
          </w:p>
          <w:p w14:paraId="538BE615" w14:textId="77777777" w:rsidR="000D50ED" w:rsidRPr="00FD5C66" w:rsidRDefault="000D50ED" w:rsidP="00FD5C66">
            <w:pPr>
              <w:suppressAutoHyphens/>
              <w:spacing w:before="120" w:after="120" w:line="360" w:lineRule="auto"/>
              <w:jc w:val="both"/>
              <w:rPr>
                <w:rFonts w:ascii="Times New Roman" w:eastAsia="Calibri" w:hAnsi="Times New Roman" w:cs="Times New Roman"/>
                <w:i/>
                <w:noProof/>
                <w:sz w:val="20"/>
                <w:szCs w:val="20"/>
                <w:lang w:val="en-US" w:eastAsia="en-GB"/>
              </w:rPr>
            </w:pPr>
          </w:p>
          <w:p w14:paraId="39069DA7" w14:textId="77777777" w:rsidR="00FD5C66" w:rsidRPr="00FD5C66" w:rsidRDefault="00FD5C66" w:rsidP="00FD5C66">
            <w:pPr>
              <w:suppressAutoHyphens/>
              <w:spacing w:before="120" w:after="120" w:line="360" w:lineRule="auto"/>
              <w:jc w:val="both"/>
              <w:rPr>
                <w:rFonts w:ascii="Times New Roman" w:eastAsia="Calibri" w:hAnsi="Times New Roman" w:cs="Times New Roman"/>
                <w:noProof/>
                <w:sz w:val="20"/>
                <w:szCs w:val="20"/>
                <w:lang w:val="en-US" w:eastAsia="en-GB"/>
              </w:rPr>
            </w:pPr>
            <w:r w:rsidRPr="00FD5C66">
              <w:rPr>
                <w:rFonts w:ascii="Times New Roman" w:eastAsia="Calibri" w:hAnsi="Times New Roman" w:cs="Times New Roman"/>
                <w:noProof/>
                <w:sz w:val="20"/>
                <w:szCs w:val="20"/>
                <w:lang w:val="en-US" w:eastAsia="en-GB"/>
              </w:rPr>
              <w:t>(max 900 words)</w:t>
            </w:r>
          </w:p>
        </w:tc>
      </w:tr>
    </w:tbl>
    <w:p w14:paraId="625C9079" w14:textId="77777777" w:rsidR="004A2E2D" w:rsidRPr="004A2E2D" w:rsidRDefault="004A2E2D" w:rsidP="00BB1991">
      <w:pPr>
        <w:spacing w:line="360" w:lineRule="auto"/>
        <w:rPr>
          <w:rFonts w:ascii="Times New Roman" w:hAnsi="Times New Roman" w:cs="Times New Roman"/>
        </w:rPr>
      </w:pPr>
    </w:p>
    <w:p w14:paraId="141F6ABF" w14:textId="77777777" w:rsidR="004A2E2D" w:rsidRPr="004A2E2D" w:rsidRDefault="004A2E2D" w:rsidP="00BB1991">
      <w:pPr>
        <w:keepNext/>
        <w:tabs>
          <w:tab w:val="left" w:pos="850"/>
        </w:tabs>
        <w:spacing w:before="360" w:line="360" w:lineRule="auto"/>
        <w:ind w:left="850" w:hanging="850"/>
        <w:jc w:val="center"/>
        <w:outlineLvl w:val="0"/>
        <w:rPr>
          <w:rFonts w:ascii="Times New Roman" w:hAnsi="Times New Roman" w:cs="Times New Roman"/>
          <w:smallCaps/>
          <w:noProof/>
          <w:lang w:eastAsia="en-GB"/>
        </w:rPr>
      </w:pPr>
      <w:r w:rsidRPr="004A2E2D">
        <w:rPr>
          <w:rFonts w:ascii="Times New Roman" w:hAnsi="Times New Roman" w:cs="Times New Roman"/>
          <w:smallCaps/>
          <w:noProof/>
          <w:lang w:eastAsia="en-GB"/>
        </w:rPr>
        <w:br w:type="page"/>
      </w:r>
      <w:bookmarkStart w:id="16" w:name="_Toc456791734"/>
      <w:bookmarkStart w:id="17" w:name="_Toc456792463"/>
      <w:bookmarkStart w:id="18" w:name="_Toc509235001"/>
      <w:r w:rsidRPr="004A2E2D">
        <w:rPr>
          <w:rFonts w:ascii="Times New Roman" w:hAnsi="Times New Roman" w:cs="Times New Roman"/>
          <w:smallCaps/>
          <w:noProof/>
          <w:lang w:eastAsia="en-GB"/>
        </w:rPr>
        <w:t>Section 1: Biological Data</w:t>
      </w:r>
      <w:bookmarkEnd w:id="16"/>
      <w:bookmarkEnd w:id="17"/>
      <w:bookmarkEnd w:id="18"/>
    </w:p>
    <w:p w14:paraId="144ECD5F" w14:textId="77777777" w:rsidR="004A2E2D" w:rsidRDefault="004A2E2D" w:rsidP="00BB1991">
      <w:pPr>
        <w:pStyle w:val="StyleTitre2Gras"/>
        <w:spacing w:line="360" w:lineRule="auto"/>
        <w:rPr>
          <w:rFonts w:cs="Times New Roman"/>
          <w:noProof/>
          <w:lang w:val="en-GB" w:eastAsia="en-GB"/>
        </w:rPr>
      </w:pPr>
      <w:bookmarkStart w:id="19" w:name="_Toc509235002"/>
      <w:r w:rsidRPr="004A2E2D">
        <w:rPr>
          <w:rFonts w:cs="Times New Roman"/>
          <w:noProof/>
          <w:lang w:val="en-GB" w:eastAsia="en-GB"/>
        </w:rPr>
        <w:t>Text Box 1E: Anadromous and catadromous species data collection in fresh water</w:t>
      </w:r>
      <w:bookmarkEnd w:id="19"/>
    </w:p>
    <w:p w14:paraId="2E2980E4" w14:textId="77777777" w:rsidR="00FD5C66" w:rsidRPr="004A2E2D" w:rsidRDefault="00FD5C66" w:rsidP="00BB1991">
      <w:pPr>
        <w:pStyle w:val="StyleTitre2Gras"/>
        <w:spacing w:line="360" w:lineRule="auto"/>
        <w:rPr>
          <w:rFonts w:cs="Times New Roman"/>
          <w:noProof/>
          <w:lang w:val="en-GB"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D9D9D9" w:themeFill="background1" w:themeFillShade="D9"/>
        <w:tblCellMar>
          <w:top w:w="150" w:type="dxa"/>
          <w:left w:w="150" w:type="dxa"/>
          <w:bottom w:w="150" w:type="dxa"/>
          <w:right w:w="150" w:type="dxa"/>
        </w:tblCellMar>
        <w:tblLook w:val="04A0" w:firstRow="1" w:lastRow="0" w:firstColumn="1" w:lastColumn="0" w:noHBand="0" w:noVBand="1"/>
      </w:tblPr>
      <w:tblGrid>
        <w:gridCol w:w="9054"/>
      </w:tblGrid>
      <w:tr w:rsidR="00FD5C66" w:rsidRPr="00FD5C66" w14:paraId="565BB7A4" w14:textId="77777777" w:rsidTr="00FD5C66">
        <w:trPr>
          <w:trHeight w:val="529"/>
          <w:tblCellSpacing w:w="0" w:type="dxa"/>
        </w:trPr>
        <w:tc>
          <w:tcPr>
            <w:tcW w:w="94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9427A55" w14:textId="77777777" w:rsidR="00FD5C66" w:rsidRPr="00FD5C66" w:rsidRDefault="00FD5C66" w:rsidP="001E0449">
            <w:pPr>
              <w:suppressAutoHyphens/>
              <w:spacing w:after="0" w:line="240" w:lineRule="auto"/>
              <w:jc w:val="both"/>
              <w:rPr>
                <w:rFonts w:ascii="Times New Roman" w:eastAsia="Times New Roman" w:hAnsi="Times New Roman" w:cs="Times New Roman"/>
                <w:sz w:val="24"/>
                <w:szCs w:val="24"/>
                <w:lang w:eastAsia="en-GB"/>
              </w:rPr>
            </w:pPr>
            <w:r w:rsidRPr="00AA2EBC">
              <w:rPr>
                <w:rFonts w:ascii="Times New Roman" w:eastAsia="Calibri" w:hAnsi="Times New Roman" w:cs="Times New Roman"/>
                <w:noProof/>
                <w:sz w:val="20"/>
                <w:szCs w:val="20"/>
                <w:shd w:val="clear" w:color="auto" w:fill="FFFFFF"/>
                <w:lang w:eastAsia="en-GB"/>
              </w:rPr>
              <w:t>General comment: This box fulfills paragraph 2 points (b) and (c) of Chapter III of the</w:t>
            </w:r>
            <w:r w:rsidR="001E0449" w:rsidRPr="00AA2EBC">
              <w:rPr>
                <w:rFonts w:ascii="Times New Roman" w:eastAsia="Calibri" w:hAnsi="Times New Roman" w:cs="Times New Roman"/>
                <w:noProof/>
                <w:sz w:val="20"/>
                <w:szCs w:val="20"/>
                <w:shd w:val="clear" w:color="auto" w:fill="FFFFFF"/>
                <w:lang w:eastAsia="en-GB"/>
              </w:rPr>
              <w:t xml:space="preserve"> </w:t>
            </w:r>
            <w:r w:rsidR="00996636">
              <w:rPr>
                <w:rFonts w:ascii="Times New Roman" w:eastAsia="Calibri" w:hAnsi="Times New Roman" w:cs="Times New Roman"/>
                <w:noProof/>
                <w:sz w:val="20"/>
                <w:szCs w:val="20"/>
                <w:shd w:val="clear" w:color="auto" w:fill="FFFFFF"/>
                <w:lang w:eastAsia="en-GB"/>
              </w:rPr>
              <w:t xml:space="preserve">Annex of the </w:t>
            </w:r>
            <w:r w:rsidR="001E0449" w:rsidRPr="00AA2EBC">
              <w:rPr>
                <w:rFonts w:ascii="Times New Roman" w:eastAsia="Calibri" w:hAnsi="Times New Roman" w:cs="Times New Roman"/>
                <w:noProof/>
                <w:sz w:val="20"/>
                <w:szCs w:val="20"/>
                <w:shd w:val="clear" w:color="auto" w:fill="FFFFFF"/>
                <w:lang w:eastAsia="en-GB"/>
              </w:rPr>
              <w:t>Delegated Decision (EU) 2019/910 on the</w:t>
            </w:r>
            <w:r w:rsidRPr="00AA2EBC">
              <w:rPr>
                <w:rFonts w:ascii="Times New Roman" w:eastAsia="Calibri" w:hAnsi="Times New Roman" w:cs="Times New Roman"/>
                <w:noProof/>
                <w:sz w:val="20"/>
                <w:szCs w:val="20"/>
                <w:lang w:eastAsia="en-GB"/>
              </w:rPr>
              <w:t xml:space="preserve"> </w:t>
            </w:r>
            <w:bookmarkStart w:id="20" w:name="_Hlk508524770"/>
            <w:r w:rsidRPr="00AA2EBC">
              <w:rPr>
                <w:rFonts w:ascii="Times New Roman" w:eastAsia="Calibri" w:hAnsi="Times New Roman" w:cs="Times New Roman"/>
                <w:noProof/>
                <w:sz w:val="20"/>
                <w:szCs w:val="20"/>
                <w:lang w:eastAsia="en-GB"/>
              </w:rPr>
              <w:t>multiannual Union programme</w:t>
            </w:r>
            <w:bookmarkEnd w:id="20"/>
            <w:r w:rsidR="00AA2EBC">
              <w:rPr>
                <w:rFonts w:ascii="Times New Roman" w:eastAsia="Calibri" w:hAnsi="Times New Roman" w:cs="Times New Roman"/>
                <w:noProof/>
                <w:sz w:val="20"/>
                <w:szCs w:val="20"/>
                <w:lang w:eastAsia="en-GB"/>
              </w:rPr>
              <w:t>;</w:t>
            </w:r>
            <w:r w:rsidRPr="00AA2EBC">
              <w:rPr>
                <w:rFonts w:ascii="Times New Roman" w:eastAsia="Calibri" w:hAnsi="Times New Roman" w:cs="Times New Roman"/>
                <w:noProof/>
                <w:sz w:val="20"/>
                <w:szCs w:val="20"/>
                <w:lang w:eastAsia="en-GB"/>
              </w:rPr>
              <w:t xml:space="preserve"> and Article 2 of the </w:t>
            </w:r>
            <w:r w:rsidR="00C1555E" w:rsidRPr="00AA2EBC">
              <w:rPr>
                <w:rFonts w:ascii="Times New Roman" w:eastAsia="Calibri" w:hAnsi="Times New Roman" w:cs="Times New Roman"/>
                <w:noProof/>
                <w:sz w:val="20"/>
                <w:szCs w:val="20"/>
                <w:lang w:eastAsia="en-GB"/>
              </w:rPr>
              <w:t xml:space="preserve">Implementing </w:t>
            </w:r>
            <w:r w:rsidRPr="00AA2EBC">
              <w:rPr>
                <w:rFonts w:ascii="Times New Roman" w:eastAsia="Calibri" w:hAnsi="Times New Roman" w:cs="Times New Roman"/>
                <w:sz w:val="20"/>
                <w:szCs w:val="20"/>
                <w:lang w:eastAsia="ar-SA"/>
              </w:rPr>
              <w:t>Decision (EU) 2016/1701</w:t>
            </w:r>
            <w:r w:rsidR="001E0449" w:rsidRPr="00AA2EBC">
              <w:rPr>
                <w:rFonts w:ascii="Times New Roman" w:eastAsia="Calibri" w:hAnsi="Times New Roman" w:cs="Times New Roman"/>
                <w:sz w:val="20"/>
                <w:szCs w:val="20"/>
                <w:lang w:eastAsia="ar-SA"/>
              </w:rPr>
              <w:t xml:space="preserve"> on the format of </w:t>
            </w:r>
            <w:r w:rsidR="00AB7FAB" w:rsidRPr="00AA2EBC">
              <w:rPr>
                <w:rFonts w:ascii="Times New Roman" w:eastAsia="Calibri" w:hAnsi="Times New Roman" w:cs="Times New Roman"/>
                <w:sz w:val="20"/>
                <w:szCs w:val="20"/>
                <w:lang w:eastAsia="ar-SA"/>
              </w:rPr>
              <w:t xml:space="preserve">the </w:t>
            </w:r>
            <w:r w:rsidR="001E0449" w:rsidRPr="00AA2EBC">
              <w:rPr>
                <w:rFonts w:ascii="Times New Roman" w:eastAsia="Calibri" w:hAnsi="Times New Roman" w:cs="Times New Roman"/>
                <w:sz w:val="20"/>
                <w:szCs w:val="20"/>
                <w:lang w:eastAsia="ar-SA"/>
              </w:rPr>
              <w:t>WP</w:t>
            </w:r>
            <w:r w:rsidRPr="00AA2EBC">
              <w:rPr>
                <w:rFonts w:ascii="Times New Roman" w:eastAsia="Calibri" w:hAnsi="Times New Roman" w:cs="Times New Roman"/>
                <w:sz w:val="20"/>
                <w:szCs w:val="20"/>
                <w:lang w:eastAsia="ar-SA"/>
              </w:rPr>
              <w:t>.</w:t>
            </w:r>
          </w:p>
        </w:tc>
      </w:tr>
      <w:tr w:rsidR="00FD5C66" w:rsidRPr="00FD5C66" w14:paraId="11ED2EF6" w14:textId="77777777" w:rsidTr="00FD5C6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389"/>
        </w:trPr>
        <w:tc>
          <w:tcPr>
            <w:tcW w:w="9401" w:type="dxa"/>
            <w:shd w:val="clear" w:color="auto" w:fill="A6A6A6" w:themeFill="background1" w:themeFillShade="A6"/>
            <w:noWrap/>
            <w:vAlign w:val="center"/>
          </w:tcPr>
          <w:p w14:paraId="17A0E13A" w14:textId="77777777" w:rsidR="00FD5C66" w:rsidRPr="00FD5C66" w:rsidRDefault="00FD5C66" w:rsidP="00FD5C66">
            <w:pPr>
              <w:suppressAutoHyphens/>
              <w:spacing w:after="120" w:line="240" w:lineRule="auto"/>
              <w:rPr>
                <w:rFonts w:ascii="Times New Roman" w:eastAsia="Calibri" w:hAnsi="Times New Roman" w:cs="Times New Roman"/>
                <w:sz w:val="20"/>
                <w:szCs w:val="20"/>
                <w:lang w:eastAsia="ar-SA"/>
              </w:rPr>
            </w:pPr>
            <w:r w:rsidRPr="00FD5C66">
              <w:rPr>
                <w:rFonts w:ascii="Times New Roman" w:eastAsia="Calibri" w:hAnsi="Times New Roman" w:cs="Times New Roman"/>
                <w:sz w:val="20"/>
                <w:szCs w:val="20"/>
                <w:lang w:eastAsia="ar-SA"/>
              </w:rPr>
              <w:t xml:space="preserve">General comment: This box is applicable to the Annual Report. </w:t>
            </w:r>
          </w:p>
        </w:tc>
      </w:tr>
      <w:tr w:rsidR="00FD5C66" w:rsidRPr="00FD5C66" w14:paraId="0A40DEE9" w14:textId="77777777" w:rsidTr="00FD5C66">
        <w:trPr>
          <w:tblCellSpacing w:w="0" w:type="dxa"/>
        </w:trPr>
        <w:tc>
          <w:tcPr>
            <w:tcW w:w="94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A7F5665" w14:textId="77777777" w:rsidR="003C2D8B" w:rsidRDefault="003C2D8B" w:rsidP="003C2D8B">
            <w:pPr>
              <w:spacing w:before="120" w:after="120" w:line="360" w:lineRule="auto"/>
              <w:rPr>
                <w:rFonts w:ascii="Times New Roman" w:hAnsi="Times New Roman" w:cs="Times New Roman"/>
                <w:bCs/>
                <w:noProof/>
                <w:sz w:val="20"/>
                <w:szCs w:val="20"/>
                <w:lang w:val="en-US" w:eastAsia="en-GB"/>
              </w:rPr>
            </w:pPr>
            <w:r>
              <w:rPr>
                <w:rFonts w:ascii="Times New Roman" w:hAnsi="Times New Roman" w:cs="Times New Roman"/>
                <w:b/>
                <w:bCs/>
                <w:noProof/>
                <w:sz w:val="20"/>
                <w:szCs w:val="20"/>
                <w:lang w:val="en-US" w:eastAsia="en-GB"/>
              </w:rPr>
              <w:t>Mediterranean Sea</w:t>
            </w:r>
          </w:p>
          <w:p w14:paraId="12222ACC" w14:textId="77777777" w:rsidR="003C2D8B" w:rsidRDefault="003C2D8B" w:rsidP="003C2D8B">
            <w:pPr>
              <w:spacing w:before="120" w:after="120"/>
              <w:jc w:val="both"/>
              <w:rPr>
                <w:rFonts w:ascii="Times New Roman" w:hAnsi="Times New Roman" w:cs="Times New Roman"/>
                <w:bCs/>
                <w:noProof/>
                <w:sz w:val="20"/>
                <w:szCs w:val="20"/>
                <w:lang w:val="en-US" w:eastAsia="en-GB"/>
              </w:rPr>
            </w:pPr>
            <w:r>
              <w:rPr>
                <w:rFonts w:ascii="Times New Roman" w:hAnsi="Times New Roman" w:cs="Times New Roman"/>
                <w:bCs/>
                <w:noProof/>
                <w:sz w:val="20"/>
                <w:szCs w:val="20"/>
                <w:lang w:val="en-US" w:eastAsia="en-GB"/>
              </w:rPr>
              <w:t xml:space="preserve">In Cyprus there is no commercial fishery on eel. As indicated in Table IE of the Work Plan, Decision 2009/310/EC exempts Cyprus from the obligation to prepare an Eel Management Plan in accordance with Regulation (EC) 1100/2007. </w:t>
            </w:r>
          </w:p>
          <w:p w14:paraId="43D0A03D" w14:textId="77777777" w:rsidR="003C2D8B" w:rsidRDefault="003C2D8B" w:rsidP="003C2D8B">
            <w:pPr>
              <w:spacing w:before="120" w:after="120" w:line="360" w:lineRule="auto"/>
              <w:rPr>
                <w:rFonts w:ascii="Times New Roman" w:hAnsi="Times New Roman" w:cs="Times New Roman"/>
                <w:bCs/>
                <w:noProof/>
                <w:sz w:val="20"/>
                <w:szCs w:val="20"/>
                <w:lang w:val="en-US" w:eastAsia="en-GB"/>
              </w:rPr>
            </w:pPr>
          </w:p>
          <w:p w14:paraId="35A00C9E" w14:textId="77777777" w:rsidR="003C2D8B" w:rsidRDefault="003C2D8B" w:rsidP="003C2D8B">
            <w:pPr>
              <w:spacing w:before="120" w:after="120" w:line="360" w:lineRule="auto"/>
              <w:rPr>
                <w:rFonts w:ascii="Times New Roman" w:hAnsi="Times New Roman" w:cs="Times New Roman"/>
                <w:b/>
                <w:bCs/>
                <w:noProof/>
                <w:sz w:val="20"/>
                <w:szCs w:val="20"/>
                <w:lang w:val="en-US" w:eastAsia="en-GB"/>
              </w:rPr>
            </w:pPr>
            <w:r>
              <w:rPr>
                <w:rFonts w:ascii="Times New Roman" w:hAnsi="Times New Roman" w:cs="Times New Roman"/>
                <w:b/>
                <w:bCs/>
                <w:noProof/>
                <w:sz w:val="20"/>
                <w:szCs w:val="20"/>
                <w:lang w:val="en-US" w:eastAsia="en-GB"/>
              </w:rPr>
              <w:t>Method selected for collecting data.</w:t>
            </w:r>
          </w:p>
          <w:p w14:paraId="5810D5AD" w14:textId="77777777" w:rsidR="003C2D8B" w:rsidRDefault="003C2D8B" w:rsidP="003C2D8B">
            <w:pPr>
              <w:spacing w:before="120" w:after="120" w:line="360" w:lineRule="auto"/>
              <w:rPr>
                <w:rFonts w:ascii="Times New Roman" w:hAnsi="Times New Roman" w:cs="Times New Roman"/>
                <w:bCs/>
                <w:noProof/>
                <w:sz w:val="20"/>
                <w:szCs w:val="20"/>
                <w:lang w:val="en-US" w:eastAsia="en-GB"/>
              </w:rPr>
            </w:pPr>
            <w:r>
              <w:rPr>
                <w:rFonts w:ascii="Times New Roman" w:hAnsi="Times New Roman" w:cs="Times New Roman"/>
                <w:bCs/>
                <w:noProof/>
                <w:sz w:val="20"/>
                <w:szCs w:val="20"/>
                <w:lang w:val="en-US" w:eastAsia="en-GB"/>
              </w:rPr>
              <w:t>Not applicable.</w:t>
            </w:r>
          </w:p>
          <w:p w14:paraId="132F9C05" w14:textId="77777777" w:rsidR="00FD5C66" w:rsidRPr="00FD5C66" w:rsidRDefault="00FD5C66" w:rsidP="00FD5C66">
            <w:pPr>
              <w:suppressAutoHyphens/>
              <w:spacing w:after="120" w:line="240" w:lineRule="auto"/>
              <w:jc w:val="both"/>
              <w:rPr>
                <w:rFonts w:ascii="Times New Roman" w:eastAsia="Calibri" w:hAnsi="Times New Roman" w:cs="Times New Roman"/>
                <w:bCs/>
                <w:noProof/>
                <w:sz w:val="20"/>
                <w:szCs w:val="20"/>
                <w:lang w:val="en-US" w:eastAsia="en-GB"/>
              </w:rPr>
            </w:pPr>
          </w:p>
          <w:p w14:paraId="24812A4F" w14:textId="77777777" w:rsidR="00FD5C66" w:rsidRPr="00FD5C66" w:rsidRDefault="00FD5C66" w:rsidP="00FD5C66">
            <w:pPr>
              <w:suppressAutoHyphens/>
              <w:spacing w:before="120" w:after="120" w:line="240" w:lineRule="auto"/>
              <w:jc w:val="both"/>
              <w:rPr>
                <w:rFonts w:ascii="Times New Roman" w:eastAsia="Calibri" w:hAnsi="Times New Roman" w:cs="Times New Roman"/>
                <w:noProof/>
                <w:sz w:val="20"/>
                <w:szCs w:val="20"/>
                <w:shd w:val="clear" w:color="auto" w:fill="FFFFFF"/>
                <w:lang w:eastAsia="en-GB"/>
              </w:rPr>
            </w:pPr>
            <w:r w:rsidRPr="00FD5C66">
              <w:rPr>
                <w:rFonts w:ascii="Times New Roman" w:eastAsia="Calibri" w:hAnsi="Times New Roman" w:cs="Times New Roman"/>
                <w:noProof/>
                <w:sz w:val="20"/>
                <w:szCs w:val="20"/>
                <w:lang w:eastAsia="en-GB"/>
              </w:rPr>
              <w:t>(max 250 words per Area)</w:t>
            </w:r>
          </w:p>
        </w:tc>
      </w:tr>
      <w:tr w:rsidR="00FD5C66" w:rsidRPr="00FD5C66" w14:paraId="6E8FFC2B" w14:textId="77777777" w:rsidTr="00FD5C66">
        <w:trPr>
          <w:tblCellSpacing w:w="0" w:type="dxa"/>
        </w:trPr>
        <w:tc>
          <w:tcPr>
            <w:tcW w:w="9401" w:type="dxa"/>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75B44BAF" w14:textId="77777777" w:rsidR="00FD5C66" w:rsidRPr="00FD5C66" w:rsidRDefault="005A1C47" w:rsidP="00FD5C66">
            <w:pPr>
              <w:suppressAutoHyphens/>
              <w:spacing w:after="12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2.</w:t>
            </w:r>
            <w:r w:rsidRPr="00FD5C66">
              <w:rPr>
                <w:rFonts w:ascii="Times New Roman" w:eastAsia="Calibri" w:hAnsi="Times New Roman" w:cs="Times New Roman"/>
                <w:sz w:val="20"/>
                <w:szCs w:val="20"/>
                <w:lang w:eastAsia="ar-SA"/>
              </w:rPr>
              <w:t xml:space="preserve"> Were</w:t>
            </w:r>
            <w:r w:rsidR="00FD5C66" w:rsidRPr="00FD5C66">
              <w:rPr>
                <w:rFonts w:ascii="Times New Roman" w:eastAsia="Calibri" w:hAnsi="Times New Roman" w:cs="Times New Roman"/>
                <w:sz w:val="20"/>
                <w:szCs w:val="20"/>
                <w:lang w:eastAsia="ar-SA"/>
              </w:rPr>
              <w:t xml:space="preserve"> the planned number achieved? Yes/ No</w:t>
            </w:r>
          </w:p>
          <w:p w14:paraId="20C87DE0" w14:textId="77777777" w:rsidR="00FD5C66" w:rsidRDefault="00FD5C66" w:rsidP="00FD5C66">
            <w:pPr>
              <w:suppressAutoHyphens/>
              <w:spacing w:after="120" w:line="240" w:lineRule="auto"/>
              <w:jc w:val="both"/>
              <w:rPr>
                <w:rFonts w:ascii="Times New Roman" w:eastAsia="Calibri" w:hAnsi="Times New Roman" w:cs="Times New Roman"/>
                <w:sz w:val="20"/>
                <w:szCs w:val="20"/>
                <w:lang w:eastAsia="ar-SA"/>
              </w:rPr>
            </w:pPr>
            <w:r w:rsidRPr="00FD5C66">
              <w:rPr>
                <w:rFonts w:ascii="Times New Roman" w:eastAsia="Calibri" w:hAnsi="Times New Roman" w:cs="Times New Roman"/>
                <w:sz w:val="20"/>
                <w:szCs w:val="20"/>
                <w:lang w:eastAsia="ar-SA"/>
              </w:rPr>
              <w:t>If answer is No, Member State shall explain why not, and what measures were taken to avoid non-conformity.</w:t>
            </w:r>
          </w:p>
          <w:p w14:paraId="4691B33F" w14:textId="77777777" w:rsidR="00FD5C66" w:rsidRDefault="00FD5C66" w:rsidP="00FD5C66">
            <w:pPr>
              <w:suppressAutoHyphens/>
              <w:spacing w:after="120" w:line="240" w:lineRule="auto"/>
              <w:jc w:val="both"/>
              <w:rPr>
                <w:rFonts w:ascii="Times New Roman" w:eastAsia="Calibri" w:hAnsi="Times New Roman" w:cs="Times New Roman"/>
                <w:sz w:val="20"/>
                <w:szCs w:val="20"/>
                <w:lang w:eastAsia="ar-SA"/>
              </w:rPr>
            </w:pPr>
          </w:p>
          <w:p w14:paraId="5E964C8E" w14:textId="4D1F9FEE" w:rsidR="00FD5C66" w:rsidRPr="000F5298" w:rsidRDefault="003C2D8B" w:rsidP="00FD5C66">
            <w:pPr>
              <w:suppressAutoHyphens/>
              <w:spacing w:after="120" w:line="240" w:lineRule="auto"/>
              <w:jc w:val="both"/>
              <w:rPr>
                <w:rFonts w:ascii="Times New Roman" w:eastAsia="Calibri" w:hAnsi="Times New Roman" w:cs="Times New Roman"/>
                <w:sz w:val="20"/>
                <w:szCs w:val="20"/>
                <w:lang w:val="en-US" w:eastAsia="ar-SA"/>
              </w:rPr>
            </w:pPr>
            <w:r>
              <w:rPr>
                <w:rFonts w:ascii="Times New Roman" w:eastAsia="Calibri" w:hAnsi="Times New Roman" w:cs="Times New Roman"/>
                <w:sz w:val="20"/>
                <w:szCs w:val="20"/>
                <w:lang w:eastAsia="ar-SA"/>
              </w:rPr>
              <w:t>Not applicable.</w:t>
            </w:r>
          </w:p>
          <w:p w14:paraId="4703C72A" w14:textId="77777777" w:rsidR="00FD5C66" w:rsidRDefault="00FD5C66" w:rsidP="00FD5C66">
            <w:pPr>
              <w:suppressAutoHyphens/>
              <w:spacing w:after="120" w:line="240" w:lineRule="auto"/>
              <w:jc w:val="both"/>
              <w:rPr>
                <w:rFonts w:ascii="Times New Roman" w:eastAsia="Calibri" w:hAnsi="Times New Roman" w:cs="Times New Roman"/>
                <w:sz w:val="20"/>
                <w:szCs w:val="20"/>
                <w:lang w:eastAsia="ar-SA"/>
              </w:rPr>
            </w:pPr>
          </w:p>
          <w:p w14:paraId="76FC7F74" w14:textId="77777777" w:rsidR="000D50ED" w:rsidRDefault="000D50ED" w:rsidP="00FD5C66">
            <w:pPr>
              <w:suppressAutoHyphens/>
              <w:spacing w:after="120" w:line="240" w:lineRule="auto"/>
              <w:jc w:val="both"/>
              <w:rPr>
                <w:rFonts w:ascii="Times New Roman" w:eastAsia="Calibri" w:hAnsi="Times New Roman" w:cs="Times New Roman"/>
                <w:sz w:val="20"/>
                <w:szCs w:val="20"/>
                <w:lang w:eastAsia="ar-SA"/>
              </w:rPr>
            </w:pPr>
          </w:p>
          <w:p w14:paraId="4FB2863E" w14:textId="77777777" w:rsidR="000D50ED" w:rsidRDefault="000D50ED" w:rsidP="00FD5C66">
            <w:pPr>
              <w:suppressAutoHyphens/>
              <w:spacing w:after="120" w:line="240" w:lineRule="auto"/>
              <w:jc w:val="both"/>
              <w:rPr>
                <w:rFonts w:ascii="Times New Roman" w:eastAsia="Calibri" w:hAnsi="Times New Roman" w:cs="Times New Roman"/>
                <w:sz w:val="20"/>
                <w:szCs w:val="20"/>
                <w:lang w:eastAsia="ar-SA"/>
              </w:rPr>
            </w:pPr>
          </w:p>
          <w:p w14:paraId="0ED4D12B" w14:textId="77777777" w:rsidR="000D50ED" w:rsidRPr="00FD5C66" w:rsidRDefault="000D50ED" w:rsidP="00FD5C66">
            <w:pPr>
              <w:suppressAutoHyphens/>
              <w:spacing w:after="120" w:line="240" w:lineRule="auto"/>
              <w:jc w:val="both"/>
              <w:rPr>
                <w:rFonts w:ascii="Times New Roman" w:eastAsia="Calibri" w:hAnsi="Times New Roman" w:cs="Times New Roman"/>
                <w:sz w:val="20"/>
                <w:szCs w:val="20"/>
                <w:lang w:eastAsia="ar-SA"/>
              </w:rPr>
            </w:pPr>
          </w:p>
          <w:p w14:paraId="15690D87" w14:textId="77777777" w:rsidR="00FD5C66" w:rsidRPr="00FD5C66" w:rsidRDefault="00FD5C66" w:rsidP="00FD5C66">
            <w:pPr>
              <w:suppressAutoHyphens/>
              <w:spacing w:after="120" w:line="240" w:lineRule="auto"/>
              <w:jc w:val="both"/>
              <w:rPr>
                <w:rFonts w:ascii="Times New Roman" w:eastAsia="Calibri" w:hAnsi="Times New Roman" w:cs="Times New Roman"/>
                <w:sz w:val="20"/>
                <w:szCs w:val="20"/>
                <w:lang w:eastAsia="ar-SA"/>
              </w:rPr>
            </w:pPr>
          </w:p>
          <w:p w14:paraId="7A38C2A4" w14:textId="77777777" w:rsidR="00FD5C66" w:rsidRPr="00FD5C66" w:rsidRDefault="00FD5C66" w:rsidP="00FD5C66">
            <w:pPr>
              <w:suppressAutoHyphens/>
              <w:spacing w:after="120" w:line="240" w:lineRule="auto"/>
              <w:jc w:val="both"/>
              <w:rPr>
                <w:rFonts w:ascii="Times New Roman" w:eastAsia="Calibri" w:hAnsi="Times New Roman" w:cs="Times New Roman"/>
                <w:sz w:val="20"/>
                <w:szCs w:val="20"/>
                <w:lang w:eastAsia="ar-SA"/>
              </w:rPr>
            </w:pPr>
            <w:r w:rsidRPr="00FD5C66">
              <w:rPr>
                <w:rFonts w:ascii="Times New Roman" w:eastAsia="Calibri" w:hAnsi="Times New Roman" w:cs="Times New Roman"/>
                <w:sz w:val="20"/>
                <w:szCs w:val="20"/>
                <w:lang w:eastAsia="ar-SA"/>
              </w:rPr>
              <w:t>(</w:t>
            </w:r>
            <w:proofErr w:type="gramStart"/>
            <w:r w:rsidRPr="00FD5C66">
              <w:rPr>
                <w:rFonts w:ascii="Times New Roman" w:eastAsia="Calibri" w:hAnsi="Times New Roman" w:cs="Times New Roman"/>
                <w:sz w:val="20"/>
                <w:szCs w:val="20"/>
                <w:lang w:eastAsia="ar-SA"/>
              </w:rPr>
              <w:t>max</w:t>
            </w:r>
            <w:proofErr w:type="gramEnd"/>
            <w:r w:rsidRPr="00FD5C66">
              <w:rPr>
                <w:rFonts w:ascii="Times New Roman" w:eastAsia="Calibri" w:hAnsi="Times New Roman" w:cs="Times New Roman"/>
                <w:sz w:val="20"/>
                <w:szCs w:val="20"/>
                <w:lang w:eastAsia="ar-SA"/>
              </w:rPr>
              <w:t xml:space="preserve"> 500 words per Area)</w:t>
            </w:r>
          </w:p>
        </w:tc>
      </w:tr>
    </w:tbl>
    <w:p w14:paraId="24CA01B9" w14:textId="77777777" w:rsidR="004A2E2D" w:rsidRPr="004A2E2D" w:rsidRDefault="004A2E2D" w:rsidP="00BB1991">
      <w:pPr>
        <w:spacing w:line="360" w:lineRule="auto"/>
        <w:rPr>
          <w:rFonts w:ascii="Times New Roman" w:hAnsi="Times New Roman" w:cs="Times New Roman"/>
          <w:noProof/>
          <w:lang w:eastAsia="en-GB"/>
        </w:rPr>
      </w:pPr>
    </w:p>
    <w:p w14:paraId="74B0D2AC" w14:textId="77777777" w:rsidR="004A2E2D" w:rsidRPr="004A2E2D" w:rsidRDefault="004A2E2D" w:rsidP="00BB1991">
      <w:pPr>
        <w:keepNext/>
        <w:pageBreakBefore/>
        <w:tabs>
          <w:tab w:val="left" w:pos="850"/>
        </w:tabs>
        <w:spacing w:before="360" w:line="360" w:lineRule="auto"/>
        <w:ind w:left="851" w:hanging="851"/>
        <w:jc w:val="center"/>
        <w:outlineLvl w:val="0"/>
        <w:rPr>
          <w:rFonts w:ascii="Times New Roman" w:hAnsi="Times New Roman" w:cs="Times New Roman"/>
          <w:b/>
          <w:smallCaps/>
          <w:noProof/>
          <w:lang w:eastAsia="en-GB"/>
        </w:rPr>
      </w:pPr>
      <w:bookmarkStart w:id="21" w:name="_Toc456791736"/>
      <w:bookmarkStart w:id="22" w:name="_Toc456792465"/>
      <w:bookmarkStart w:id="23" w:name="_Toc509235003"/>
      <w:r w:rsidRPr="004A2E2D">
        <w:rPr>
          <w:rFonts w:ascii="Times New Roman" w:hAnsi="Times New Roman" w:cs="Times New Roman"/>
          <w:smallCaps/>
          <w:noProof/>
          <w:lang w:eastAsia="en-GB"/>
        </w:rPr>
        <w:t>Section 1: Biological Data</w:t>
      </w:r>
      <w:bookmarkEnd w:id="21"/>
      <w:bookmarkEnd w:id="22"/>
      <w:bookmarkEnd w:id="23"/>
      <w:r w:rsidRPr="004A2E2D">
        <w:rPr>
          <w:rFonts w:ascii="Times New Roman" w:hAnsi="Times New Roman" w:cs="Times New Roman"/>
          <w:b/>
          <w:smallCaps/>
          <w:noProof/>
          <w:lang w:eastAsia="en-GB"/>
        </w:rPr>
        <w:t xml:space="preserve"> </w:t>
      </w:r>
    </w:p>
    <w:p w14:paraId="3E8F00BA" w14:textId="77777777" w:rsidR="00FD5C66" w:rsidRDefault="00FD5C66" w:rsidP="000E4985">
      <w:pPr>
        <w:keepNext/>
        <w:tabs>
          <w:tab w:val="left" w:pos="9434"/>
        </w:tabs>
        <w:suppressAutoHyphens/>
        <w:spacing w:before="240" w:after="120" w:line="240" w:lineRule="auto"/>
        <w:jc w:val="center"/>
        <w:outlineLvl w:val="1"/>
        <w:rPr>
          <w:rFonts w:ascii="Times New Roman" w:eastAsia="Calibri" w:hAnsi="Times New Roman" w:cs="Arial"/>
          <w:b/>
          <w:bCs/>
          <w:iCs/>
          <w:sz w:val="24"/>
          <w:szCs w:val="28"/>
          <w:lang w:eastAsia="ar-SA"/>
        </w:rPr>
      </w:pPr>
      <w:bookmarkStart w:id="24" w:name="_Toc508531562"/>
      <w:bookmarkStart w:id="25" w:name="_Toc509235004"/>
      <w:r w:rsidRPr="00FD5C66">
        <w:rPr>
          <w:rFonts w:ascii="Times New Roman" w:eastAsia="Calibri" w:hAnsi="Times New Roman" w:cs="Arial"/>
          <w:b/>
          <w:bCs/>
          <w:iCs/>
          <w:sz w:val="24"/>
          <w:szCs w:val="28"/>
          <w:lang w:eastAsia="ar-SA"/>
        </w:rPr>
        <w:t>Text box 1F: Incidental by-catch of birds, mammals, reptiles and fish</w:t>
      </w:r>
      <w:bookmarkEnd w:id="24"/>
      <w:bookmarkEnd w:id="25"/>
    </w:p>
    <w:p w14:paraId="363A3C18" w14:textId="77777777" w:rsidR="00FD5C66" w:rsidRPr="00FD5C66" w:rsidRDefault="00FD5C66" w:rsidP="00FD5C66">
      <w:pPr>
        <w:suppressAutoHyphens/>
        <w:spacing w:after="120" w:line="240" w:lineRule="auto"/>
        <w:jc w:val="both"/>
        <w:rPr>
          <w:rFonts w:ascii="Times New Roman" w:eastAsia="Calibri" w:hAnsi="Times New Roman" w:cs="Times New Roman"/>
          <w:lang w:eastAsia="ar-SA"/>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FD5C66" w:rsidRPr="00FD5C66" w14:paraId="339D2D32" w14:textId="77777777" w:rsidTr="00FD5C66">
        <w:trPr>
          <w:trHeight w:val="389"/>
          <w:jc w:val="center"/>
        </w:trPr>
        <w:tc>
          <w:tcPr>
            <w:tcW w:w="9209" w:type="dxa"/>
            <w:tcBorders>
              <w:bottom w:val="single" w:sz="4" w:space="0" w:color="auto"/>
            </w:tcBorders>
            <w:shd w:val="clear" w:color="auto" w:fill="A6A6A6" w:themeFill="background1" w:themeFillShade="A6"/>
            <w:noWrap/>
            <w:hideMark/>
          </w:tcPr>
          <w:p w14:paraId="732027A0" w14:textId="1785E98D" w:rsidR="00FD5C66" w:rsidRPr="00FD5C66" w:rsidRDefault="007F48EF" w:rsidP="00FD5C66">
            <w:pPr>
              <w:suppressAutoHyphens/>
              <w:spacing w:after="120" w:line="240" w:lineRule="auto"/>
              <w:jc w:val="both"/>
              <w:rPr>
                <w:rFonts w:ascii="Times New Roman" w:eastAsia="Calibri" w:hAnsi="Times New Roman" w:cs="Times New Roman"/>
                <w:noProof/>
                <w:sz w:val="20"/>
                <w:szCs w:val="20"/>
                <w:shd w:val="clear" w:color="auto" w:fill="FFFFFF"/>
                <w:lang w:eastAsia="en-GB"/>
              </w:rPr>
            </w:pPr>
            <w:r w:rsidRPr="00FD5C66">
              <w:rPr>
                <w:rFonts w:ascii="Times New Roman" w:eastAsia="Calibri" w:hAnsi="Times New Roman" w:cs="Times New Roman"/>
                <w:sz w:val="20"/>
                <w:szCs w:val="20"/>
                <w:lang w:eastAsia="ar-SA"/>
              </w:rPr>
              <w:t xml:space="preserve">General Comment: </w:t>
            </w:r>
            <w:r w:rsidRPr="00AA2EBC">
              <w:rPr>
                <w:rFonts w:ascii="Times New Roman" w:eastAsia="Calibri" w:hAnsi="Times New Roman" w:cs="Times New Roman"/>
                <w:sz w:val="20"/>
                <w:szCs w:val="20"/>
                <w:lang w:eastAsia="ar-SA"/>
              </w:rPr>
              <w:t xml:space="preserve">This box fulfils paragraph </w:t>
            </w:r>
            <w:proofErr w:type="gramStart"/>
            <w:r w:rsidRPr="00AA2EBC">
              <w:rPr>
                <w:rFonts w:ascii="Times New Roman" w:eastAsia="Calibri" w:hAnsi="Times New Roman" w:cs="Times New Roman"/>
                <w:sz w:val="20"/>
                <w:szCs w:val="20"/>
                <w:lang w:eastAsia="ar-SA"/>
              </w:rPr>
              <w:t>3 point</w:t>
            </w:r>
            <w:proofErr w:type="gramEnd"/>
            <w:r w:rsidRPr="00AA2EBC">
              <w:rPr>
                <w:rFonts w:ascii="Times New Roman" w:eastAsia="Calibri" w:hAnsi="Times New Roman" w:cs="Times New Roman"/>
                <w:sz w:val="20"/>
                <w:szCs w:val="20"/>
                <w:lang w:eastAsia="ar-SA"/>
              </w:rPr>
              <w:t xml:space="preserve"> (a) of Chapter III of the </w:t>
            </w:r>
            <w:r>
              <w:rPr>
                <w:rFonts w:ascii="Times New Roman" w:eastAsia="Calibri" w:hAnsi="Times New Roman" w:cs="Times New Roman"/>
                <w:sz w:val="20"/>
                <w:szCs w:val="20"/>
                <w:lang w:eastAsia="ar-SA"/>
              </w:rPr>
              <w:t xml:space="preserve">Annex of the </w:t>
            </w:r>
            <w:r w:rsidRPr="00AA2EBC">
              <w:rPr>
                <w:rFonts w:ascii="Times New Roman" w:eastAsia="Calibri" w:hAnsi="Times New Roman" w:cs="Times New Roman"/>
                <w:sz w:val="20"/>
                <w:szCs w:val="20"/>
                <w:lang w:eastAsia="ar-SA"/>
              </w:rPr>
              <w:t>Delegated Decision (EU) 2019/910, on the multiannual Union programme; and Article 2 of the Implementing Decision (EU) 2016/1701 on the format of the WP</w:t>
            </w:r>
            <w:r w:rsidRPr="00996636">
              <w:rPr>
                <w:rFonts w:ascii="Times New Roman" w:eastAsia="Calibri" w:hAnsi="Times New Roman" w:cs="Times New Roman"/>
                <w:sz w:val="20"/>
                <w:szCs w:val="20"/>
                <w:lang w:eastAsia="ar-SA"/>
              </w:rPr>
              <w:t>. This box is applicable to the Annual Report. This box is applicable only for those sections where Member States have reported that they have been</w:t>
            </w:r>
            <w:r w:rsidRPr="00FD5C66">
              <w:rPr>
                <w:rFonts w:ascii="Times New Roman" w:eastAsia="Calibri" w:hAnsi="Times New Roman" w:cs="Times New Roman"/>
                <w:sz w:val="20"/>
                <w:szCs w:val="20"/>
                <w:lang w:eastAsia="ar-SA"/>
              </w:rPr>
              <w:t xml:space="preserve"> carrying out regular sampling. Results and deviations for Pilot studies should be reported under Pilot Study 2.</w:t>
            </w:r>
          </w:p>
        </w:tc>
      </w:tr>
      <w:tr w:rsidR="00FD5C66" w:rsidRPr="00FD5C66" w14:paraId="1D91D5F0" w14:textId="77777777" w:rsidTr="00FD5C66">
        <w:trPr>
          <w:trHeight w:val="389"/>
          <w:jc w:val="center"/>
        </w:trPr>
        <w:tc>
          <w:tcPr>
            <w:tcW w:w="9209" w:type="dxa"/>
            <w:tcBorders>
              <w:bottom w:val="single" w:sz="4" w:space="0" w:color="auto"/>
            </w:tcBorders>
            <w:shd w:val="clear" w:color="auto" w:fill="A6A6A6" w:themeFill="background1" w:themeFillShade="A6"/>
            <w:noWrap/>
          </w:tcPr>
          <w:p w14:paraId="2FDBAB9C" w14:textId="77777777" w:rsidR="00FD5C66" w:rsidRPr="002F7EE2" w:rsidRDefault="00FD5C66" w:rsidP="00FD5C66">
            <w:pPr>
              <w:suppressAutoHyphens/>
              <w:spacing w:after="120" w:line="240" w:lineRule="auto"/>
              <w:jc w:val="both"/>
              <w:rPr>
                <w:rFonts w:ascii="Times New Roman" w:eastAsia="Calibri" w:hAnsi="Times New Roman" w:cs="Times New Roman"/>
                <w:b/>
                <w:bCs/>
                <w:sz w:val="20"/>
                <w:szCs w:val="20"/>
                <w:lang w:eastAsia="ar-SA"/>
              </w:rPr>
            </w:pPr>
            <w:r w:rsidRPr="002F7EE2">
              <w:rPr>
                <w:rFonts w:ascii="Times New Roman" w:eastAsia="Calibri" w:hAnsi="Times New Roman" w:cs="Times New Roman"/>
                <w:b/>
                <w:bCs/>
                <w:sz w:val="20"/>
                <w:szCs w:val="20"/>
                <w:lang w:eastAsia="ar-SA"/>
              </w:rPr>
              <w:t>1. Results</w:t>
            </w:r>
          </w:p>
          <w:p w14:paraId="70D271C7" w14:textId="5D605F19" w:rsidR="00613379" w:rsidRDefault="002F7EE2" w:rsidP="002F7EE2">
            <w:pPr>
              <w:suppressAutoHyphens/>
              <w:spacing w:after="120" w:line="240" w:lineRule="auto"/>
              <w:jc w:val="both"/>
              <w:rPr>
                <w:rFonts w:ascii="Times New Roman" w:hAnsi="Times New Roman" w:cs="Times New Roman"/>
                <w:color w:val="000000"/>
                <w:lang w:val="en-US"/>
              </w:rPr>
            </w:pPr>
            <w:r w:rsidRPr="00101FE0">
              <w:rPr>
                <w:rFonts w:ascii="Times New Roman" w:eastAsia="Calibri" w:hAnsi="Times New Roman" w:cs="Times New Roman"/>
                <w:lang w:eastAsia="ar-SA"/>
              </w:rPr>
              <w:t xml:space="preserve">As </w:t>
            </w:r>
            <w:r>
              <w:rPr>
                <w:rFonts w:ascii="Times New Roman" w:eastAsia="Calibri" w:hAnsi="Times New Roman" w:cs="Times New Roman"/>
                <w:lang w:eastAsia="ar-SA"/>
              </w:rPr>
              <w:t>presented</w:t>
            </w:r>
            <w:r w:rsidRPr="00101FE0">
              <w:rPr>
                <w:rFonts w:ascii="Times New Roman" w:eastAsia="Calibri" w:hAnsi="Times New Roman" w:cs="Times New Roman"/>
                <w:lang w:eastAsia="ar-SA"/>
              </w:rPr>
              <w:t xml:space="preserve"> in Table 1F, during 20</w:t>
            </w:r>
            <w:r>
              <w:rPr>
                <w:rFonts w:ascii="Times New Roman" w:eastAsia="Calibri" w:hAnsi="Times New Roman" w:cs="Times New Roman"/>
                <w:lang w:eastAsia="ar-SA"/>
              </w:rPr>
              <w:t>2</w:t>
            </w:r>
            <w:r w:rsidR="007F48EF">
              <w:rPr>
                <w:rFonts w:ascii="Times New Roman" w:eastAsia="Calibri" w:hAnsi="Times New Roman" w:cs="Times New Roman"/>
                <w:lang w:eastAsia="ar-SA"/>
              </w:rPr>
              <w:t>1</w:t>
            </w:r>
            <w:r>
              <w:rPr>
                <w:rFonts w:ascii="Times New Roman" w:eastAsia="Calibri" w:hAnsi="Times New Roman" w:cs="Times New Roman"/>
                <w:lang w:eastAsia="ar-SA"/>
              </w:rPr>
              <w:t xml:space="preserve"> </w:t>
            </w:r>
            <w:r w:rsidRPr="00101FE0">
              <w:rPr>
                <w:rFonts w:ascii="Times New Roman" w:eastAsia="Calibri" w:hAnsi="Times New Roman" w:cs="Times New Roman"/>
                <w:lang w:eastAsia="ar-SA"/>
              </w:rPr>
              <w:t xml:space="preserve">information on incidental bycatches was collected </w:t>
            </w:r>
            <w:r>
              <w:rPr>
                <w:rFonts w:ascii="Times New Roman" w:eastAsia="Calibri" w:hAnsi="Times New Roman" w:cs="Times New Roman"/>
                <w:lang w:eastAsia="ar-SA"/>
              </w:rPr>
              <w:t xml:space="preserve">during sampling for biological data, from on-board and at shore observations, as well as through interviews. </w:t>
            </w:r>
            <w:r w:rsidRPr="00101FE0">
              <w:rPr>
                <w:rFonts w:ascii="Times New Roman" w:eastAsia="Calibri" w:hAnsi="Times New Roman" w:cs="Times New Roman"/>
                <w:lang w:eastAsia="ar-SA"/>
              </w:rPr>
              <w:t xml:space="preserve">Information on </w:t>
            </w:r>
            <w:r w:rsidR="00340F65">
              <w:rPr>
                <w:rFonts w:ascii="Times New Roman" w:eastAsia="Calibri" w:hAnsi="Times New Roman" w:cs="Times New Roman"/>
                <w:lang w:eastAsia="ar-SA"/>
              </w:rPr>
              <w:t>incidental catches of</w:t>
            </w:r>
            <w:r w:rsidR="00C1269E">
              <w:rPr>
                <w:rFonts w:ascii="Times New Roman" w:eastAsia="Calibri" w:hAnsi="Times New Roman" w:cs="Times New Roman"/>
                <w:lang w:eastAsia="ar-SA"/>
              </w:rPr>
              <w:t xml:space="preserve"> </w:t>
            </w:r>
            <w:r w:rsidR="00340F65">
              <w:rPr>
                <w:rFonts w:ascii="Times New Roman" w:eastAsia="Calibri" w:hAnsi="Times New Roman" w:cs="Times New Roman"/>
                <w:lang w:eastAsia="ar-SA"/>
              </w:rPr>
              <w:t>sharks and rays, mammals, birds and reptiles, is provided below</w:t>
            </w:r>
            <w:r w:rsidR="007B50CA">
              <w:rPr>
                <w:rFonts w:ascii="Times New Roman" w:eastAsia="Calibri" w:hAnsi="Times New Roman" w:cs="Times New Roman"/>
                <w:lang w:eastAsia="ar-SA"/>
              </w:rPr>
              <w:t>. Sp</w:t>
            </w:r>
            <w:r w:rsidR="001D535D">
              <w:rPr>
                <w:rFonts w:ascii="Times New Roman" w:eastAsia="Calibri" w:hAnsi="Times New Roman" w:cs="Times New Roman"/>
                <w:lang w:eastAsia="ar-SA"/>
              </w:rPr>
              <w:t>ecies reported</w:t>
            </w:r>
            <w:r w:rsidR="00C1269E">
              <w:rPr>
                <w:rFonts w:ascii="Times New Roman" w:eastAsia="Calibri" w:hAnsi="Times New Roman" w:cs="Times New Roman"/>
                <w:lang w:eastAsia="ar-SA"/>
              </w:rPr>
              <w:t xml:space="preserve"> are the ones included in </w:t>
            </w:r>
            <w:r w:rsidR="00C1269E" w:rsidRPr="002C067F">
              <w:rPr>
                <w:rFonts w:ascii="Times New Roman" w:eastAsia="Calibri" w:hAnsi="Times New Roman" w:cs="Times New Roman"/>
                <w:lang w:eastAsia="ar-SA"/>
              </w:rPr>
              <w:t>2019 GFCM manual (</w:t>
            </w:r>
            <w:r w:rsidR="00C1269E" w:rsidRPr="002C067F">
              <w:rPr>
                <w:rFonts w:ascii="Times New Roman" w:hAnsi="Times New Roman" w:cs="Times New Roman"/>
                <w:i/>
                <w:iCs/>
                <w:color w:val="000000"/>
              </w:rPr>
              <w:t xml:space="preserve">Monitoring the incidental catch of vulnerable species in Mediterranean and Black Sea fisheries: Methodology for data collection. </w:t>
            </w:r>
            <w:r w:rsidR="00C1269E" w:rsidRPr="002C067F">
              <w:rPr>
                <w:rFonts w:ascii="Times New Roman" w:hAnsi="Times New Roman" w:cs="Times New Roman"/>
                <w:i/>
                <w:iCs/>
                <w:color w:val="000000"/>
                <w:lang w:val="en-US"/>
              </w:rPr>
              <w:t xml:space="preserve">2019 </w:t>
            </w:r>
            <w:r w:rsidR="00C1269E" w:rsidRPr="002C067F">
              <w:rPr>
                <w:rFonts w:ascii="Times New Roman" w:hAnsi="Times New Roman" w:cs="Times New Roman"/>
                <w:i/>
                <w:iCs/>
                <w:color w:val="000000"/>
              </w:rPr>
              <w:t>FAO Fisheries and Aquaculture Technical Paper No. 640. Rome, FAO</w:t>
            </w:r>
            <w:r w:rsidR="00C1269E" w:rsidRPr="002C067F">
              <w:rPr>
                <w:rFonts w:ascii="Times New Roman" w:hAnsi="Times New Roman" w:cs="Times New Roman"/>
                <w:color w:val="000000"/>
              </w:rPr>
              <w:t>.</w:t>
            </w:r>
            <w:r w:rsidR="00C1269E" w:rsidRPr="002C067F">
              <w:rPr>
                <w:rFonts w:ascii="Times New Roman" w:hAnsi="Times New Roman" w:cs="Times New Roman"/>
                <w:color w:val="000000"/>
                <w:lang w:val="en-US"/>
              </w:rPr>
              <w:t>)</w:t>
            </w:r>
          </w:p>
          <w:p w14:paraId="51949F60" w14:textId="729E01D6" w:rsidR="007B50CA" w:rsidRPr="00B26113" w:rsidRDefault="007B50CA" w:rsidP="007B50CA">
            <w:pPr>
              <w:suppressAutoHyphens/>
              <w:spacing w:after="0" w:line="240" w:lineRule="auto"/>
              <w:jc w:val="both"/>
              <w:rPr>
                <w:rFonts w:ascii="Times New Roman" w:hAnsi="Times New Roman" w:cs="Times New Roman"/>
                <w:color w:val="000000"/>
              </w:rPr>
            </w:pPr>
            <w:r>
              <w:rPr>
                <w:rFonts w:ascii="Times New Roman" w:hAnsi="Times New Roman" w:cs="Times New Roman"/>
                <w:color w:val="000000"/>
                <w:lang w:val="en-US"/>
              </w:rPr>
              <w:t>Table 1F_text: Incidental catches of birds, mammals, reptiles and fish during 2021 in GSA25</w:t>
            </w:r>
          </w:p>
          <w:tbl>
            <w:tblPr>
              <w:tblW w:w="8660" w:type="dxa"/>
              <w:tblLook w:val="04A0" w:firstRow="1" w:lastRow="0" w:firstColumn="1" w:lastColumn="0" w:noHBand="0" w:noVBand="1"/>
            </w:tblPr>
            <w:tblGrid>
              <w:gridCol w:w="1356"/>
              <w:gridCol w:w="2211"/>
              <w:gridCol w:w="907"/>
              <w:gridCol w:w="1067"/>
              <w:gridCol w:w="1097"/>
              <w:gridCol w:w="856"/>
              <w:gridCol w:w="1166"/>
            </w:tblGrid>
            <w:tr w:rsidR="0092048B" w:rsidRPr="0092048B" w14:paraId="4EEBA6E0" w14:textId="77777777" w:rsidTr="00281E24">
              <w:trPr>
                <w:trHeight w:val="912"/>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1FFD8" w14:textId="77777777" w:rsidR="0092048B" w:rsidRPr="0092048B" w:rsidRDefault="0092048B" w:rsidP="0092048B">
                  <w:pPr>
                    <w:spacing w:after="0" w:line="240" w:lineRule="auto"/>
                    <w:jc w:val="both"/>
                    <w:rPr>
                      <w:rFonts w:ascii="Times New Roman" w:eastAsia="Times New Roman" w:hAnsi="Times New Roman" w:cs="Times New Roman"/>
                      <w:b/>
                      <w:bCs/>
                      <w:color w:val="000000"/>
                      <w:sz w:val="18"/>
                      <w:szCs w:val="18"/>
                      <w:lang w:val="el-GR" w:eastAsia="el-GR"/>
                    </w:rPr>
                  </w:pPr>
                  <w:r w:rsidRPr="0092048B">
                    <w:rPr>
                      <w:rFonts w:ascii="Times New Roman" w:eastAsia="Times New Roman" w:hAnsi="Times New Roman" w:cs="Times New Roman"/>
                      <w:b/>
                      <w:bCs/>
                      <w:color w:val="000000"/>
                      <w:sz w:val="18"/>
                      <w:szCs w:val="18"/>
                      <w:lang w:val="pt-PT" w:eastAsia="el-GR"/>
                    </w:rPr>
                    <w:t>Stratum</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57D0BE29" w14:textId="77777777" w:rsidR="0092048B" w:rsidRPr="0092048B" w:rsidRDefault="0092048B" w:rsidP="0092048B">
                  <w:pPr>
                    <w:spacing w:after="0" w:line="240" w:lineRule="auto"/>
                    <w:jc w:val="both"/>
                    <w:rPr>
                      <w:rFonts w:ascii="Times New Roman" w:eastAsia="Times New Roman" w:hAnsi="Times New Roman" w:cs="Times New Roman"/>
                      <w:b/>
                      <w:bCs/>
                      <w:color w:val="000000"/>
                      <w:sz w:val="18"/>
                      <w:szCs w:val="18"/>
                      <w:lang w:val="el-GR" w:eastAsia="el-GR"/>
                    </w:rPr>
                  </w:pPr>
                  <w:r w:rsidRPr="0092048B">
                    <w:rPr>
                      <w:rFonts w:ascii="Times New Roman" w:eastAsia="Times New Roman" w:hAnsi="Times New Roman" w:cs="Times New Roman"/>
                      <w:b/>
                      <w:bCs/>
                      <w:color w:val="000000"/>
                      <w:sz w:val="18"/>
                      <w:szCs w:val="18"/>
                      <w:lang w:val="pt-PT" w:eastAsia="el-GR"/>
                    </w:rPr>
                    <w:t>Species</w:t>
                  </w:r>
                </w:p>
              </w:tc>
              <w:tc>
                <w:tcPr>
                  <w:tcW w:w="907" w:type="dxa"/>
                  <w:tcBorders>
                    <w:top w:val="single" w:sz="4" w:space="0" w:color="auto"/>
                    <w:left w:val="nil"/>
                    <w:bottom w:val="single" w:sz="4" w:space="0" w:color="auto"/>
                    <w:right w:val="single" w:sz="4" w:space="0" w:color="auto"/>
                  </w:tcBorders>
                  <w:shd w:val="clear" w:color="auto" w:fill="auto"/>
                  <w:vAlign w:val="center"/>
                  <w:hideMark/>
                </w:tcPr>
                <w:p w14:paraId="7E1C09AD" w14:textId="77777777" w:rsidR="0092048B" w:rsidRPr="0092048B" w:rsidRDefault="0092048B" w:rsidP="0092048B">
                  <w:pPr>
                    <w:spacing w:after="0" w:line="240" w:lineRule="auto"/>
                    <w:jc w:val="center"/>
                    <w:rPr>
                      <w:rFonts w:ascii="Times New Roman" w:eastAsia="Times New Roman" w:hAnsi="Times New Roman" w:cs="Times New Roman"/>
                      <w:b/>
                      <w:bCs/>
                      <w:color w:val="000000"/>
                      <w:sz w:val="18"/>
                      <w:szCs w:val="18"/>
                      <w:lang w:val="el-GR" w:eastAsia="el-GR"/>
                    </w:rPr>
                  </w:pPr>
                  <w:r w:rsidRPr="0092048B">
                    <w:rPr>
                      <w:rFonts w:ascii="Times New Roman" w:eastAsia="Times New Roman" w:hAnsi="Times New Roman" w:cs="Times New Roman"/>
                      <w:b/>
                      <w:bCs/>
                      <w:color w:val="000000"/>
                      <w:sz w:val="18"/>
                      <w:szCs w:val="18"/>
                      <w:lang w:val="pt-PT" w:eastAsia="el-GR"/>
                    </w:rPr>
                    <w:t>No. of incidents</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14AC2970" w14:textId="77777777" w:rsidR="0092048B" w:rsidRPr="0092048B" w:rsidRDefault="0092048B" w:rsidP="0092048B">
                  <w:pPr>
                    <w:spacing w:after="0" w:line="240" w:lineRule="auto"/>
                    <w:jc w:val="center"/>
                    <w:rPr>
                      <w:rFonts w:ascii="Times New Roman" w:eastAsia="Times New Roman" w:hAnsi="Times New Roman" w:cs="Times New Roman"/>
                      <w:b/>
                      <w:bCs/>
                      <w:color w:val="000000"/>
                      <w:sz w:val="18"/>
                      <w:szCs w:val="18"/>
                      <w:lang w:val="el-GR" w:eastAsia="el-GR"/>
                    </w:rPr>
                  </w:pPr>
                  <w:r w:rsidRPr="0092048B">
                    <w:rPr>
                      <w:rFonts w:ascii="Times New Roman" w:eastAsia="Times New Roman" w:hAnsi="Times New Roman" w:cs="Times New Roman"/>
                      <w:b/>
                      <w:bCs/>
                      <w:color w:val="000000"/>
                      <w:sz w:val="18"/>
                      <w:szCs w:val="18"/>
                      <w:lang w:val="pt-PT" w:eastAsia="el-GR"/>
                    </w:rPr>
                    <w:t>No. of individuals</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2BBE5D45" w14:textId="77777777" w:rsidR="0092048B" w:rsidRPr="0092048B" w:rsidRDefault="0092048B" w:rsidP="0092048B">
                  <w:pPr>
                    <w:spacing w:after="0" w:line="240" w:lineRule="auto"/>
                    <w:jc w:val="both"/>
                    <w:rPr>
                      <w:rFonts w:ascii="Times New Roman" w:eastAsia="Times New Roman" w:hAnsi="Times New Roman" w:cs="Times New Roman"/>
                      <w:b/>
                      <w:bCs/>
                      <w:color w:val="000000"/>
                      <w:sz w:val="18"/>
                      <w:szCs w:val="18"/>
                      <w:lang w:eastAsia="el-GR"/>
                    </w:rPr>
                  </w:pPr>
                  <w:r w:rsidRPr="0092048B">
                    <w:rPr>
                      <w:rFonts w:ascii="Times New Roman" w:eastAsia="Times New Roman" w:hAnsi="Times New Roman" w:cs="Times New Roman"/>
                      <w:b/>
                      <w:bCs/>
                      <w:color w:val="000000"/>
                      <w:sz w:val="18"/>
                      <w:szCs w:val="18"/>
                      <w:lang w:eastAsia="el-GR"/>
                    </w:rPr>
                    <w:t>No. of individuals biologically sampled</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410CE0A8" w14:textId="77777777" w:rsidR="0092048B" w:rsidRPr="0092048B" w:rsidRDefault="0092048B" w:rsidP="0092048B">
                  <w:pPr>
                    <w:spacing w:after="0" w:line="240" w:lineRule="auto"/>
                    <w:jc w:val="center"/>
                    <w:rPr>
                      <w:rFonts w:ascii="Times New Roman" w:eastAsia="Times New Roman" w:hAnsi="Times New Roman" w:cs="Times New Roman"/>
                      <w:b/>
                      <w:bCs/>
                      <w:color w:val="000000"/>
                      <w:sz w:val="18"/>
                      <w:szCs w:val="18"/>
                      <w:lang w:val="el-GR" w:eastAsia="el-GR"/>
                    </w:rPr>
                  </w:pPr>
                  <w:r w:rsidRPr="0092048B">
                    <w:rPr>
                      <w:rFonts w:ascii="Times New Roman" w:eastAsia="Times New Roman" w:hAnsi="Times New Roman" w:cs="Times New Roman"/>
                      <w:b/>
                      <w:bCs/>
                      <w:color w:val="000000"/>
                      <w:sz w:val="18"/>
                      <w:szCs w:val="18"/>
                      <w:lang w:val="pt-PT" w:eastAsia="el-GR"/>
                    </w:rPr>
                    <w:t>State of animals</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2613568A" w14:textId="77777777" w:rsidR="0092048B" w:rsidRPr="0092048B" w:rsidRDefault="0092048B" w:rsidP="0092048B">
                  <w:pPr>
                    <w:spacing w:after="0" w:line="240" w:lineRule="auto"/>
                    <w:jc w:val="center"/>
                    <w:rPr>
                      <w:rFonts w:ascii="Times New Roman" w:eastAsia="Times New Roman" w:hAnsi="Times New Roman" w:cs="Times New Roman"/>
                      <w:b/>
                      <w:bCs/>
                      <w:color w:val="000000"/>
                      <w:sz w:val="18"/>
                      <w:szCs w:val="18"/>
                      <w:lang w:val="el-GR" w:eastAsia="el-GR"/>
                    </w:rPr>
                  </w:pPr>
                  <w:r w:rsidRPr="0092048B">
                    <w:rPr>
                      <w:rFonts w:ascii="Times New Roman" w:eastAsia="Times New Roman" w:hAnsi="Times New Roman" w:cs="Times New Roman"/>
                      <w:b/>
                      <w:bCs/>
                      <w:color w:val="000000"/>
                      <w:sz w:val="18"/>
                      <w:szCs w:val="18"/>
                      <w:lang w:val="pt-PT" w:eastAsia="el-GR"/>
                    </w:rPr>
                    <w:t>Source</w:t>
                  </w:r>
                </w:p>
              </w:tc>
            </w:tr>
            <w:tr w:rsidR="0092048B" w:rsidRPr="0092048B" w14:paraId="7B5A97A9" w14:textId="77777777" w:rsidTr="00281E24">
              <w:trPr>
                <w:trHeight w:val="480"/>
              </w:trPr>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16DC8CD" w14:textId="77777777" w:rsidR="0092048B" w:rsidRPr="0092048B" w:rsidRDefault="0092048B" w:rsidP="0092048B">
                  <w:pPr>
                    <w:spacing w:after="0" w:line="240" w:lineRule="auto"/>
                    <w:jc w:val="center"/>
                    <w:rPr>
                      <w:rFonts w:ascii="Times New Roman" w:eastAsia="Times New Roman" w:hAnsi="Times New Roman" w:cs="Times New Roman"/>
                      <w:color w:val="000000"/>
                      <w:sz w:val="18"/>
                      <w:szCs w:val="18"/>
                      <w:lang w:val="el-GR" w:eastAsia="el-GR"/>
                    </w:rPr>
                  </w:pPr>
                  <w:r w:rsidRPr="0092048B">
                    <w:rPr>
                      <w:rFonts w:ascii="Times New Roman" w:eastAsia="Times New Roman" w:hAnsi="Times New Roman" w:cs="Times New Roman"/>
                      <w:color w:val="000000"/>
                      <w:sz w:val="18"/>
                      <w:szCs w:val="18"/>
                      <w:lang w:val="en-US" w:eastAsia="el-GR"/>
                    </w:rPr>
                    <w:t>LS_PG_DEF (nets)</w:t>
                  </w:r>
                </w:p>
              </w:tc>
              <w:tc>
                <w:tcPr>
                  <w:tcW w:w="2211" w:type="dxa"/>
                  <w:tcBorders>
                    <w:top w:val="nil"/>
                    <w:left w:val="nil"/>
                    <w:bottom w:val="single" w:sz="4" w:space="0" w:color="auto"/>
                    <w:right w:val="single" w:sz="4" w:space="0" w:color="auto"/>
                  </w:tcBorders>
                  <w:shd w:val="clear" w:color="auto" w:fill="auto"/>
                  <w:noWrap/>
                  <w:vAlign w:val="bottom"/>
                  <w:hideMark/>
                </w:tcPr>
                <w:p w14:paraId="2BBD29C1" w14:textId="77777777" w:rsidR="0092048B" w:rsidRPr="0092048B" w:rsidRDefault="0092048B" w:rsidP="0092048B">
                  <w:pPr>
                    <w:spacing w:after="0" w:line="240" w:lineRule="auto"/>
                    <w:rPr>
                      <w:rFonts w:ascii="Calibri" w:eastAsia="Times New Roman" w:hAnsi="Calibri" w:cs="Calibri"/>
                      <w:i/>
                      <w:iCs/>
                      <w:color w:val="000000"/>
                      <w:sz w:val="18"/>
                      <w:szCs w:val="18"/>
                      <w:lang w:val="el-GR" w:eastAsia="el-GR"/>
                    </w:rPr>
                  </w:pPr>
                  <w:proofErr w:type="spellStart"/>
                  <w:r w:rsidRPr="0092048B">
                    <w:rPr>
                      <w:rFonts w:ascii="Calibri" w:eastAsia="Times New Roman" w:hAnsi="Calibri" w:cs="Calibri"/>
                      <w:i/>
                      <w:iCs/>
                      <w:color w:val="000000"/>
                      <w:sz w:val="18"/>
                      <w:szCs w:val="18"/>
                      <w:lang w:val="el-GR" w:eastAsia="el-GR"/>
                    </w:rPr>
                    <w:t>Aetomylaeus</w:t>
                  </w:r>
                  <w:proofErr w:type="spellEnd"/>
                  <w:r w:rsidRPr="0092048B">
                    <w:rPr>
                      <w:rFonts w:ascii="Calibri" w:eastAsia="Times New Roman" w:hAnsi="Calibri" w:cs="Calibri"/>
                      <w:i/>
                      <w:iCs/>
                      <w:color w:val="000000"/>
                      <w:sz w:val="18"/>
                      <w:szCs w:val="18"/>
                      <w:lang w:val="el-GR" w:eastAsia="el-GR"/>
                    </w:rPr>
                    <w:t xml:space="preserve"> </w:t>
                  </w:r>
                  <w:proofErr w:type="spellStart"/>
                  <w:r w:rsidRPr="0092048B">
                    <w:rPr>
                      <w:rFonts w:ascii="Calibri" w:eastAsia="Times New Roman" w:hAnsi="Calibri" w:cs="Calibri"/>
                      <w:i/>
                      <w:iCs/>
                      <w:color w:val="000000"/>
                      <w:sz w:val="18"/>
                      <w:szCs w:val="18"/>
                      <w:lang w:val="el-GR" w:eastAsia="el-GR"/>
                    </w:rPr>
                    <w:t>bovinus</w:t>
                  </w:r>
                  <w:proofErr w:type="spellEnd"/>
                </w:p>
              </w:tc>
              <w:tc>
                <w:tcPr>
                  <w:tcW w:w="907" w:type="dxa"/>
                  <w:tcBorders>
                    <w:top w:val="nil"/>
                    <w:left w:val="nil"/>
                    <w:bottom w:val="single" w:sz="4" w:space="0" w:color="auto"/>
                    <w:right w:val="single" w:sz="4" w:space="0" w:color="auto"/>
                  </w:tcBorders>
                  <w:shd w:val="clear" w:color="auto" w:fill="auto"/>
                  <w:vAlign w:val="center"/>
                  <w:hideMark/>
                </w:tcPr>
                <w:p w14:paraId="12F79D52" w14:textId="77777777" w:rsidR="0092048B" w:rsidRPr="0092048B" w:rsidRDefault="0092048B" w:rsidP="0092048B">
                  <w:pPr>
                    <w:spacing w:after="0" w:line="240" w:lineRule="auto"/>
                    <w:jc w:val="center"/>
                    <w:rPr>
                      <w:rFonts w:ascii="Times New Roman" w:eastAsia="Times New Roman" w:hAnsi="Times New Roman" w:cs="Times New Roman"/>
                      <w:color w:val="000000"/>
                      <w:sz w:val="18"/>
                      <w:szCs w:val="18"/>
                      <w:lang w:val="el-GR" w:eastAsia="el-GR"/>
                    </w:rPr>
                  </w:pPr>
                  <w:r w:rsidRPr="0092048B">
                    <w:rPr>
                      <w:rFonts w:ascii="Times New Roman" w:eastAsia="Times New Roman" w:hAnsi="Times New Roman" w:cs="Times New Roman"/>
                      <w:color w:val="000000"/>
                      <w:sz w:val="18"/>
                      <w:szCs w:val="18"/>
                      <w:lang w:eastAsia="el-GR"/>
                    </w:rPr>
                    <w:t>2</w:t>
                  </w:r>
                </w:p>
              </w:tc>
              <w:tc>
                <w:tcPr>
                  <w:tcW w:w="1067" w:type="dxa"/>
                  <w:tcBorders>
                    <w:top w:val="nil"/>
                    <w:left w:val="nil"/>
                    <w:bottom w:val="single" w:sz="4" w:space="0" w:color="auto"/>
                    <w:right w:val="single" w:sz="4" w:space="0" w:color="auto"/>
                  </w:tcBorders>
                  <w:shd w:val="clear" w:color="auto" w:fill="auto"/>
                  <w:vAlign w:val="center"/>
                  <w:hideMark/>
                </w:tcPr>
                <w:p w14:paraId="405AFBDA" w14:textId="77777777" w:rsidR="0092048B" w:rsidRPr="0092048B" w:rsidRDefault="0092048B" w:rsidP="0092048B">
                  <w:pPr>
                    <w:spacing w:after="0" w:line="240" w:lineRule="auto"/>
                    <w:jc w:val="center"/>
                    <w:rPr>
                      <w:rFonts w:ascii="Times New Roman" w:eastAsia="Times New Roman" w:hAnsi="Times New Roman" w:cs="Times New Roman"/>
                      <w:color w:val="000000"/>
                      <w:sz w:val="18"/>
                      <w:szCs w:val="18"/>
                      <w:lang w:val="el-GR" w:eastAsia="el-GR"/>
                    </w:rPr>
                  </w:pPr>
                  <w:r w:rsidRPr="0092048B">
                    <w:rPr>
                      <w:rFonts w:ascii="Times New Roman" w:eastAsia="Times New Roman" w:hAnsi="Times New Roman" w:cs="Times New Roman"/>
                      <w:color w:val="000000"/>
                      <w:sz w:val="18"/>
                      <w:szCs w:val="18"/>
                      <w:lang w:eastAsia="el-GR"/>
                    </w:rPr>
                    <w:t>2</w:t>
                  </w:r>
                </w:p>
              </w:tc>
              <w:tc>
                <w:tcPr>
                  <w:tcW w:w="1097" w:type="dxa"/>
                  <w:tcBorders>
                    <w:top w:val="nil"/>
                    <w:left w:val="nil"/>
                    <w:bottom w:val="single" w:sz="4" w:space="0" w:color="auto"/>
                    <w:right w:val="single" w:sz="4" w:space="0" w:color="auto"/>
                  </w:tcBorders>
                  <w:shd w:val="clear" w:color="auto" w:fill="auto"/>
                  <w:vAlign w:val="center"/>
                  <w:hideMark/>
                </w:tcPr>
                <w:p w14:paraId="7D7CA259" w14:textId="77777777" w:rsidR="0092048B" w:rsidRPr="0092048B" w:rsidRDefault="0092048B" w:rsidP="0092048B">
                  <w:pPr>
                    <w:spacing w:after="0" w:line="240" w:lineRule="auto"/>
                    <w:jc w:val="center"/>
                    <w:rPr>
                      <w:rFonts w:ascii="Times New Roman" w:eastAsia="Times New Roman" w:hAnsi="Times New Roman" w:cs="Times New Roman"/>
                      <w:color w:val="000000"/>
                      <w:sz w:val="18"/>
                      <w:szCs w:val="18"/>
                      <w:lang w:val="el-GR" w:eastAsia="el-GR"/>
                    </w:rPr>
                  </w:pPr>
                  <w:r w:rsidRPr="0092048B">
                    <w:rPr>
                      <w:rFonts w:ascii="Times New Roman" w:eastAsia="Times New Roman" w:hAnsi="Times New Roman" w:cs="Times New Roman"/>
                      <w:color w:val="000000"/>
                      <w:sz w:val="18"/>
                      <w:szCs w:val="18"/>
                      <w:lang w:eastAsia="el-GR"/>
                    </w:rPr>
                    <w:t>2</w:t>
                  </w:r>
                </w:p>
              </w:tc>
              <w:tc>
                <w:tcPr>
                  <w:tcW w:w="856" w:type="dxa"/>
                  <w:tcBorders>
                    <w:top w:val="nil"/>
                    <w:left w:val="nil"/>
                    <w:bottom w:val="single" w:sz="4" w:space="0" w:color="auto"/>
                    <w:right w:val="single" w:sz="4" w:space="0" w:color="auto"/>
                  </w:tcBorders>
                  <w:shd w:val="clear" w:color="auto" w:fill="auto"/>
                  <w:vAlign w:val="center"/>
                  <w:hideMark/>
                </w:tcPr>
                <w:p w14:paraId="316D2D77" w14:textId="77777777" w:rsidR="0092048B" w:rsidRPr="0092048B" w:rsidRDefault="0092048B" w:rsidP="0092048B">
                  <w:pPr>
                    <w:spacing w:after="0" w:line="240" w:lineRule="auto"/>
                    <w:jc w:val="both"/>
                    <w:rPr>
                      <w:rFonts w:ascii="Times New Roman" w:eastAsia="Times New Roman" w:hAnsi="Times New Roman" w:cs="Times New Roman"/>
                      <w:color w:val="000000"/>
                      <w:sz w:val="18"/>
                      <w:szCs w:val="18"/>
                      <w:lang w:val="el-GR" w:eastAsia="el-GR"/>
                    </w:rPr>
                  </w:pPr>
                  <w:r w:rsidRPr="0092048B">
                    <w:rPr>
                      <w:rFonts w:ascii="Times New Roman" w:eastAsia="Times New Roman" w:hAnsi="Times New Roman" w:cs="Times New Roman"/>
                      <w:color w:val="000000"/>
                      <w:sz w:val="18"/>
                      <w:szCs w:val="18"/>
                      <w:lang w:eastAsia="el-GR"/>
                    </w:rPr>
                    <w:t>Dead / Retained for landing</w:t>
                  </w:r>
                </w:p>
              </w:tc>
              <w:tc>
                <w:tcPr>
                  <w:tcW w:w="1166" w:type="dxa"/>
                  <w:tcBorders>
                    <w:top w:val="nil"/>
                    <w:left w:val="nil"/>
                    <w:bottom w:val="single" w:sz="4" w:space="0" w:color="auto"/>
                    <w:right w:val="single" w:sz="4" w:space="0" w:color="auto"/>
                  </w:tcBorders>
                  <w:shd w:val="clear" w:color="auto" w:fill="auto"/>
                  <w:vAlign w:val="center"/>
                  <w:hideMark/>
                </w:tcPr>
                <w:p w14:paraId="4475EEE5" w14:textId="77777777" w:rsidR="0092048B" w:rsidRPr="0092048B" w:rsidRDefault="0092048B" w:rsidP="0092048B">
                  <w:pPr>
                    <w:spacing w:after="0" w:line="240" w:lineRule="auto"/>
                    <w:jc w:val="both"/>
                    <w:rPr>
                      <w:rFonts w:ascii="Times New Roman" w:eastAsia="Times New Roman" w:hAnsi="Times New Roman" w:cs="Times New Roman"/>
                      <w:color w:val="000000"/>
                      <w:sz w:val="18"/>
                      <w:szCs w:val="18"/>
                      <w:lang w:val="el-GR" w:eastAsia="el-GR"/>
                    </w:rPr>
                  </w:pPr>
                  <w:r w:rsidRPr="0092048B">
                    <w:rPr>
                      <w:rFonts w:ascii="Times New Roman" w:eastAsia="Times New Roman" w:hAnsi="Times New Roman" w:cs="Times New Roman"/>
                      <w:color w:val="000000"/>
                      <w:sz w:val="18"/>
                      <w:szCs w:val="18"/>
                      <w:lang w:eastAsia="el-GR"/>
                    </w:rPr>
                    <w:t>Sampling at landing site</w:t>
                  </w:r>
                </w:p>
              </w:tc>
            </w:tr>
            <w:tr w:rsidR="0092048B" w:rsidRPr="0092048B" w14:paraId="036955E3" w14:textId="77777777" w:rsidTr="00281E24">
              <w:trPr>
                <w:trHeight w:val="480"/>
              </w:trPr>
              <w:tc>
                <w:tcPr>
                  <w:tcW w:w="1356" w:type="dxa"/>
                  <w:vMerge/>
                  <w:tcBorders>
                    <w:top w:val="nil"/>
                    <w:left w:val="single" w:sz="4" w:space="0" w:color="auto"/>
                    <w:bottom w:val="single" w:sz="4" w:space="0" w:color="auto"/>
                    <w:right w:val="single" w:sz="4" w:space="0" w:color="auto"/>
                  </w:tcBorders>
                  <w:vAlign w:val="center"/>
                  <w:hideMark/>
                </w:tcPr>
                <w:p w14:paraId="5D7931BE" w14:textId="77777777" w:rsidR="0092048B" w:rsidRPr="0092048B" w:rsidRDefault="0092048B" w:rsidP="0092048B">
                  <w:pPr>
                    <w:spacing w:after="0" w:line="240" w:lineRule="auto"/>
                    <w:rPr>
                      <w:rFonts w:ascii="Times New Roman" w:eastAsia="Times New Roman" w:hAnsi="Times New Roman" w:cs="Times New Roman"/>
                      <w:color w:val="000000"/>
                      <w:sz w:val="18"/>
                      <w:szCs w:val="18"/>
                      <w:lang w:val="el-GR" w:eastAsia="el-GR"/>
                    </w:rPr>
                  </w:pPr>
                </w:p>
              </w:tc>
              <w:tc>
                <w:tcPr>
                  <w:tcW w:w="2211" w:type="dxa"/>
                  <w:tcBorders>
                    <w:top w:val="nil"/>
                    <w:left w:val="nil"/>
                    <w:bottom w:val="single" w:sz="4" w:space="0" w:color="auto"/>
                    <w:right w:val="single" w:sz="4" w:space="0" w:color="auto"/>
                  </w:tcBorders>
                  <w:shd w:val="clear" w:color="auto" w:fill="auto"/>
                  <w:noWrap/>
                  <w:vAlign w:val="bottom"/>
                  <w:hideMark/>
                </w:tcPr>
                <w:p w14:paraId="0D762FE7" w14:textId="77777777" w:rsidR="0092048B" w:rsidRPr="0092048B" w:rsidRDefault="0092048B" w:rsidP="0092048B">
                  <w:pPr>
                    <w:spacing w:after="0" w:line="240" w:lineRule="auto"/>
                    <w:rPr>
                      <w:rFonts w:ascii="Calibri" w:eastAsia="Times New Roman" w:hAnsi="Calibri" w:cs="Calibri"/>
                      <w:i/>
                      <w:iCs/>
                      <w:color w:val="000000"/>
                      <w:sz w:val="18"/>
                      <w:szCs w:val="18"/>
                      <w:lang w:val="el-GR" w:eastAsia="el-GR"/>
                    </w:rPr>
                  </w:pPr>
                  <w:proofErr w:type="spellStart"/>
                  <w:r w:rsidRPr="0092048B">
                    <w:rPr>
                      <w:rFonts w:ascii="Calibri" w:eastAsia="Times New Roman" w:hAnsi="Calibri" w:cs="Calibri"/>
                      <w:i/>
                      <w:iCs/>
                      <w:color w:val="000000"/>
                      <w:sz w:val="18"/>
                      <w:szCs w:val="18"/>
                      <w:lang w:val="el-GR" w:eastAsia="el-GR"/>
                    </w:rPr>
                    <w:t>Bathytoshia</w:t>
                  </w:r>
                  <w:proofErr w:type="spellEnd"/>
                  <w:r w:rsidRPr="0092048B">
                    <w:rPr>
                      <w:rFonts w:ascii="Calibri" w:eastAsia="Times New Roman" w:hAnsi="Calibri" w:cs="Calibri"/>
                      <w:i/>
                      <w:iCs/>
                      <w:color w:val="000000"/>
                      <w:sz w:val="18"/>
                      <w:szCs w:val="18"/>
                      <w:lang w:val="el-GR" w:eastAsia="el-GR"/>
                    </w:rPr>
                    <w:t xml:space="preserve"> </w:t>
                  </w:r>
                  <w:proofErr w:type="spellStart"/>
                  <w:r w:rsidRPr="0092048B">
                    <w:rPr>
                      <w:rFonts w:ascii="Calibri" w:eastAsia="Times New Roman" w:hAnsi="Calibri" w:cs="Calibri"/>
                      <w:i/>
                      <w:iCs/>
                      <w:color w:val="000000"/>
                      <w:sz w:val="18"/>
                      <w:szCs w:val="18"/>
                      <w:lang w:val="el-GR" w:eastAsia="el-GR"/>
                    </w:rPr>
                    <w:t>lata</w:t>
                  </w:r>
                  <w:proofErr w:type="spellEnd"/>
                </w:p>
              </w:tc>
              <w:tc>
                <w:tcPr>
                  <w:tcW w:w="907" w:type="dxa"/>
                  <w:tcBorders>
                    <w:top w:val="nil"/>
                    <w:left w:val="nil"/>
                    <w:bottom w:val="single" w:sz="4" w:space="0" w:color="auto"/>
                    <w:right w:val="single" w:sz="4" w:space="0" w:color="auto"/>
                  </w:tcBorders>
                  <w:shd w:val="clear" w:color="auto" w:fill="auto"/>
                  <w:vAlign w:val="center"/>
                  <w:hideMark/>
                </w:tcPr>
                <w:p w14:paraId="0A185749" w14:textId="77777777" w:rsidR="0092048B" w:rsidRPr="0092048B" w:rsidRDefault="0092048B" w:rsidP="0092048B">
                  <w:pPr>
                    <w:spacing w:after="0" w:line="240" w:lineRule="auto"/>
                    <w:jc w:val="center"/>
                    <w:rPr>
                      <w:rFonts w:ascii="Times New Roman" w:eastAsia="Times New Roman" w:hAnsi="Times New Roman" w:cs="Times New Roman"/>
                      <w:color w:val="000000"/>
                      <w:sz w:val="18"/>
                      <w:szCs w:val="18"/>
                      <w:lang w:val="el-GR" w:eastAsia="el-GR"/>
                    </w:rPr>
                  </w:pPr>
                  <w:r w:rsidRPr="0092048B">
                    <w:rPr>
                      <w:rFonts w:ascii="Times New Roman" w:eastAsia="Times New Roman" w:hAnsi="Times New Roman" w:cs="Times New Roman"/>
                      <w:color w:val="000000"/>
                      <w:sz w:val="18"/>
                      <w:szCs w:val="18"/>
                      <w:lang w:eastAsia="el-GR"/>
                    </w:rPr>
                    <w:t>3</w:t>
                  </w:r>
                </w:p>
              </w:tc>
              <w:tc>
                <w:tcPr>
                  <w:tcW w:w="1067" w:type="dxa"/>
                  <w:tcBorders>
                    <w:top w:val="nil"/>
                    <w:left w:val="nil"/>
                    <w:bottom w:val="single" w:sz="4" w:space="0" w:color="auto"/>
                    <w:right w:val="single" w:sz="4" w:space="0" w:color="auto"/>
                  </w:tcBorders>
                  <w:shd w:val="clear" w:color="auto" w:fill="auto"/>
                  <w:vAlign w:val="center"/>
                  <w:hideMark/>
                </w:tcPr>
                <w:p w14:paraId="62D93EFE" w14:textId="77777777" w:rsidR="0092048B" w:rsidRPr="0092048B" w:rsidRDefault="0092048B" w:rsidP="0092048B">
                  <w:pPr>
                    <w:spacing w:after="0" w:line="240" w:lineRule="auto"/>
                    <w:jc w:val="center"/>
                    <w:rPr>
                      <w:rFonts w:ascii="Times New Roman" w:eastAsia="Times New Roman" w:hAnsi="Times New Roman" w:cs="Times New Roman"/>
                      <w:color w:val="000000"/>
                      <w:sz w:val="18"/>
                      <w:szCs w:val="18"/>
                      <w:lang w:val="el-GR" w:eastAsia="el-GR"/>
                    </w:rPr>
                  </w:pPr>
                  <w:r w:rsidRPr="0092048B">
                    <w:rPr>
                      <w:rFonts w:ascii="Times New Roman" w:eastAsia="Times New Roman" w:hAnsi="Times New Roman" w:cs="Times New Roman"/>
                      <w:color w:val="000000"/>
                      <w:sz w:val="18"/>
                      <w:szCs w:val="18"/>
                      <w:lang w:eastAsia="el-GR"/>
                    </w:rPr>
                    <w:t>3</w:t>
                  </w:r>
                </w:p>
              </w:tc>
              <w:tc>
                <w:tcPr>
                  <w:tcW w:w="1097" w:type="dxa"/>
                  <w:tcBorders>
                    <w:top w:val="nil"/>
                    <w:left w:val="nil"/>
                    <w:bottom w:val="single" w:sz="4" w:space="0" w:color="auto"/>
                    <w:right w:val="single" w:sz="4" w:space="0" w:color="auto"/>
                  </w:tcBorders>
                  <w:shd w:val="clear" w:color="auto" w:fill="auto"/>
                  <w:vAlign w:val="center"/>
                  <w:hideMark/>
                </w:tcPr>
                <w:p w14:paraId="43528E4F" w14:textId="77777777" w:rsidR="0092048B" w:rsidRPr="0092048B" w:rsidRDefault="0092048B" w:rsidP="0092048B">
                  <w:pPr>
                    <w:spacing w:after="0" w:line="240" w:lineRule="auto"/>
                    <w:jc w:val="center"/>
                    <w:rPr>
                      <w:rFonts w:ascii="Times New Roman" w:eastAsia="Times New Roman" w:hAnsi="Times New Roman" w:cs="Times New Roman"/>
                      <w:color w:val="000000"/>
                      <w:sz w:val="18"/>
                      <w:szCs w:val="18"/>
                      <w:lang w:val="el-GR" w:eastAsia="el-GR"/>
                    </w:rPr>
                  </w:pPr>
                  <w:r w:rsidRPr="0092048B">
                    <w:rPr>
                      <w:rFonts w:ascii="Times New Roman" w:eastAsia="Times New Roman" w:hAnsi="Times New Roman" w:cs="Times New Roman"/>
                      <w:color w:val="000000"/>
                      <w:sz w:val="18"/>
                      <w:szCs w:val="18"/>
                      <w:lang w:eastAsia="el-GR"/>
                    </w:rPr>
                    <w:t>3</w:t>
                  </w:r>
                </w:p>
              </w:tc>
              <w:tc>
                <w:tcPr>
                  <w:tcW w:w="856" w:type="dxa"/>
                  <w:tcBorders>
                    <w:top w:val="nil"/>
                    <w:left w:val="nil"/>
                    <w:bottom w:val="single" w:sz="4" w:space="0" w:color="auto"/>
                    <w:right w:val="single" w:sz="4" w:space="0" w:color="auto"/>
                  </w:tcBorders>
                  <w:shd w:val="clear" w:color="auto" w:fill="auto"/>
                  <w:vAlign w:val="center"/>
                  <w:hideMark/>
                </w:tcPr>
                <w:p w14:paraId="512A4617" w14:textId="77777777" w:rsidR="0092048B" w:rsidRPr="0092048B" w:rsidRDefault="0092048B" w:rsidP="0092048B">
                  <w:pPr>
                    <w:spacing w:after="0" w:line="240" w:lineRule="auto"/>
                    <w:jc w:val="both"/>
                    <w:rPr>
                      <w:rFonts w:ascii="Times New Roman" w:eastAsia="Times New Roman" w:hAnsi="Times New Roman" w:cs="Times New Roman"/>
                      <w:color w:val="000000"/>
                      <w:sz w:val="18"/>
                      <w:szCs w:val="18"/>
                      <w:lang w:val="el-GR" w:eastAsia="el-GR"/>
                    </w:rPr>
                  </w:pPr>
                  <w:r w:rsidRPr="0092048B">
                    <w:rPr>
                      <w:rFonts w:ascii="Times New Roman" w:eastAsia="Times New Roman" w:hAnsi="Times New Roman" w:cs="Times New Roman"/>
                      <w:color w:val="000000"/>
                      <w:sz w:val="18"/>
                      <w:szCs w:val="18"/>
                      <w:lang w:eastAsia="el-GR"/>
                    </w:rPr>
                    <w:t>Dead / Retained for landing</w:t>
                  </w:r>
                </w:p>
              </w:tc>
              <w:tc>
                <w:tcPr>
                  <w:tcW w:w="1166" w:type="dxa"/>
                  <w:tcBorders>
                    <w:top w:val="nil"/>
                    <w:left w:val="nil"/>
                    <w:bottom w:val="single" w:sz="4" w:space="0" w:color="auto"/>
                    <w:right w:val="single" w:sz="4" w:space="0" w:color="auto"/>
                  </w:tcBorders>
                  <w:shd w:val="clear" w:color="auto" w:fill="auto"/>
                  <w:vAlign w:val="center"/>
                  <w:hideMark/>
                </w:tcPr>
                <w:p w14:paraId="5DCFAE94" w14:textId="77777777" w:rsidR="0092048B" w:rsidRPr="0092048B" w:rsidRDefault="0092048B" w:rsidP="0092048B">
                  <w:pPr>
                    <w:spacing w:after="0" w:line="240" w:lineRule="auto"/>
                    <w:jc w:val="both"/>
                    <w:rPr>
                      <w:rFonts w:ascii="Times New Roman" w:eastAsia="Times New Roman" w:hAnsi="Times New Roman" w:cs="Times New Roman"/>
                      <w:color w:val="000000"/>
                      <w:sz w:val="18"/>
                      <w:szCs w:val="18"/>
                      <w:lang w:val="el-GR" w:eastAsia="el-GR"/>
                    </w:rPr>
                  </w:pPr>
                  <w:r w:rsidRPr="0092048B">
                    <w:rPr>
                      <w:rFonts w:ascii="Times New Roman" w:eastAsia="Times New Roman" w:hAnsi="Times New Roman" w:cs="Times New Roman"/>
                      <w:color w:val="000000"/>
                      <w:sz w:val="18"/>
                      <w:szCs w:val="18"/>
                      <w:lang w:eastAsia="el-GR"/>
                    </w:rPr>
                    <w:t>Sampling at landing site</w:t>
                  </w:r>
                </w:p>
              </w:tc>
            </w:tr>
            <w:tr w:rsidR="0092048B" w:rsidRPr="0092048B" w14:paraId="2D11644F" w14:textId="77777777" w:rsidTr="00281E24">
              <w:trPr>
                <w:trHeight w:val="276"/>
              </w:trPr>
              <w:tc>
                <w:tcPr>
                  <w:tcW w:w="1356" w:type="dxa"/>
                  <w:vMerge/>
                  <w:tcBorders>
                    <w:top w:val="nil"/>
                    <w:left w:val="single" w:sz="4" w:space="0" w:color="auto"/>
                    <w:bottom w:val="single" w:sz="4" w:space="0" w:color="auto"/>
                    <w:right w:val="single" w:sz="4" w:space="0" w:color="auto"/>
                  </w:tcBorders>
                  <w:vAlign w:val="center"/>
                  <w:hideMark/>
                </w:tcPr>
                <w:p w14:paraId="7B108B13" w14:textId="77777777" w:rsidR="0092048B" w:rsidRPr="0092048B" w:rsidRDefault="0092048B" w:rsidP="0092048B">
                  <w:pPr>
                    <w:spacing w:after="0" w:line="240" w:lineRule="auto"/>
                    <w:rPr>
                      <w:rFonts w:ascii="Times New Roman" w:eastAsia="Times New Roman" w:hAnsi="Times New Roman" w:cs="Times New Roman"/>
                      <w:color w:val="000000"/>
                      <w:sz w:val="18"/>
                      <w:szCs w:val="18"/>
                      <w:lang w:val="el-GR" w:eastAsia="el-GR"/>
                    </w:rPr>
                  </w:pPr>
                </w:p>
              </w:tc>
              <w:tc>
                <w:tcPr>
                  <w:tcW w:w="2211" w:type="dxa"/>
                  <w:tcBorders>
                    <w:top w:val="nil"/>
                    <w:left w:val="nil"/>
                    <w:bottom w:val="single" w:sz="4" w:space="0" w:color="auto"/>
                    <w:right w:val="single" w:sz="4" w:space="0" w:color="auto"/>
                  </w:tcBorders>
                  <w:shd w:val="clear" w:color="auto" w:fill="auto"/>
                  <w:noWrap/>
                  <w:vAlign w:val="bottom"/>
                  <w:hideMark/>
                </w:tcPr>
                <w:p w14:paraId="44B45F26" w14:textId="77777777" w:rsidR="0092048B" w:rsidRPr="0092048B" w:rsidRDefault="0092048B" w:rsidP="0092048B">
                  <w:pPr>
                    <w:spacing w:after="0" w:line="240" w:lineRule="auto"/>
                    <w:rPr>
                      <w:rFonts w:ascii="Calibri" w:eastAsia="Times New Roman" w:hAnsi="Calibri" w:cs="Calibri"/>
                      <w:i/>
                      <w:iCs/>
                      <w:color w:val="000000"/>
                      <w:sz w:val="18"/>
                      <w:szCs w:val="18"/>
                      <w:lang w:val="el-GR" w:eastAsia="el-GR"/>
                    </w:rPr>
                  </w:pPr>
                  <w:proofErr w:type="spellStart"/>
                  <w:r w:rsidRPr="0092048B">
                    <w:rPr>
                      <w:rFonts w:ascii="Calibri" w:eastAsia="Times New Roman" w:hAnsi="Calibri" w:cs="Calibri"/>
                      <w:i/>
                      <w:iCs/>
                      <w:color w:val="000000"/>
                      <w:sz w:val="18"/>
                      <w:szCs w:val="18"/>
                      <w:lang w:val="el-GR" w:eastAsia="el-GR"/>
                    </w:rPr>
                    <w:t>Caretta</w:t>
                  </w:r>
                  <w:proofErr w:type="spellEnd"/>
                  <w:r w:rsidRPr="0092048B">
                    <w:rPr>
                      <w:rFonts w:ascii="Calibri" w:eastAsia="Times New Roman" w:hAnsi="Calibri" w:cs="Calibri"/>
                      <w:i/>
                      <w:iCs/>
                      <w:color w:val="000000"/>
                      <w:sz w:val="18"/>
                      <w:szCs w:val="18"/>
                      <w:lang w:val="el-GR" w:eastAsia="el-GR"/>
                    </w:rPr>
                    <w:t xml:space="preserve"> </w:t>
                  </w:r>
                  <w:proofErr w:type="spellStart"/>
                  <w:r w:rsidRPr="0092048B">
                    <w:rPr>
                      <w:rFonts w:ascii="Calibri" w:eastAsia="Times New Roman" w:hAnsi="Calibri" w:cs="Calibri"/>
                      <w:i/>
                      <w:iCs/>
                      <w:color w:val="000000"/>
                      <w:sz w:val="18"/>
                      <w:szCs w:val="18"/>
                      <w:lang w:val="el-GR" w:eastAsia="el-GR"/>
                    </w:rPr>
                    <w:t>caretta</w:t>
                  </w:r>
                  <w:proofErr w:type="spellEnd"/>
                </w:p>
              </w:tc>
              <w:tc>
                <w:tcPr>
                  <w:tcW w:w="907" w:type="dxa"/>
                  <w:tcBorders>
                    <w:top w:val="nil"/>
                    <w:left w:val="nil"/>
                    <w:bottom w:val="single" w:sz="4" w:space="0" w:color="auto"/>
                    <w:right w:val="single" w:sz="4" w:space="0" w:color="auto"/>
                  </w:tcBorders>
                  <w:shd w:val="clear" w:color="auto" w:fill="auto"/>
                  <w:vAlign w:val="center"/>
                  <w:hideMark/>
                </w:tcPr>
                <w:p w14:paraId="56B30966" w14:textId="51E24609" w:rsidR="0092048B" w:rsidRPr="0092048B" w:rsidRDefault="0092048B" w:rsidP="0092048B">
                  <w:pPr>
                    <w:spacing w:after="0" w:line="240" w:lineRule="auto"/>
                    <w:jc w:val="center"/>
                    <w:rPr>
                      <w:rFonts w:ascii="Times New Roman" w:eastAsia="Times New Roman" w:hAnsi="Times New Roman" w:cs="Times New Roman"/>
                      <w:color w:val="000000"/>
                      <w:sz w:val="18"/>
                      <w:szCs w:val="18"/>
                      <w:lang w:val="el-GR" w:eastAsia="el-GR"/>
                    </w:rPr>
                  </w:pPr>
                  <w:r>
                    <w:rPr>
                      <w:rFonts w:ascii="Times New Roman" w:eastAsia="Times New Roman" w:hAnsi="Times New Roman" w:cs="Times New Roman"/>
                      <w:color w:val="000000"/>
                      <w:sz w:val="18"/>
                      <w:szCs w:val="18"/>
                      <w:lang w:val="el-GR" w:eastAsia="el-GR"/>
                    </w:rPr>
                    <w:t>2</w:t>
                  </w:r>
                  <w:r w:rsidRPr="0092048B">
                    <w:rPr>
                      <w:rFonts w:ascii="Times New Roman" w:eastAsia="Times New Roman" w:hAnsi="Times New Roman" w:cs="Times New Roman"/>
                      <w:color w:val="000000"/>
                      <w:sz w:val="18"/>
                      <w:szCs w:val="18"/>
                      <w:lang w:val="el-GR" w:eastAsia="el-GR"/>
                    </w:rPr>
                    <w:t> </w:t>
                  </w:r>
                </w:p>
              </w:tc>
              <w:tc>
                <w:tcPr>
                  <w:tcW w:w="1067" w:type="dxa"/>
                  <w:tcBorders>
                    <w:top w:val="nil"/>
                    <w:left w:val="nil"/>
                    <w:bottom w:val="single" w:sz="4" w:space="0" w:color="auto"/>
                    <w:right w:val="single" w:sz="4" w:space="0" w:color="auto"/>
                  </w:tcBorders>
                  <w:shd w:val="clear" w:color="auto" w:fill="auto"/>
                  <w:vAlign w:val="center"/>
                  <w:hideMark/>
                </w:tcPr>
                <w:p w14:paraId="2D7C6AAB" w14:textId="70A5980A" w:rsidR="0092048B" w:rsidRPr="0092048B" w:rsidRDefault="0092048B" w:rsidP="0092048B">
                  <w:pPr>
                    <w:spacing w:after="0" w:line="240" w:lineRule="auto"/>
                    <w:jc w:val="center"/>
                    <w:rPr>
                      <w:rFonts w:ascii="Times New Roman" w:eastAsia="Times New Roman" w:hAnsi="Times New Roman" w:cs="Times New Roman"/>
                      <w:color w:val="000000"/>
                      <w:sz w:val="18"/>
                      <w:szCs w:val="18"/>
                      <w:lang w:val="el-GR" w:eastAsia="el-GR"/>
                    </w:rPr>
                  </w:pPr>
                  <w:r w:rsidRPr="0092048B">
                    <w:rPr>
                      <w:rFonts w:ascii="Times New Roman" w:eastAsia="Times New Roman" w:hAnsi="Times New Roman" w:cs="Times New Roman"/>
                      <w:color w:val="000000"/>
                      <w:sz w:val="18"/>
                      <w:szCs w:val="18"/>
                      <w:lang w:val="el-GR" w:eastAsia="el-GR"/>
                    </w:rPr>
                    <w:t> </w:t>
                  </w:r>
                  <w:r>
                    <w:rPr>
                      <w:rFonts w:ascii="Times New Roman" w:eastAsia="Times New Roman" w:hAnsi="Times New Roman" w:cs="Times New Roman"/>
                      <w:color w:val="000000"/>
                      <w:sz w:val="18"/>
                      <w:szCs w:val="18"/>
                      <w:lang w:val="el-GR" w:eastAsia="el-GR"/>
                    </w:rPr>
                    <w:t>2</w:t>
                  </w:r>
                </w:p>
              </w:tc>
              <w:tc>
                <w:tcPr>
                  <w:tcW w:w="1097" w:type="dxa"/>
                  <w:tcBorders>
                    <w:top w:val="nil"/>
                    <w:left w:val="nil"/>
                    <w:bottom w:val="single" w:sz="4" w:space="0" w:color="auto"/>
                    <w:right w:val="single" w:sz="4" w:space="0" w:color="auto"/>
                  </w:tcBorders>
                  <w:shd w:val="clear" w:color="auto" w:fill="auto"/>
                  <w:vAlign w:val="center"/>
                  <w:hideMark/>
                </w:tcPr>
                <w:p w14:paraId="1914E915" w14:textId="1BC6B07F" w:rsidR="0092048B" w:rsidRPr="0092048B" w:rsidRDefault="0092048B" w:rsidP="0092048B">
                  <w:pPr>
                    <w:spacing w:after="0" w:line="240" w:lineRule="auto"/>
                    <w:jc w:val="center"/>
                    <w:rPr>
                      <w:rFonts w:ascii="Times New Roman" w:eastAsia="Times New Roman" w:hAnsi="Times New Roman" w:cs="Times New Roman"/>
                      <w:color w:val="000000"/>
                      <w:sz w:val="18"/>
                      <w:szCs w:val="18"/>
                      <w:lang w:val="el-GR" w:eastAsia="el-GR"/>
                    </w:rPr>
                  </w:pPr>
                  <w:r>
                    <w:rPr>
                      <w:rFonts w:ascii="Times New Roman" w:eastAsia="Times New Roman" w:hAnsi="Times New Roman" w:cs="Times New Roman"/>
                      <w:color w:val="000000"/>
                      <w:sz w:val="18"/>
                      <w:szCs w:val="18"/>
                      <w:lang w:val="el-GR" w:eastAsia="el-GR"/>
                    </w:rPr>
                    <w:t>0</w:t>
                  </w:r>
                  <w:r w:rsidRPr="0092048B">
                    <w:rPr>
                      <w:rFonts w:ascii="Times New Roman" w:eastAsia="Times New Roman" w:hAnsi="Times New Roman" w:cs="Times New Roman"/>
                      <w:color w:val="000000"/>
                      <w:sz w:val="18"/>
                      <w:szCs w:val="18"/>
                      <w:lang w:val="el-GR" w:eastAsia="el-GR"/>
                    </w:rPr>
                    <w:t> </w:t>
                  </w:r>
                </w:p>
              </w:tc>
              <w:tc>
                <w:tcPr>
                  <w:tcW w:w="856" w:type="dxa"/>
                  <w:tcBorders>
                    <w:top w:val="nil"/>
                    <w:left w:val="nil"/>
                    <w:bottom w:val="single" w:sz="4" w:space="0" w:color="auto"/>
                    <w:right w:val="single" w:sz="4" w:space="0" w:color="auto"/>
                  </w:tcBorders>
                  <w:shd w:val="clear" w:color="auto" w:fill="auto"/>
                  <w:vAlign w:val="center"/>
                  <w:hideMark/>
                </w:tcPr>
                <w:p w14:paraId="523E7EA1" w14:textId="77777777" w:rsidR="0092048B" w:rsidRPr="0092048B" w:rsidRDefault="0092048B" w:rsidP="0092048B">
                  <w:pPr>
                    <w:spacing w:after="0" w:line="240" w:lineRule="auto"/>
                    <w:jc w:val="both"/>
                    <w:rPr>
                      <w:rFonts w:ascii="Times New Roman" w:eastAsia="Times New Roman" w:hAnsi="Times New Roman" w:cs="Times New Roman"/>
                      <w:color w:val="000000"/>
                      <w:sz w:val="18"/>
                      <w:szCs w:val="18"/>
                      <w:lang w:val="el-GR" w:eastAsia="el-GR"/>
                    </w:rPr>
                  </w:pPr>
                  <w:r w:rsidRPr="0092048B">
                    <w:rPr>
                      <w:rFonts w:ascii="Times New Roman" w:eastAsia="Times New Roman" w:hAnsi="Times New Roman" w:cs="Times New Roman"/>
                      <w:color w:val="000000"/>
                      <w:sz w:val="18"/>
                      <w:szCs w:val="18"/>
                      <w:lang w:val="el-GR" w:eastAsia="el-GR"/>
                    </w:rPr>
                    <w:t xml:space="preserve">1 </w:t>
                  </w:r>
                  <w:proofErr w:type="spellStart"/>
                  <w:r w:rsidRPr="0092048B">
                    <w:rPr>
                      <w:rFonts w:ascii="Times New Roman" w:eastAsia="Times New Roman" w:hAnsi="Times New Roman" w:cs="Times New Roman"/>
                      <w:color w:val="000000"/>
                      <w:sz w:val="18"/>
                      <w:szCs w:val="18"/>
                      <w:lang w:val="el-GR" w:eastAsia="el-GR"/>
                    </w:rPr>
                    <w:t>dead</w:t>
                  </w:r>
                  <w:proofErr w:type="spellEnd"/>
                  <w:r w:rsidRPr="0092048B">
                    <w:rPr>
                      <w:rFonts w:ascii="Times New Roman" w:eastAsia="Times New Roman" w:hAnsi="Times New Roman" w:cs="Times New Roman"/>
                      <w:color w:val="000000"/>
                      <w:sz w:val="18"/>
                      <w:szCs w:val="18"/>
                      <w:lang w:val="el-GR" w:eastAsia="el-GR"/>
                    </w:rPr>
                    <w:t xml:space="preserve"> / 1 </w:t>
                  </w:r>
                  <w:proofErr w:type="spellStart"/>
                  <w:r w:rsidRPr="0092048B">
                    <w:rPr>
                      <w:rFonts w:ascii="Times New Roman" w:eastAsia="Times New Roman" w:hAnsi="Times New Roman" w:cs="Times New Roman"/>
                      <w:color w:val="000000"/>
                      <w:sz w:val="18"/>
                      <w:szCs w:val="18"/>
                      <w:lang w:val="el-GR" w:eastAsia="el-GR"/>
                    </w:rPr>
                    <w:t>alive</w:t>
                  </w:r>
                  <w:proofErr w:type="spellEnd"/>
                </w:p>
              </w:tc>
              <w:tc>
                <w:tcPr>
                  <w:tcW w:w="1166" w:type="dxa"/>
                  <w:tcBorders>
                    <w:top w:val="nil"/>
                    <w:left w:val="nil"/>
                    <w:bottom w:val="single" w:sz="4" w:space="0" w:color="auto"/>
                    <w:right w:val="single" w:sz="4" w:space="0" w:color="auto"/>
                  </w:tcBorders>
                  <w:shd w:val="clear" w:color="auto" w:fill="A6A6A6" w:themeFill="background1" w:themeFillShade="A6"/>
                  <w:vAlign w:val="center"/>
                  <w:hideMark/>
                </w:tcPr>
                <w:p w14:paraId="428CC293" w14:textId="77777777" w:rsidR="0092048B" w:rsidRPr="0092048B" w:rsidRDefault="0092048B" w:rsidP="0092048B">
                  <w:pPr>
                    <w:spacing w:after="0" w:line="240" w:lineRule="auto"/>
                    <w:jc w:val="both"/>
                    <w:rPr>
                      <w:rFonts w:ascii="Times New Roman" w:eastAsia="Times New Roman" w:hAnsi="Times New Roman" w:cs="Times New Roman"/>
                      <w:color w:val="000000"/>
                      <w:sz w:val="18"/>
                      <w:szCs w:val="18"/>
                      <w:lang w:val="el-GR" w:eastAsia="el-GR"/>
                    </w:rPr>
                  </w:pPr>
                  <w:proofErr w:type="spellStart"/>
                  <w:r w:rsidRPr="00281E24">
                    <w:rPr>
                      <w:rFonts w:ascii="Times New Roman" w:eastAsia="Times New Roman" w:hAnsi="Times New Roman" w:cs="Times New Roman"/>
                      <w:color w:val="000000"/>
                      <w:sz w:val="18"/>
                      <w:szCs w:val="18"/>
                      <w:lang w:eastAsia="el-GR"/>
                    </w:rPr>
                    <w:t>Selfsampling</w:t>
                  </w:r>
                  <w:proofErr w:type="spellEnd"/>
                </w:p>
              </w:tc>
            </w:tr>
            <w:tr w:rsidR="0092048B" w:rsidRPr="0092048B" w14:paraId="33553B87" w14:textId="77777777" w:rsidTr="00281E24">
              <w:trPr>
                <w:trHeight w:val="480"/>
              </w:trPr>
              <w:tc>
                <w:tcPr>
                  <w:tcW w:w="1356" w:type="dxa"/>
                  <w:vMerge/>
                  <w:tcBorders>
                    <w:top w:val="nil"/>
                    <w:left w:val="single" w:sz="4" w:space="0" w:color="auto"/>
                    <w:bottom w:val="single" w:sz="4" w:space="0" w:color="auto"/>
                    <w:right w:val="single" w:sz="4" w:space="0" w:color="auto"/>
                  </w:tcBorders>
                  <w:vAlign w:val="center"/>
                  <w:hideMark/>
                </w:tcPr>
                <w:p w14:paraId="0F41FB8D" w14:textId="77777777" w:rsidR="0092048B" w:rsidRPr="0092048B" w:rsidRDefault="0092048B" w:rsidP="0092048B">
                  <w:pPr>
                    <w:spacing w:after="0" w:line="240" w:lineRule="auto"/>
                    <w:rPr>
                      <w:rFonts w:ascii="Times New Roman" w:eastAsia="Times New Roman" w:hAnsi="Times New Roman" w:cs="Times New Roman"/>
                      <w:color w:val="000000"/>
                      <w:sz w:val="18"/>
                      <w:szCs w:val="18"/>
                      <w:lang w:val="el-GR" w:eastAsia="el-GR"/>
                    </w:rPr>
                  </w:pPr>
                </w:p>
              </w:tc>
              <w:tc>
                <w:tcPr>
                  <w:tcW w:w="2211" w:type="dxa"/>
                  <w:tcBorders>
                    <w:top w:val="nil"/>
                    <w:left w:val="nil"/>
                    <w:bottom w:val="single" w:sz="4" w:space="0" w:color="auto"/>
                    <w:right w:val="single" w:sz="4" w:space="0" w:color="auto"/>
                  </w:tcBorders>
                  <w:shd w:val="clear" w:color="auto" w:fill="auto"/>
                  <w:noWrap/>
                  <w:vAlign w:val="bottom"/>
                  <w:hideMark/>
                </w:tcPr>
                <w:p w14:paraId="715C0352" w14:textId="77777777" w:rsidR="0092048B" w:rsidRPr="0092048B" w:rsidRDefault="0092048B" w:rsidP="0092048B">
                  <w:pPr>
                    <w:spacing w:after="0" w:line="240" w:lineRule="auto"/>
                    <w:rPr>
                      <w:rFonts w:ascii="Calibri" w:eastAsia="Times New Roman" w:hAnsi="Calibri" w:cs="Calibri"/>
                      <w:i/>
                      <w:iCs/>
                      <w:color w:val="000000"/>
                      <w:sz w:val="18"/>
                      <w:szCs w:val="18"/>
                      <w:lang w:val="el-GR" w:eastAsia="el-GR"/>
                    </w:rPr>
                  </w:pPr>
                  <w:proofErr w:type="spellStart"/>
                  <w:r w:rsidRPr="0092048B">
                    <w:rPr>
                      <w:rFonts w:ascii="Calibri" w:eastAsia="Times New Roman" w:hAnsi="Calibri" w:cs="Calibri"/>
                      <w:i/>
                      <w:iCs/>
                      <w:color w:val="000000"/>
                      <w:sz w:val="18"/>
                      <w:szCs w:val="18"/>
                      <w:lang w:val="el-GR" w:eastAsia="el-GR"/>
                    </w:rPr>
                    <w:t>Dasyatis</w:t>
                  </w:r>
                  <w:proofErr w:type="spellEnd"/>
                  <w:r w:rsidRPr="0092048B">
                    <w:rPr>
                      <w:rFonts w:ascii="Calibri" w:eastAsia="Times New Roman" w:hAnsi="Calibri" w:cs="Calibri"/>
                      <w:i/>
                      <w:iCs/>
                      <w:color w:val="000000"/>
                      <w:sz w:val="18"/>
                      <w:szCs w:val="18"/>
                      <w:lang w:val="el-GR" w:eastAsia="el-GR"/>
                    </w:rPr>
                    <w:t xml:space="preserve"> </w:t>
                  </w:r>
                  <w:proofErr w:type="spellStart"/>
                  <w:r w:rsidRPr="0092048B">
                    <w:rPr>
                      <w:rFonts w:ascii="Calibri" w:eastAsia="Times New Roman" w:hAnsi="Calibri" w:cs="Calibri"/>
                      <w:i/>
                      <w:iCs/>
                      <w:color w:val="000000"/>
                      <w:sz w:val="18"/>
                      <w:szCs w:val="18"/>
                      <w:lang w:val="el-GR" w:eastAsia="el-GR"/>
                    </w:rPr>
                    <w:t>marmorata</w:t>
                  </w:r>
                  <w:proofErr w:type="spellEnd"/>
                </w:p>
              </w:tc>
              <w:tc>
                <w:tcPr>
                  <w:tcW w:w="907" w:type="dxa"/>
                  <w:tcBorders>
                    <w:top w:val="nil"/>
                    <w:left w:val="nil"/>
                    <w:bottom w:val="single" w:sz="4" w:space="0" w:color="auto"/>
                    <w:right w:val="single" w:sz="4" w:space="0" w:color="auto"/>
                  </w:tcBorders>
                  <w:shd w:val="clear" w:color="auto" w:fill="auto"/>
                  <w:vAlign w:val="center"/>
                  <w:hideMark/>
                </w:tcPr>
                <w:p w14:paraId="71F85C58" w14:textId="77777777" w:rsidR="0092048B" w:rsidRPr="0092048B" w:rsidRDefault="0092048B" w:rsidP="0092048B">
                  <w:pPr>
                    <w:spacing w:after="0" w:line="240" w:lineRule="auto"/>
                    <w:jc w:val="center"/>
                    <w:rPr>
                      <w:rFonts w:ascii="Times New Roman" w:eastAsia="Times New Roman" w:hAnsi="Times New Roman" w:cs="Times New Roman"/>
                      <w:color w:val="000000"/>
                      <w:sz w:val="18"/>
                      <w:szCs w:val="18"/>
                      <w:lang w:val="el-GR" w:eastAsia="el-GR"/>
                    </w:rPr>
                  </w:pPr>
                  <w:r w:rsidRPr="0092048B">
                    <w:rPr>
                      <w:rFonts w:ascii="Times New Roman" w:eastAsia="Times New Roman" w:hAnsi="Times New Roman" w:cs="Times New Roman"/>
                      <w:color w:val="000000"/>
                      <w:sz w:val="18"/>
                      <w:szCs w:val="18"/>
                      <w:lang w:val="el-GR" w:eastAsia="el-GR"/>
                    </w:rPr>
                    <w:t>7</w:t>
                  </w:r>
                </w:p>
              </w:tc>
              <w:tc>
                <w:tcPr>
                  <w:tcW w:w="1067" w:type="dxa"/>
                  <w:tcBorders>
                    <w:top w:val="nil"/>
                    <w:left w:val="nil"/>
                    <w:bottom w:val="single" w:sz="4" w:space="0" w:color="auto"/>
                    <w:right w:val="single" w:sz="4" w:space="0" w:color="auto"/>
                  </w:tcBorders>
                  <w:shd w:val="clear" w:color="auto" w:fill="auto"/>
                  <w:vAlign w:val="center"/>
                  <w:hideMark/>
                </w:tcPr>
                <w:p w14:paraId="5FFB8A09" w14:textId="77777777" w:rsidR="0092048B" w:rsidRPr="0092048B" w:rsidRDefault="0092048B" w:rsidP="0092048B">
                  <w:pPr>
                    <w:spacing w:after="0" w:line="240" w:lineRule="auto"/>
                    <w:jc w:val="center"/>
                    <w:rPr>
                      <w:rFonts w:ascii="Times New Roman" w:eastAsia="Times New Roman" w:hAnsi="Times New Roman" w:cs="Times New Roman"/>
                      <w:color w:val="000000"/>
                      <w:sz w:val="18"/>
                      <w:szCs w:val="18"/>
                      <w:lang w:val="el-GR" w:eastAsia="el-GR"/>
                    </w:rPr>
                  </w:pPr>
                  <w:r w:rsidRPr="0092048B">
                    <w:rPr>
                      <w:rFonts w:ascii="Times New Roman" w:eastAsia="Times New Roman" w:hAnsi="Times New Roman" w:cs="Times New Roman"/>
                      <w:color w:val="000000"/>
                      <w:sz w:val="18"/>
                      <w:szCs w:val="18"/>
                      <w:lang w:val="el-GR" w:eastAsia="el-GR"/>
                    </w:rPr>
                    <w:t>9</w:t>
                  </w:r>
                </w:p>
              </w:tc>
              <w:tc>
                <w:tcPr>
                  <w:tcW w:w="1097" w:type="dxa"/>
                  <w:tcBorders>
                    <w:top w:val="nil"/>
                    <w:left w:val="nil"/>
                    <w:bottom w:val="single" w:sz="4" w:space="0" w:color="auto"/>
                    <w:right w:val="single" w:sz="4" w:space="0" w:color="auto"/>
                  </w:tcBorders>
                  <w:shd w:val="clear" w:color="auto" w:fill="auto"/>
                  <w:vAlign w:val="center"/>
                  <w:hideMark/>
                </w:tcPr>
                <w:p w14:paraId="4FEB7507" w14:textId="77777777" w:rsidR="0092048B" w:rsidRPr="0092048B" w:rsidRDefault="0092048B" w:rsidP="0092048B">
                  <w:pPr>
                    <w:spacing w:after="0" w:line="240" w:lineRule="auto"/>
                    <w:jc w:val="center"/>
                    <w:rPr>
                      <w:rFonts w:ascii="Times New Roman" w:eastAsia="Times New Roman" w:hAnsi="Times New Roman" w:cs="Times New Roman"/>
                      <w:color w:val="000000"/>
                      <w:sz w:val="18"/>
                      <w:szCs w:val="18"/>
                      <w:lang w:val="el-GR" w:eastAsia="el-GR"/>
                    </w:rPr>
                  </w:pPr>
                  <w:r w:rsidRPr="0092048B">
                    <w:rPr>
                      <w:rFonts w:ascii="Times New Roman" w:eastAsia="Times New Roman" w:hAnsi="Times New Roman" w:cs="Times New Roman"/>
                      <w:color w:val="000000"/>
                      <w:sz w:val="18"/>
                      <w:szCs w:val="18"/>
                      <w:lang w:val="el-GR" w:eastAsia="el-GR"/>
                    </w:rPr>
                    <w:t>9</w:t>
                  </w:r>
                </w:p>
              </w:tc>
              <w:tc>
                <w:tcPr>
                  <w:tcW w:w="856" w:type="dxa"/>
                  <w:tcBorders>
                    <w:top w:val="nil"/>
                    <w:left w:val="nil"/>
                    <w:bottom w:val="single" w:sz="4" w:space="0" w:color="auto"/>
                    <w:right w:val="single" w:sz="4" w:space="0" w:color="auto"/>
                  </w:tcBorders>
                  <w:shd w:val="clear" w:color="auto" w:fill="auto"/>
                  <w:vAlign w:val="center"/>
                  <w:hideMark/>
                </w:tcPr>
                <w:p w14:paraId="16F56DC1" w14:textId="77777777" w:rsidR="0092048B" w:rsidRPr="0092048B" w:rsidRDefault="0092048B" w:rsidP="0092048B">
                  <w:pPr>
                    <w:spacing w:after="0" w:line="240" w:lineRule="auto"/>
                    <w:jc w:val="both"/>
                    <w:rPr>
                      <w:rFonts w:ascii="Times New Roman" w:eastAsia="Times New Roman" w:hAnsi="Times New Roman" w:cs="Times New Roman"/>
                      <w:color w:val="000000"/>
                      <w:sz w:val="18"/>
                      <w:szCs w:val="18"/>
                      <w:lang w:val="el-GR" w:eastAsia="el-GR"/>
                    </w:rPr>
                  </w:pPr>
                  <w:proofErr w:type="spellStart"/>
                  <w:r w:rsidRPr="0092048B">
                    <w:rPr>
                      <w:rFonts w:ascii="Times New Roman" w:eastAsia="Times New Roman" w:hAnsi="Times New Roman" w:cs="Times New Roman"/>
                      <w:color w:val="000000"/>
                      <w:sz w:val="18"/>
                      <w:szCs w:val="18"/>
                      <w:lang w:val="el-GR" w:eastAsia="el-GR"/>
                    </w:rPr>
                    <w:t>Dead</w:t>
                  </w:r>
                  <w:proofErr w:type="spellEnd"/>
                  <w:r w:rsidRPr="0092048B">
                    <w:rPr>
                      <w:rFonts w:ascii="Times New Roman" w:eastAsia="Times New Roman" w:hAnsi="Times New Roman" w:cs="Times New Roman"/>
                      <w:color w:val="000000"/>
                      <w:sz w:val="18"/>
                      <w:szCs w:val="18"/>
                      <w:lang w:val="el-GR" w:eastAsia="el-GR"/>
                    </w:rPr>
                    <w:t xml:space="preserve"> / </w:t>
                  </w:r>
                  <w:proofErr w:type="spellStart"/>
                  <w:r w:rsidRPr="0092048B">
                    <w:rPr>
                      <w:rFonts w:ascii="Times New Roman" w:eastAsia="Times New Roman" w:hAnsi="Times New Roman" w:cs="Times New Roman"/>
                      <w:color w:val="000000"/>
                      <w:sz w:val="18"/>
                      <w:szCs w:val="18"/>
                      <w:lang w:val="el-GR" w:eastAsia="el-GR"/>
                    </w:rPr>
                    <w:t>Retained</w:t>
                  </w:r>
                  <w:proofErr w:type="spellEnd"/>
                  <w:r w:rsidRPr="0092048B">
                    <w:rPr>
                      <w:rFonts w:ascii="Times New Roman" w:eastAsia="Times New Roman" w:hAnsi="Times New Roman" w:cs="Times New Roman"/>
                      <w:color w:val="000000"/>
                      <w:sz w:val="18"/>
                      <w:szCs w:val="18"/>
                      <w:lang w:val="el-GR" w:eastAsia="el-GR"/>
                    </w:rPr>
                    <w:t xml:space="preserve"> for </w:t>
                  </w:r>
                  <w:proofErr w:type="spellStart"/>
                  <w:r w:rsidRPr="0092048B">
                    <w:rPr>
                      <w:rFonts w:ascii="Times New Roman" w:eastAsia="Times New Roman" w:hAnsi="Times New Roman" w:cs="Times New Roman"/>
                      <w:color w:val="000000"/>
                      <w:sz w:val="18"/>
                      <w:szCs w:val="18"/>
                      <w:lang w:val="el-GR" w:eastAsia="el-GR"/>
                    </w:rPr>
                    <w:t>landing</w:t>
                  </w:r>
                  <w:proofErr w:type="spellEnd"/>
                </w:p>
              </w:tc>
              <w:tc>
                <w:tcPr>
                  <w:tcW w:w="1166" w:type="dxa"/>
                  <w:tcBorders>
                    <w:top w:val="nil"/>
                    <w:left w:val="nil"/>
                    <w:bottom w:val="single" w:sz="4" w:space="0" w:color="auto"/>
                    <w:right w:val="single" w:sz="4" w:space="0" w:color="auto"/>
                  </w:tcBorders>
                  <w:shd w:val="clear" w:color="auto" w:fill="auto"/>
                  <w:vAlign w:val="center"/>
                  <w:hideMark/>
                </w:tcPr>
                <w:p w14:paraId="60804147" w14:textId="77777777" w:rsidR="0092048B" w:rsidRPr="0092048B" w:rsidRDefault="0092048B" w:rsidP="0092048B">
                  <w:pPr>
                    <w:spacing w:after="0" w:line="240" w:lineRule="auto"/>
                    <w:jc w:val="both"/>
                    <w:rPr>
                      <w:rFonts w:ascii="Times New Roman" w:eastAsia="Times New Roman" w:hAnsi="Times New Roman" w:cs="Times New Roman"/>
                      <w:color w:val="000000"/>
                      <w:sz w:val="18"/>
                      <w:szCs w:val="18"/>
                      <w:lang w:val="el-GR" w:eastAsia="el-GR"/>
                    </w:rPr>
                  </w:pPr>
                  <w:proofErr w:type="spellStart"/>
                  <w:r w:rsidRPr="0092048B">
                    <w:rPr>
                      <w:rFonts w:ascii="Times New Roman" w:eastAsia="Times New Roman" w:hAnsi="Times New Roman" w:cs="Times New Roman"/>
                      <w:color w:val="000000"/>
                      <w:sz w:val="18"/>
                      <w:szCs w:val="18"/>
                      <w:lang w:val="el-GR" w:eastAsia="el-GR"/>
                    </w:rPr>
                    <w:t>Sampling</w:t>
                  </w:r>
                  <w:proofErr w:type="spellEnd"/>
                  <w:r w:rsidRPr="0092048B">
                    <w:rPr>
                      <w:rFonts w:ascii="Times New Roman" w:eastAsia="Times New Roman" w:hAnsi="Times New Roman" w:cs="Times New Roman"/>
                      <w:color w:val="000000"/>
                      <w:sz w:val="18"/>
                      <w:szCs w:val="18"/>
                      <w:lang w:val="el-GR" w:eastAsia="el-GR"/>
                    </w:rPr>
                    <w:t xml:space="preserve"> at </w:t>
                  </w:r>
                  <w:proofErr w:type="spellStart"/>
                  <w:r w:rsidRPr="0092048B">
                    <w:rPr>
                      <w:rFonts w:ascii="Times New Roman" w:eastAsia="Times New Roman" w:hAnsi="Times New Roman" w:cs="Times New Roman"/>
                      <w:color w:val="000000"/>
                      <w:sz w:val="18"/>
                      <w:szCs w:val="18"/>
                      <w:lang w:val="el-GR" w:eastAsia="el-GR"/>
                    </w:rPr>
                    <w:t>landing</w:t>
                  </w:r>
                  <w:proofErr w:type="spellEnd"/>
                  <w:r w:rsidRPr="0092048B">
                    <w:rPr>
                      <w:rFonts w:ascii="Times New Roman" w:eastAsia="Times New Roman" w:hAnsi="Times New Roman" w:cs="Times New Roman"/>
                      <w:color w:val="000000"/>
                      <w:sz w:val="18"/>
                      <w:szCs w:val="18"/>
                      <w:lang w:val="el-GR" w:eastAsia="el-GR"/>
                    </w:rPr>
                    <w:t xml:space="preserve"> </w:t>
                  </w:r>
                  <w:proofErr w:type="spellStart"/>
                  <w:r w:rsidRPr="0092048B">
                    <w:rPr>
                      <w:rFonts w:ascii="Times New Roman" w:eastAsia="Times New Roman" w:hAnsi="Times New Roman" w:cs="Times New Roman"/>
                      <w:color w:val="000000"/>
                      <w:sz w:val="18"/>
                      <w:szCs w:val="18"/>
                      <w:lang w:val="el-GR" w:eastAsia="el-GR"/>
                    </w:rPr>
                    <w:t>site</w:t>
                  </w:r>
                  <w:proofErr w:type="spellEnd"/>
                </w:p>
              </w:tc>
            </w:tr>
            <w:tr w:rsidR="0092048B" w:rsidRPr="0092048B" w14:paraId="1AEFAF72" w14:textId="77777777" w:rsidTr="00281E24">
              <w:trPr>
                <w:trHeight w:val="480"/>
              </w:trPr>
              <w:tc>
                <w:tcPr>
                  <w:tcW w:w="1356" w:type="dxa"/>
                  <w:vMerge/>
                  <w:tcBorders>
                    <w:top w:val="nil"/>
                    <w:left w:val="single" w:sz="4" w:space="0" w:color="auto"/>
                    <w:bottom w:val="single" w:sz="4" w:space="0" w:color="auto"/>
                    <w:right w:val="single" w:sz="4" w:space="0" w:color="auto"/>
                  </w:tcBorders>
                  <w:vAlign w:val="center"/>
                  <w:hideMark/>
                </w:tcPr>
                <w:p w14:paraId="67D971BF" w14:textId="77777777" w:rsidR="0092048B" w:rsidRPr="0092048B" w:rsidRDefault="0092048B" w:rsidP="0092048B">
                  <w:pPr>
                    <w:spacing w:after="0" w:line="240" w:lineRule="auto"/>
                    <w:rPr>
                      <w:rFonts w:ascii="Times New Roman" w:eastAsia="Times New Roman" w:hAnsi="Times New Roman" w:cs="Times New Roman"/>
                      <w:color w:val="000000"/>
                      <w:sz w:val="18"/>
                      <w:szCs w:val="18"/>
                      <w:lang w:val="el-GR" w:eastAsia="el-GR"/>
                    </w:rPr>
                  </w:pPr>
                </w:p>
              </w:tc>
              <w:tc>
                <w:tcPr>
                  <w:tcW w:w="2211" w:type="dxa"/>
                  <w:tcBorders>
                    <w:top w:val="nil"/>
                    <w:left w:val="nil"/>
                    <w:bottom w:val="single" w:sz="4" w:space="0" w:color="auto"/>
                    <w:right w:val="single" w:sz="4" w:space="0" w:color="auto"/>
                  </w:tcBorders>
                  <w:shd w:val="clear" w:color="auto" w:fill="auto"/>
                  <w:noWrap/>
                  <w:vAlign w:val="bottom"/>
                  <w:hideMark/>
                </w:tcPr>
                <w:p w14:paraId="1BEDA613" w14:textId="77777777" w:rsidR="0092048B" w:rsidRPr="0092048B" w:rsidRDefault="0092048B" w:rsidP="0092048B">
                  <w:pPr>
                    <w:spacing w:after="0" w:line="240" w:lineRule="auto"/>
                    <w:rPr>
                      <w:rFonts w:ascii="Calibri" w:eastAsia="Times New Roman" w:hAnsi="Calibri" w:cs="Calibri"/>
                      <w:i/>
                      <w:iCs/>
                      <w:color w:val="000000"/>
                      <w:sz w:val="18"/>
                      <w:szCs w:val="18"/>
                      <w:lang w:val="el-GR" w:eastAsia="el-GR"/>
                    </w:rPr>
                  </w:pPr>
                  <w:proofErr w:type="spellStart"/>
                  <w:r w:rsidRPr="0092048B">
                    <w:rPr>
                      <w:rFonts w:ascii="Calibri" w:eastAsia="Times New Roman" w:hAnsi="Calibri" w:cs="Calibri"/>
                      <w:i/>
                      <w:iCs/>
                      <w:color w:val="000000"/>
                      <w:sz w:val="18"/>
                      <w:szCs w:val="18"/>
                      <w:lang w:val="el-GR" w:eastAsia="el-GR"/>
                    </w:rPr>
                    <w:t>Gymnura</w:t>
                  </w:r>
                  <w:proofErr w:type="spellEnd"/>
                  <w:r w:rsidRPr="0092048B">
                    <w:rPr>
                      <w:rFonts w:ascii="Calibri" w:eastAsia="Times New Roman" w:hAnsi="Calibri" w:cs="Calibri"/>
                      <w:i/>
                      <w:iCs/>
                      <w:color w:val="000000"/>
                      <w:sz w:val="18"/>
                      <w:szCs w:val="18"/>
                      <w:lang w:val="el-GR" w:eastAsia="el-GR"/>
                    </w:rPr>
                    <w:t xml:space="preserve"> </w:t>
                  </w:r>
                  <w:proofErr w:type="spellStart"/>
                  <w:r w:rsidRPr="0092048B">
                    <w:rPr>
                      <w:rFonts w:ascii="Calibri" w:eastAsia="Times New Roman" w:hAnsi="Calibri" w:cs="Calibri"/>
                      <w:i/>
                      <w:iCs/>
                      <w:color w:val="000000"/>
                      <w:sz w:val="18"/>
                      <w:szCs w:val="18"/>
                      <w:lang w:val="el-GR" w:eastAsia="el-GR"/>
                    </w:rPr>
                    <w:t>altavela</w:t>
                  </w:r>
                  <w:proofErr w:type="spellEnd"/>
                </w:p>
              </w:tc>
              <w:tc>
                <w:tcPr>
                  <w:tcW w:w="907" w:type="dxa"/>
                  <w:tcBorders>
                    <w:top w:val="nil"/>
                    <w:left w:val="nil"/>
                    <w:bottom w:val="single" w:sz="4" w:space="0" w:color="auto"/>
                    <w:right w:val="single" w:sz="4" w:space="0" w:color="auto"/>
                  </w:tcBorders>
                  <w:shd w:val="clear" w:color="auto" w:fill="auto"/>
                  <w:vAlign w:val="center"/>
                  <w:hideMark/>
                </w:tcPr>
                <w:p w14:paraId="0708D9C8" w14:textId="77777777" w:rsidR="0092048B" w:rsidRPr="0092048B" w:rsidRDefault="0092048B" w:rsidP="0092048B">
                  <w:pPr>
                    <w:spacing w:after="0" w:line="240" w:lineRule="auto"/>
                    <w:jc w:val="center"/>
                    <w:rPr>
                      <w:rFonts w:ascii="Times New Roman" w:eastAsia="Times New Roman" w:hAnsi="Times New Roman" w:cs="Times New Roman"/>
                      <w:color w:val="000000"/>
                      <w:sz w:val="18"/>
                      <w:szCs w:val="18"/>
                      <w:lang w:val="el-GR" w:eastAsia="el-GR"/>
                    </w:rPr>
                  </w:pPr>
                  <w:r w:rsidRPr="0092048B">
                    <w:rPr>
                      <w:rFonts w:ascii="Times New Roman" w:eastAsia="Times New Roman" w:hAnsi="Times New Roman" w:cs="Times New Roman"/>
                      <w:color w:val="000000"/>
                      <w:sz w:val="18"/>
                      <w:szCs w:val="18"/>
                      <w:lang w:val="el-GR" w:eastAsia="el-GR"/>
                    </w:rPr>
                    <w:t>4</w:t>
                  </w:r>
                </w:p>
              </w:tc>
              <w:tc>
                <w:tcPr>
                  <w:tcW w:w="1067" w:type="dxa"/>
                  <w:tcBorders>
                    <w:top w:val="nil"/>
                    <w:left w:val="nil"/>
                    <w:bottom w:val="single" w:sz="4" w:space="0" w:color="auto"/>
                    <w:right w:val="single" w:sz="4" w:space="0" w:color="auto"/>
                  </w:tcBorders>
                  <w:shd w:val="clear" w:color="auto" w:fill="auto"/>
                  <w:vAlign w:val="center"/>
                  <w:hideMark/>
                </w:tcPr>
                <w:p w14:paraId="79978DF1" w14:textId="77777777" w:rsidR="0092048B" w:rsidRPr="0092048B" w:rsidRDefault="0092048B" w:rsidP="0092048B">
                  <w:pPr>
                    <w:spacing w:after="0" w:line="240" w:lineRule="auto"/>
                    <w:jc w:val="center"/>
                    <w:rPr>
                      <w:rFonts w:ascii="Times New Roman" w:eastAsia="Times New Roman" w:hAnsi="Times New Roman" w:cs="Times New Roman"/>
                      <w:color w:val="000000"/>
                      <w:sz w:val="18"/>
                      <w:szCs w:val="18"/>
                      <w:lang w:val="el-GR" w:eastAsia="el-GR"/>
                    </w:rPr>
                  </w:pPr>
                  <w:r w:rsidRPr="0092048B">
                    <w:rPr>
                      <w:rFonts w:ascii="Times New Roman" w:eastAsia="Times New Roman" w:hAnsi="Times New Roman" w:cs="Times New Roman"/>
                      <w:color w:val="000000"/>
                      <w:sz w:val="18"/>
                      <w:szCs w:val="18"/>
                      <w:lang w:val="el-GR" w:eastAsia="el-GR"/>
                    </w:rPr>
                    <w:t>4</w:t>
                  </w:r>
                </w:p>
              </w:tc>
              <w:tc>
                <w:tcPr>
                  <w:tcW w:w="1097" w:type="dxa"/>
                  <w:tcBorders>
                    <w:top w:val="nil"/>
                    <w:left w:val="nil"/>
                    <w:bottom w:val="single" w:sz="4" w:space="0" w:color="auto"/>
                    <w:right w:val="single" w:sz="4" w:space="0" w:color="auto"/>
                  </w:tcBorders>
                  <w:shd w:val="clear" w:color="auto" w:fill="auto"/>
                  <w:vAlign w:val="center"/>
                  <w:hideMark/>
                </w:tcPr>
                <w:p w14:paraId="462D50E9" w14:textId="77777777" w:rsidR="0092048B" w:rsidRPr="0092048B" w:rsidRDefault="0092048B" w:rsidP="0092048B">
                  <w:pPr>
                    <w:spacing w:after="0" w:line="240" w:lineRule="auto"/>
                    <w:jc w:val="center"/>
                    <w:rPr>
                      <w:rFonts w:ascii="Times New Roman" w:eastAsia="Times New Roman" w:hAnsi="Times New Roman" w:cs="Times New Roman"/>
                      <w:color w:val="000000"/>
                      <w:sz w:val="18"/>
                      <w:szCs w:val="18"/>
                      <w:lang w:val="el-GR" w:eastAsia="el-GR"/>
                    </w:rPr>
                  </w:pPr>
                  <w:r w:rsidRPr="0092048B">
                    <w:rPr>
                      <w:rFonts w:ascii="Times New Roman" w:eastAsia="Times New Roman" w:hAnsi="Times New Roman" w:cs="Times New Roman"/>
                      <w:color w:val="000000"/>
                      <w:sz w:val="18"/>
                      <w:szCs w:val="18"/>
                      <w:lang w:val="el-GR" w:eastAsia="el-GR"/>
                    </w:rPr>
                    <w:t>3</w:t>
                  </w:r>
                </w:p>
              </w:tc>
              <w:tc>
                <w:tcPr>
                  <w:tcW w:w="856" w:type="dxa"/>
                  <w:tcBorders>
                    <w:top w:val="nil"/>
                    <w:left w:val="nil"/>
                    <w:bottom w:val="single" w:sz="4" w:space="0" w:color="auto"/>
                    <w:right w:val="single" w:sz="4" w:space="0" w:color="auto"/>
                  </w:tcBorders>
                  <w:shd w:val="clear" w:color="auto" w:fill="auto"/>
                  <w:vAlign w:val="center"/>
                  <w:hideMark/>
                </w:tcPr>
                <w:p w14:paraId="5385C5F2" w14:textId="77777777" w:rsidR="0092048B" w:rsidRPr="0092048B" w:rsidRDefault="0092048B" w:rsidP="0092048B">
                  <w:pPr>
                    <w:spacing w:after="0" w:line="240" w:lineRule="auto"/>
                    <w:jc w:val="both"/>
                    <w:rPr>
                      <w:rFonts w:ascii="Times New Roman" w:eastAsia="Times New Roman" w:hAnsi="Times New Roman" w:cs="Times New Roman"/>
                      <w:color w:val="000000"/>
                      <w:sz w:val="18"/>
                      <w:szCs w:val="18"/>
                      <w:lang w:val="el-GR" w:eastAsia="el-GR"/>
                    </w:rPr>
                  </w:pPr>
                  <w:r w:rsidRPr="0092048B">
                    <w:rPr>
                      <w:rFonts w:ascii="Times New Roman" w:eastAsia="Times New Roman" w:hAnsi="Times New Roman" w:cs="Times New Roman"/>
                      <w:color w:val="000000"/>
                      <w:sz w:val="18"/>
                      <w:szCs w:val="18"/>
                      <w:lang w:val="el-GR" w:eastAsia="el-GR"/>
                    </w:rPr>
                    <w:t xml:space="preserve">3 </w:t>
                  </w:r>
                  <w:proofErr w:type="spellStart"/>
                  <w:r w:rsidRPr="0092048B">
                    <w:rPr>
                      <w:rFonts w:ascii="Times New Roman" w:eastAsia="Times New Roman" w:hAnsi="Times New Roman" w:cs="Times New Roman"/>
                      <w:color w:val="000000"/>
                      <w:sz w:val="18"/>
                      <w:szCs w:val="18"/>
                      <w:lang w:val="el-GR" w:eastAsia="el-GR"/>
                    </w:rPr>
                    <w:t>Dead</w:t>
                  </w:r>
                  <w:proofErr w:type="spellEnd"/>
                  <w:r w:rsidRPr="0092048B">
                    <w:rPr>
                      <w:rFonts w:ascii="Times New Roman" w:eastAsia="Times New Roman" w:hAnsi="Times New Roman" w:cs="Times New Roman"/>
                      <w:color w:val="000000"/>
                      <w:sz w:val="18"/>
                      <w:szCs w:val="18"/>
                      <w:lang w:val="el-GR" w:eastAsia="el-GR"/>
                    </w:rPr>
                    <w:t xml:space="preserve"> / 1 </w:t>
                  </w:r>
                  <w:proofErr w:type="spellStart"/>
                  <w:r w:rsidRPr="0092048B">
                    <w:rPr>
                      <w:rFonts w:ascii="Times New Roman" w:eastAsia="Times New Roman" w:hAnsi="Times New Roman" w:cs="Times New Roman"/>
                      <w:color w:val="000000"/>
                      <w:sz w:val="18"/>
                      <w:szCs w:val="18"/>
                      <w:lang w:val="el-GR" w:eastAsia="el-GR"/>
                    </w:rPr>
                    <w:t>Alive</w:t>
                  </w:r>
                  <w:proofErr w:type="spellEnd"/>
                </w:p>
              </w:tc>
              <w:tc>
                <w:tcPr>
                  <w:tcW w:w="1166" w:type="dxa"/>
                  <w:tcBorders>
                    <w:top w:val="nil"/>
                    <w:left w:val="nil"/>
                    <w:bottom w:val="single" w:sz="4" w:space="0" w:color="auto"/>
                    <w:right w:val="single" w:sz="4" w:space="0" w:color="auto"/>
                  </w:tcBorders>
                  <w:shd w:val="clear" w:color="auto" w:fill="auto"/>
                  <w:vAlign w:val="center"/>
                  <w:hideMark/>
                </w:tcPr>
                <w:p w14:paraId="4E07C3CF" w14:textId="77777777" w:rsidR="0092048B" w:rsidRPr="0092048B" w:rsidRDefault="0092048B" w:rsidP="0092048B">
                  <w:pPr>
                    <w:spacing w:after="0" w:line="240" w:lineRule="auto"/>
                    <w:jc w:val="both"/>
                    <w:rPr>
                      <w:rFonts w:ascii="Times New Roman" w:eastAsia="Times New Roman" w:hAnsi="Times New Roman" w:cs="Times New Roman"/>
                      <w:color w:val="000000"/>
                      <w:sz w:val="18"/>
                      <w:szCs w:val="18"/>
                      <w:lang w:val="el-GR" w:eastAsia="el-GR"/>
                    </w:rPr>
                  </w:pPr>
                  <w:proofErr w:type="spellStart"/>
                  <w:r w:rsidRPr="0092048B">
                    <w:rPr>
                      <w:rFonts w:ascii="Times New Roman" w:eastAsia="Times New Roman" w:hAnsi="Times New Roman" w:cs="Times New Roman"/>
                      <w:color w:val="000000"/>
                      <w:sz w:val="18"/>
                      <w:szCs w:val="18"/>
                      <w:lang w:val="el-GR" w:eastAsia="el-GR"/>
                    </w:rPr>
                    <w:t>Sampling</w:t>
                  </w:r>
                  <w:proofErr w:type="spellEnd"/>
                  <w:r w:rsidRPr="0092048B">
                    <w:rPr>
                      <w:rFonts w:ascii="Times New Roman" w:eastAsia="Times New Roman" w:hAnsi="Times New Roman" w:cs="Times New Roman"/>
                      <w:color w:val="000000"/>
                      <w:sz w:val="18"/>
                      <w:szCs w:val="18"/>
                      <w:lang w:val="el-GR" w:eastAsia="el-GR"/>
                    </w:rPr>
                    <w:t xml:space="preserve"> at </w:t>
                  </w:r>
                  <w:proofErr w:type="spellStart"/>
                  <w:r w:rsidRPr="0092048B">
                    <w:rPr>
                      <w:rFonts w:ascii="Times New Roman" w:eastAsia="Times New Roman" w:hAnsi="Times New Roman" w:cs="Times New Roman"/>
                      <w:color w:val="000000"/>
                      <w:sz w:val="18"/>
                      <w:szCs w:val="18"/>
                      <w:lang w:val="el-GR" w:eastAsia="el-GR"/>
                    </w:rPr>
                    <w:t>landing</w:t>
                  </w:r>
                  <w:proofErr w:type="spellEnd"/>
                  <w:r w:rsidRPr="0092048B">
                    <w:rPr>
                      <w:rFonts w:ascii="Times New Roman" w:eastAsia="Times New Roman" w:hAnsi="Times New Roman" w:cs="Times New Roman"/>
                      <w:color w:val="000000"/>
                      <w:sz w:val="18"/>
                      <w:szCs w:val="18"/>
                      <w:lang w:val="el-GR" w:eastAsia="el-GR"/>
                    </w:rPr>
                    <w:t xml:space="preserve"> </w:t>
                  </w:r>
                  <w:proofErr w:type="spellStart"/>
                  <w:r w:rsidRPr="0092048B">
                    <w:rPr>
                      <w:rFonts w:ascii="Times New Roman" w:eastAsia="Times New Roman" w:hAnsi="Times New Roman" w:cs="Times New Roman"/>
                      <w:color w:val="000000"/>
                      <w:sz w:val="18"/>
                      <w:szCs w:val="18"/>
                      <w:lang w:val="el-GR" w:eastAsia="el-GR"/>
                    </w:rPr>
                    <w:t>site</w:t>
                  </w:r>
                  <w:proofErr w:type="spellEnd"/>
                </w:p>
              </w:tc>
            </w:tr>
            <w:tr w:rsidR="0092048B" w:rsidRPr="0092048B" w14:paraId="46C6F1D8" w14:textId="77777777" w:rsidTr="00281E24">
              <w:trPr>
                <w:trHeight w:val="480"/>
              </w:trPr>
              <w:tc>
                <w:tcPr>
                  <w:tcW w:w="1356" w:type="dxa"/>
                  <w:vMerge/>
                  <w:tcBorders>
                    <w:top w:val="nil"/>
                    <w:left w:val="single" w:sz="4" w:space="0" w:color="auto"/>
                    <w:bottom w:val="single" w:sz="4" w:space="0" w:color="auto"/>
                    <w:right w:val="single" w:sz="4" w:space="0" w:color="auto"/>
                  </w:tcBorders>
                  <w:vAlign w:val="center"/>
                  <w:hideMark/>
                </w:tcPr>
                <w:p w14:paraId="782A7AAF" w14:textId="77777777" w:rsidR="0092048B" w:rsidRPr="0092048B" w:rsidRDefault="0092048B" w:rsidP="0092048B">
                  <w:pPr>
                    <w:spacing w:after="0" w:line="240" w:lineRule="auto"/>
                    <w:rPr>
                      <w:rFonts w:ascii="Times New Roman" w:eastAsia="Times New Roman" w:hAnsi="Times New Roman" w:cs="Times New Roman"/>
                      <w:color w:val="000000"/>
                      <w:sz w:val="18"/>
                      <w:szCs w:val="18"/>
                      <w:lang w:val="el-GR" w:eastAsia="el-GR"/>
                    </w:rPr>
                  </w:pPr>
                </w:p>
              </w:tc>
              <w:tc>
                <w:tcPr>
                  <w:tcW w:w="2211" w:type="dxa"/>
                  <w:tcBorders>
                    <w:top w:val="nil"/>
                    <w:left w:val="nil"/>
                    <w:bottom w:val="single" w:sz="4" w:space="0" w:color="auto"/>
                    <w:right w:val="single" w:sz="4" w:space="0" w:color="auto"/>
                  </w:tcBorders>
                  <w:shd w:val="clear" w:color="auto" w:fill="auto"/>
                  <w:noWrap/>
                  <w:vAlign w:val="bottom"/>
                  <w:hideMark/>
                </w:tcPr>
                <w:p w14:paraId="10B1765A" w14:textId="77777777" w:rsidR="0092048B" w:rsidRPr="0092048B" w:rsidRDefault="0092048B" w:rsidP="0092048B">
                  <w:pPr>
                    <w:spacing w:after="0" w:line="240" w:lineRule="auto"/>
                    <w:rPr>
                      <w:rFonts w:ascii="Calibri" w:eastAsia="Times New Roman" w:hAnsi="Calibri" w:cs="Calibri"/>
                      <w:i/>
                      <w:iCs/>
                      <w:color w:val="000000"/>
                      <w:sz w:val="18"/>
                      <w:szCs w:val="18"/>
                      <w:lang w:val="el-GR" w:eastAsia="el-GR"/>
                    </w:rPr>
                  </w:pPr>
                  <w:proofErr w:type="spellStart"/>
                  <w:r w:rsidRPr="0092048B">
                    <w:rPr>
                      <w:rFonts w:ascii="Calibri" w:eastAsia="Times New Roman" w:hAnsi="Calibri" w:cs="Calibri"/>
                      <w:i/>
                      <w:iCs/>
                      <w:color w:val="000000"/>
                      <w:sz w:val="18"/>
                      <w:szCs w:val="18"/>
                      <w:lang w:val="el-GR" w:eastAsia="el-GR"/>
                    </w:rPr>
                    <w:t>Raja</w:t>
                  </w:r>
                  <w:proofErr w:type="spellEnd"/>
                  <w:r w:rsidRPr="0092048B">
                    <w:rPr>
                      <w:rFonts w:ascii="Calibri" w:eastAsia="Times New Roman" w:hAnsi="Calibri" w:cs="Calibri"/>
                      <w:i/>
                      <w:iCs/>
                      <w:color w:val="000000"/>
                      <w:sz w:val="18"/>
                      <w:szCs w:val="18"/>
                      <w:lang w:val="el-GR" w:eastAsia="el-GR"/>
                    </w:rPr>
                    <w:t xml:space="preserve"> </w:t>
                  </w:r>
                  <w:proofErr w:type="spellStart"/>
                  <w:r w:rsidRPr="0092048B">
                    <w:rPr>
                      <w:rFonts w:ascii="Calibri" w:eastAsia="Times New Roman" w:hAnsi="Calibri" w:cs="Calibri"/>
                      <w:i/>
                      <w:iCs/>
                      <w:color w:val="000000"/>
                      <w:sz w:val="18"/>
                      <w:szCs w:val="18"/>
                      <w:lang w:val="el-GR" w:eastAsia="el-GR"/>
                    </w:rPr>
                    <w:t>montagui</w:t>
                  </w:r>
                  <w:proofErr w:type="spellEnd"/>
                </w:p>
              </w:tc>
              <w:tc>
                <w:tcPr>
                  <w:tcW w:w="907" w:type="dxa"/>
                  <w:tcBorders>
                    <w:top w:val="nil"/>
                    <w:left w:val="nil"/>
                    <w:bottom w:val="single" w:sz="4" w:space="0" w:color="auto"/>
                    <w:right w:val="single" w:sz="4" w:space="0" w:color="auto"/>
                  </w:tcBorders>
                  <w:shd w:val="clear" w:color="auto" w:fill="auto"/>
                  <w:vAlign w:val="center"/>
                  <w:hideMark/>
                </w:tcPr>
                <w:p w14:paraId="03160808" w14:textId="77777777" w:rsidR="0092048B" w:rsidRPr="0092048B" w:rsidRDefault="0092048B" w:rsidP="0092048B">
                  <w:pPr>
                    <w:spacing w:after="0" w:line="240" w:lineRule="auto"/>
                    <w:jc w:val="center"/>
                    <w:rPr>
                      <w:rFonts w:ascii="Times New Roman" w:eastAsia="Times New Roman" w:hAnsi="Times New Roman" w:cs="Times New Roman"/>
                      <w:color w:val="000000"/>
                      <w:sz w:val="18"/>
                      <w:szCs w:val="18"/>
                      <w:lang w:val="el-GR" w:eastAsia="el-GR"/>
                    </w:rPr>
                  </w:pPr>
                  <w:r w:rsidRPr="0092048B">
                    <w:rPr>
                      <w:rFonts w:ascii="Times New Roman" w:eastAsia="Times New Roman" w:hAnsi="Times New Roman" w:cs="Times New Roman"/>
                      <w:color w:val="000000"/>
                      <w:sz w:val="18"/>
                      <w:szCs w:val="18"/>
                      <w:lang w:val="el-GR" w:eastAsia="el-GR"/>
                    </w:rPr>
                    <w:t>1</w:t>
                  </w:r>
                </w:p>
              </w:tc>
              <w:tc>
                <w:tcPr>
                  <w:tcW w:w="1067" w:type="dxa"/>
                  <w:tcBorders>
                    <w:top w:val="nil"/>
                    <w:left w:val="nil"/>
                    <w:bottom w:val="single" w:sz="4" w:space="0" w:color="auto"/>
                    <w:right w:val="single" w:sz="4" w:space="0" w:color="auto"/>
                  </w:tcBorders>
                  <w:shd w:val="clear" w:color="auto" w:fill="auto"/>
                  <w:vAlign w:val="center"/>
                  <w:hideMark/>
                </w:tcPr>
                <w:p w14:paraId="7F3ECA42" w14:textId="77777777" w:rsidR="0092048B" w:rsidRPr="0092048B" w:rsidRDefault="0092048B" w:rsidP="0092048B">
                  <w:pPr>
                    <w:spacing w:after="0" w:line="240" w:lineRule="auto"/>
                    <w:jc w:val="center"/>
                    <w:rPr>
                      <w:rFonts w:ascii="Times New Roman" w:eastAsia="Times New Roman" w:hAnsi="Times New Roman" w:cs="Times New Roman"/>
                      <w:color w:val="000000"/>
                      <w:sz w:val="18"/>
                      <w:szCs w:val="18"/>
                      <w:lang w:val="el-GR" w:eastAsia="el-GR"/>
                    </w:rPr>
                  </w:pPr>
                  <w:r w:rsidRPr="0092048B">
                    <w:rPr>
                      <w:rFonts w:ascii="Times New Roman" w:eastAsia="Times New Roman" w:hAnsi="Times New Roman" w:cs="Times New Roman"/>
                      <w:color w:val="000000"/>
                      <w:sz w:val="18"/>
                      <w:szCs w:val="18"/>
                      <w:lang w:val="el-GR" w:eastAsia="el-GR"/>
                    </w:rPr>
                    <w:t>1</w:t>
                  </w:r>
                </w:p>
              </w:tc>
              <w:tc>
                <w:tcPr>
                  <w:tcW w:w="1097" w:type="dxa"/>
                  <w:tcBorders>
                    <w:top w:val="nil"/>
                    <w:left w:val="nil"/>
                    <w:bottom w:val="single" w:sz="4" w:space="0" w:color="auto"/>
                    <w:right w:val="single" w:sz="4" w:space="0" w:color="auto"/>
                  </w:tcBorders>
                  <w:shd w:val="clear" w:color="auto" w:fill="auto"/>
                  <w:vAlign w:val="center"/>
                  <w:hideMark/>
                </w:tcPr>
                <w:p w14:paraId="26E23E64" w14:textId="77777777" w:rsidR="0092048B" w:rsidRPr="0092048B" w:rsidRDefault="0092048B" w:rsidP="0092048B">
                  <w:pPr>
                    <w:spacing w:after="0" w:line="240" w:lineRule="auto"/>
                    <w:jc w:val="center"/>
                    <w:rPr>
                      <w:rFonts w:ascii="Times New Roman" w:eastAsia="Times New Roman" w:hAnsi="Times New Roman" w:cs="Times New Roman"/>
                      <w:color w:val="000000"/>
                      <w:sz w:val="18"/>
                      <w:szCs w:val="18"/>
                      <w:lang w:val="el-GR" w:eastAsia="el-GR"/>
                    </w:rPr>
                  </w:pPr>
                  <w:r w:rsidRPr="0092048B">
                    <w:rPr>
                      <w:rFonts w:ascii="Times New Roman" w:eastAsia="Times New Roman" w:hAnsi="Times New Roman" w:cs="Times New Roman"/>
                      <w:color w:val="000000"/>
                      <w:sz w:val="18"/>
                      <w:szCs w:val="18"/>
                      <w:lang w:val="el-GR" w:eastAsia="el-GR"/>
                    </w:rPr>
                    <w:t>1</w:t>
                  </w:r>
                </w:p>
              </w:tc>
              <w:tc>
                <w:tcPr>
                  <w:tcW w:w="856" w:type="dxa"/>
                  <w:tcBorders>
                    <w:top w:val="nil"/>
                    <w:left w:val="nil"/>
                    <w:bottom w:val="single" w:sz="4" w:space="0" w:color="auto"/>
                    <w:right w:val="single" w:sz="4" w:space="0" w:color="auto"/>
                  </w:tcBorders>
                  <w:shd w:val="clear" w:color="auto" w:fill="auto"/>
                  <w:vAlign w:val="center"/>
                  <w:hideMark/>
                </w:tcPr>
                <w:p w14:paraId="508048D6" w14:textId="77777777" w:rsidR="0092048B" w:rsidRPr="0092048B" w:rsidRDefault="0092048B" w:rsidP="0092048B">
                  <w:pPr>
                    <w:spacing w:after="0" w:line="240" w:lineRule="auto"/>
                    <w:jc w:val="both"/>
                    <w:rPr>
                      <w:rFonts w:ascii="Times New Roman" w:eastAsia="Times New Roman" w:hAnsi="Times New Roman" w:cs="Times New Roman"/>
                      <w:color w:val="000000"/>
                      <w:sz w:val="18"/>
                      <w:szCs w:val="18"/>
                      <w:lang w:val="el-GR" w:eastAsia="el-GR"/>
                    </w:rPr>
                  </w:pPr>
                  <w:proofErr w:type="spellStart"/>
                  <w:r w:rsidRPr="0092048B">
                    <w:rPr>
                      <w:rFonts w:ascii="Times New Roman" w:eastAsia="Times New Roman" w:hAnsi="Times New Roman" w:cs="Times New Roman"/>
                      <w:color w:val="000000"/>
                      <w:sz w:val="18"/>
                      <w:szCs w:val="18"/>
                      <w:lang w:val="el-GR" w:eastAsia="el-GR"/>
                    </w:rPr>
                    <w:t>Dead</w:t>
                  </w:r>
                  <w:proofErr w:type="spellEnd"/>
                  <w:r w:rsidRPr="0092048B">
                    <w:rPr>
                      <w:rFonts w:ascii="Times New Roman" w:eastAsia="Times New Roman" w:hAnsi="Times New Roman" w:cs="Times New Roman"/>
                      <w:color w:val="000000"/>
                      <w:sz w:val="18"/>
                      <w:szCs w:val="18"/>
                      <w:lang w:val="el-GR" w:eastAsia="el-GR"/>
                    </w:rPr>
                    <w:t xml:space="preserve"> / </w:t>
                  </w:r>
                  <w:proofErr w:type="spellStart"/>
                  <w:r w:rsidRPr="0092048B">
                    <w:rPr>
                      <w:rFonts w:ascii="Times New Roman" w:eastAsia="Times New Roman" w:hAnsi="Times New Roman" w:cs="Times New Roman"/>
                      <w:color w:val="000000"/>
                      <w:sz w:val="18"/>
                      <w:szCs w:val="18"/>
                      <w:lang w:val="el-GR" w:eastAsia="el-GR"/>
                    </w:rPr>
                    <w:t>Retained</w:t>
                  </w:r>
                  <w:proofErr w:type="spellEnd"/>
                  <w:r w:rsidRPr="0092048B">
                    <w:rPr>
                      <w:rFonts w:ascii="Times New Roman" w:eastAsia="Times New Roman" w:hAnsi="Times New Roman" w:cs="Times New Roman"/>
                      <w:color w:val="000000"/>
                      <w:sz w:val="18"/>
                      <w:szCs w:val="18"/>
                      <w:lang w:val="el-GR" w:eastAsia="el-GR"/>
                    </w:rPr>
                    <w:t xml:space="preserve"> for </w:t>
                  </w:r>
                  <w:proofErr w:type="spellStart"/>
                  <w:r w:rsidRPr="0092048B">
                    <w:rPr>
                      <w:rFonts w:ascii="Times New Roman" w:eastAsia="Times New Roman" w:hAnsi="Times New Roman" w:cs="Times New Roman"/>
                      <w:color w:val="000000"/>
                      <w:sz w:val="18"/>
                      <w:szCs w:val="18"/>
                      <w:lang w:val="el-GR" w:eastAsia="el-GR"/>
                    </w:rPr>
                    <w:t>landing</w:t>
                  </w:r>
                  <w:proofErr w:type="spellEnd"/>
                </w:p>
              </w:tc>
              <w:tc>
                <w:tcPr>
                  <w:tcW w:w="1166" w:type="dxa"/>
                  <w:tcBorders>
                    <w:top w:val="nil"/>
                    <w:left w:val="nil"/>
                    <w:bottom w:val="single" w:sz="4" w:space="0" w:color="auto"/>
                    <w:right w:val="single" w:sz="4" w:space="0" w:color="auto"/>
                  </w:tcBorders>
                  <w:shd w:val="clear" w:color="auto" w:fill="auto"/>
                  <w:vAlign w:val="center"/>
                  <w:hideMark/>
                </w:tcPr>
                <w:p w14:paraId="647710A8" w14:textId="77777777" w:rsidR="0092048B" w:rsidRPr="0092048B" w:rsidRDefault="0092048B" w:rsidP="0092048B">
                  <w:pPr>
                    <w:spacing w:after="0" w:line="240" w:lineRule="auto"/>
                    <w:jc w:val="both"/>
                    <w:rPr>
                      <w:rFonts w:ascii="Times New Roman" w:eastAsia="Times New Roman" w:hAnsi="Times New Roman" w:cs="Times New Roman"/>
                      <w:color w:val="000000"/>
                      <w:sz w:val="18"/>
                      <w:szCs w:val="18"/>
                      <w:lang w:val="el-GR" w:eastAsia="el-GR"/>
                    </w:rPr>
                  </w:pPr>
                  <w:proofErr w:type="spellStart"/>
                  <w:r w:rsidRPr="0092048B">
                    <w:rPr>
                      <w:rFonts w:ascii="Times New Roman" w:eastAsia="Times New Roman" w:hAnsi="Times New Roman" w:cs="Times New Roman"/>
                      <w:color w:val="000000"/>
                      <w:sz w:val="18"/>
                      <w:szCs w:val="18"/>
                      <w:lang w:val="el-GR" w:eastAsia="el-GR"/>
                    </w:rPr>
                    <w:t>Sampling</w:t>
                  </w:r>
                  <w:proofErr w:type="spellEnd"/>
                  <w:r w:rsidRPr="0092048B">
                    <w:rPr>
                      <w:rFonts w:ascii="Times New Roman" w:eastAsia="Times New Roman" w:hAnsi="Times New Roman" w:cs="Times New Roman"/>
                      <w:color w:val="000000"/>
                      <w:sz w:val="18"/>
                      <w:szCs w:val="18"/>
                      <w:lang w:val="el-GR" w:eastAsia="el-GR"/>
                    </w:rPr>
                    <w:t xml:space="preserve"> at </w:t>
                  </w:r>
                  <w:proofErr w:type="spellStart"/>
                  <w:r w:rsidRPr="0092048B">
                    <w:rPr>
                      <w:rFonts w:ascii="Times New Roman" w:eastAsia="Times New Roman" w:hAnsi="Times New Roman" w:cs="Times New Roman"/>
                      <w:color w:val="000000"/>
                      <w:sz w:val="18"/>
                      <w:szCs w:val="18"/>
                      <w:lang w:val="el-GR" w:eastAsia="el-GR"/>
                    </w:rPr>
                    <w:t>landing</w:t>
                  </w:r>
                  <w:proofErr w:type="spellEnd"/>
                  <w:r w:rsidRPr="0092048B">
                    <w:rPr>
                      <w:rFonts w:ascii="Times New Roman" w:eastAsia="Times New Roman" w:hAnsi="Times New Roman" w:cs="Times New Roman"/>
                      <w:color w:val="000000"/>
                      <w:sz w:val="18"/>
                      <w:szCs w:val="18"/>
                      <w:lang w:val="el-GR" w:eastAsia="el-GR"/>
                    </w:rPr>
                    <w:t xml:space="preserve"> </w:t>
                  </w:r>
                  <w:proofErr w:type="spellStart"/>
                  <w:r w:rsidRPr="0092048B">
                    <w:rPr>
                      <w:rFonts w:ascii="Times New Roman" w:eastAsia="Times New Roman" w:hAnsi="Times New Roman" w:cs="Times New Roman"/>
                      <w:color w:val="000000"/>
                      <w:sz w:val="18"/>
                      <w:szCs w:val="18"/>
                      <w:lang w:val="el-GR" w:eastAsia="el-GR"/>
                    </w:rPr>
                    <w:t>site</w:t>
                  </w:r>
                  <w:proofErr w:type="spellEnd"/>
                </w:p>
              </w:tc>
            </w:tr>
            <w:tr w:rsidR="0092048B" w:rsidRPr="0092048B" w14:paraId="0A1B09AC" w14:textId="77777777" w:rsidTr="00281E24">
              <w:trPr>
                <w:trHeight w:val="480"/>
              </w:trPr>
              <w:tc>
                <w:tcPr>
                  <w:tcW w:w="1356" w:type="dxa"/>
                  <w:vMerge/>
                  <w:tcBorders>
                    <w:top w:val="nil"/>
                    <w:left w:val="single" w:sz="4" w:space="0" w:color="auto"/>
                    <w:bottom w:val="single" w:sz="4" w:space="0" w:color="auto"/>
                    <w:right w:val="single" w:sz="4" w:space="0" w:color="auto"/>
                  </w:tcBorders>
                  <w:vAlign w:val="center"/>
                  <w:hideMark/>
                </w:tcPr>
                <w:p w14:paraId="5938CC20" w14:textId="77777777" w:rsidR="0092048B" w:rsidRPr="0092048B" w:rsidRDefault="0092048B" w:rsidP="0092048B">
                  <w:pPr>
                    <w:spacing w:after="0" w:line="240" w:lineRule="auto"/>
                    <w:rPr>
                      <w:rFonts w:ascii="Times New Roman" w:eastAsia="Times New Roman" w:hAnsi="Times New Roman" w:cs="Times New Roman"/>
                      <w:color w:val="000000"/>
                      <w:sz w:val="18"/>
                      <w:szCs w:val="18"/>
                      <w:lang w:val="el-GR" w:eastAsia="el-GR"/>
                    </w:rPr>
                  </w:pPr>
                </w:p>
              </w:tc>
              <w:tc>
                <w:tcPr>
                  <w:tcW w:w="2211" w:type="dxa"/>
                  <w:tcBorders>
                    <w:top w:val="nil"/>
                    <w:left w:val="nil"/>
                    <w:bottom w:val="single" w:sz="4" w:space="0" w:color="auto"/>
                    <w:right w:val="single" w:sz="4" w:space="0" w:color="auto"/>
                  </w:tcBorders>
                  <w:shd w:val="clear" w:color="auto" w:fill="auto"/>
                  <w:noWrap/>
                  <w:vAlign w:val="bottom"/>
                  <w:hideMark/>
                </w:tcPr>
                <w:p w14:paraId="72FBCD9A" w14:textId="77777777" w:rsidR="0092048B" w:rsidRPr="0092048B" w:rsidRDefault="0092048B" w:rsidP="0092048B">
                  <w:pPr>
                    <w:spacing w:after="0" w:line="240" w:lineRule="auto"/>
                    <w:rPr>
                      <w:rFonts w:ascii="Calibri" w:eastAsia="Times New Roman" w:hAnsi="Calibri" w:cs="Calibri"/>
                      <w:i/>
                      <w:iCs/>
                      <w:color w:val="000000"/>
                      <w:sz w:val="18"/>
                      <w:szCs w:val="18"/>
                      <w:lang w:val="el-GR" w:eastAsia="el-GR"/>
                    </w:rPr>
                  </w:pPr>
                  <w:proofErr w:type="spellStart"/>
                  <w:r w:rsidRPr="0092048B">
                    <w:rPr>
                      <w:rFonts w:ascii="Calibri" w:eastAsia="Times New Roman" w:hAnsi="Calibri" w:cs="Calibri"/>
                      <w:i/>
                      <w:iCs/>
                      <w:color w:val="000000"/>
                      <w:sz w:val="18"/>
                      <w:szCs w:val="18"/>
                      <w:lang w:val="el-GR" w:eastAsia="el-GR"/>
                    </w:rPr>
                    <w:t>Raja</w:t>
                  </w:r>
                  <w:proofErr w:type="spellEnd"/>
                  <w:r w:rsidRPr="0092048B">
                    <w:rPr>
                      <w:rFonts w:ascii="Calibri" w:eastAsia="Times New Roman" w:hAnsi="Calibri" w:cs="Calibri"/>
                      <w:i/>
                      <w:iCs/>
                      <w:color w:val="000000"/>
                      <w:sz w:val="18"/>
                      <w:szCs w:val="18"/>
                      <w:lang w:val="el-GR" w:eastAsia="el-GR"/>
                    </w:rPr>
                    <w:t xml:space="preserve"> </w:t>
                  </w:r>
                  <w:proofErr w:type="spellStart"/>
                  <w:r w:rsidRPr="0092048B">
                    <w:rPr>
                      <w:rFonts w:ascii="Calibri" w:eastAsia="Times New Roman" w:hAnsi="Calibri" w:cs="Calibri"/>
                      <w:i/>
                      <w:iCs/>
                      <w:color w:val="000000"/>
                      <w:sz w:val="18"/>
                      <w:szCs w:val="18"/>
                      <w:lang w:val="el-GR" w:eastAsia="el-GR"/>
                    </w:rPr>
                    <w:t>radula</w:t>
                  </w:r>
                  <w:proofErr w:type="spellEnd"/>
                </w:p>
              </w:tc>
              <w:tc>
                <w:tcPr>
                  <w:tcW w:w="907" w:type="dxa"/>
                  <w:tcBorders>
                    <w:top w:val="nil"/>
                    <w:left w:val="nil"/>
                    <w:bottom w:val="single" w:sz="4" w:space="0" w:color="auto"/>
                    <w:right w:val="single" w:sz="4" w:space="0" w:color="auto"/>
                  </w:tcBorders>
                  <w:shd w:val="clear" w:color="auto" w:fill="auto"/>
                  <w:vAlign w:val="center"/>
                  <w:hideMark/>
                </w:tcPr>
                <w:p w14:paraId="410B6EF4" w14:textId="77777777" w:rsidR="0092048B" w:rsidRPr="0092048B" w:rsidRDefault="0092048B" w:rsidP="0092048B">
                  <w:pPr>
                    <w:spacing w:after="0" w:line="240" w:lineRule="auto"/>
                    <w:jc w:val="center"/>
                    <w:rPr>
                      <w:rFonts w:ascii="Times New Roman" w:eastAsia="Times New Roman" w:hAnsi="Times New Roman" w:cs="Times New Roman"/>
                      <w:color w:val="000000"/>
                      <w:sz w:val="18"/>
                      <w:szCs w:val="18"/>
                      <w:lang w:val="el-GR" w:eastAsia="el-GR"/>
                    </w:rPr>
                  </w:pPr>
                  <w:r w:rsidRPr="0092048B">
                    <w:rPr>
                      <w:rFonts w:ascii="Times New Roman" w:eastAsia="Times New Roman" w:hAnsi="Times New Roman" w:cs="Times New Roman"/>
                      <w:color w:val="000000"/>
                      <w:sz w:val="18"/>
                      <w:szCs w:val="18"/>
                      <w:lang w:val="el-GR" w:eastAsia="el-GR"/>
                    </w:rPr>
                    <w:t>3</w:t>
                  </w:r>
                </w:p>
              </w:tc>
              <w:tc>
                <w:tcPr>
                  <w:tcW w:w="1067" w:type="dxa"/>
                  <w:tcBorders>
                    <w:top w:val="nil"/>
                    <w:left w:val="nil"/>
                    <w:bottom w:val="single" w:sz="4" w:space="0" w:color="auto"/>
                    <w:right w:val="single" w:sz="4" w:space="0" w:color="auto"/>
                  </w:tcBorders>
                  <w:shd w:val="clear" w:color="auto" w:fill="auto"/>
                  <w:vAlign w:val="center"/>
                  <w:hideMark/>
                </w:tcPr>
                <w:p w14:paraId="6EAC5098" w14:textId="77777777" w:rsidR="0092048B" w:rsidRPr="0092048B" w:rsidRDefault="0092048B" w:rsidP="0092048B">
                  <w:pPr>
                    <w:spacing w:after="0" w:line="240" w:lineRule="auto"/>
                    <w:jc w:val="center"/>
                    <w:rPr>
                      <w:rFonts w:ascii="Times New Roman" w:eastAsia="Times New Roman" w:hAnsi="Times New Roman" w:cs="Times New Roman"/>
                      <w:color w:val="000000"/>
                      <w:sz w:val="18"/>
                      <w:szCs w:val="18"/>
                      <w:lang w:val="el-GR" w:eastAsia="el-GR"/>
                    </w:rPr>
                  </w:pPr>
                  <w:r w:rsidRPr="0092048B">
                    <w:rPr>
                      <w:rFonts w:ascii="Times New Roman" w:eastAsia="Times New Roman" w:hAnsi="Times New Roman" w:cs="Times New Roman"/>
                      <w:color w:val="000000"/>
                      <w:sz w:val="18"/>
                      <w:szCs w:val="18"/>
                      <w:lang w:val="el-GR" w:eastAsia="el-GR"/>
                    </w:rPr>
                    <w:t>3</w:t>
                  </w:r>
                </w:p>
              </w:tc>
              <w:tc>
                <w:tcPr>
                  <w:tcW w:w="1097" w:type="dxa"/>
                  <w:tcBorders>
                    <w:top w:val="nil"/>
                    <w:left w:val="nil"/>
                    <w:bottom w:val="single" w:sz="4" w:space="0" w:color="auto"/>
                    <w:right w:val="single" w:sz="4" w:space="0" w:color="auto"/>
                  </w:tcBorders>
                  <w:shd w:val="clear" w:color="auto" w:fill="auto"/>
                  <w:vAlign w:val="center"/>
                  <w:hideMark/>
                </w:tcPr>
                <w:p w14:paraId="639CBBC5" w14:textId="77777777" w:rsidR="0092048B" w:rsidRPr="0092048B" w:rsidRDefault="0092048B" w:rsidP="0092048B">
                  <w:pPr>
                    <w:spacing w:after="0" w:line="240" w:lineRule="auto"/>
                    <w:jc w:val="center"/>
                    <w:rPr>
                      <w:rFonts w:ascii="Times New Roman" w:eastAsia="Times New Roman" w:hAnsi="Times New Roman" w:cs="Times New Roman"/>
                      <w:color w:val="000000"/>
                      <w:sz w:val="18"/>
                      <w:szCs w:val="18"/>
                      <w:lang w:val="el-GR" w:eastAsia="el-GR"/>
                    </w:rPr>
                  </w:pPr>
                  <w:r w:rsidRPr="0092048B">
                    <w:rPr>
                      <w:rFonts w:ascii="Times New Roman" w:eastAsia="Times New Roman" w:hAnsi="Times New Roman" w:cs="Times New Roman"/>
                      <w:color w:val="000000"/>
                      <w:sz w:val="18"/>
                      <w:szCs w:val="18"/>
                      <w:lang w:val="el-GR" w:eastAsia="el-GR"/>
                    </w:rPr>
                    <w:t>3</w:t>
                  </w:r>
                </w:p>
              </w:tc>
              <w:tc>
                <w:tcPr>
                  <w:tcW w:w="856" w:type="dxa"/>
                  <w:tcBorders>
                    <w:top w:val="nil"/>
                    <w:left w:val="nil"/>
                    <w:bottom w:val="single" w:sz="4" w:space="0" w:color="auto"/>
                    <w:right w:val="single" w:sz="4" w:space="0" w:color="auto"/>
                  </w:tcBorders>
                  <w:shd w:val="clear" w:color="auto" w:fill="auto"/>
                  <w:vAlign w:val="center"/>
                  <w:hideMark/>
                </w:tcPr>
                <w:p w14:paraId="0EDC6BC8" w14:textId="77777777" w:rsidR="0092048B" w:rsidRPr="0092048B" w:rsidRDefault="0092048B" w:rsidP="0092048B">
                  <w:pPr>
                    <w:spacing w:after="0" w:line="240" w:lineRule="auto"/>
                    <w:jc w:val="both"/>
                    <w:rPr>
                      <w:rFonts w:ascii="Times New Roman" w:eastAsia="Times New Roman" w:hAnsi="Times New Roman" w:cs="Times New Roman"/>
                      <w:color w:val="000000"/>
                      <w:sz w:val="18"/>
                      <w:szCs w:val="18"/>
                      <w:lang w:val="el-GR" w:eastAsia="el-GR"/>
                    </w:rPr>
                  </w:pPr>
                  <w:proofErr w:type="spellStart"/>
                  <w:r w:rsidRPr="0092048B">
                    <w:rPr>
                      <w:rFonts w:ascii="Times New Roman" w:eastAsia="Times New Roman" w:hAnsi="Times New Roman" w:cs="Times New Roman"/>
                      <w:color w:val="000000"/>
                      <w:sz w:val="18"/>
                      <w:szCs w:val="18"/>
                      <w:lang w:val="el-GR" w:eastAsia="el-GR"/>
                    </w:rPr>
                    <w:t>Dead</w:t>
                  </w:r>
                  <w:proofErr w:type="spellEnd"/>
                  <w:r w:rsidRPr="0092048B">
                    <w:rPr>
                      <w:rFonts w:ascii="Times New Roman" w:eastAsia="Times New Roman" w:hAnsi="Times New Roman" w:cs="Times New Roman"/>
                      <w:color w:val="000000"/>
                      <w:sz w:val="18"/>
                      <w:szCs w:val="18"/>
                      <w:lang w:val="el-GR" w:eastAsia="el-GR"/>
                    </w:rPr>
                    <w:t xml:space="preserve"> / </w:t>
                  </w:r>
                  <w:proofErr w:type="spellStart"/>
                  <w:r w:rsidRPr="0092048B">
                    <w:rPr>
                      <w:rFonts w:ascii="Times New Roman" w:eastAsia="Times New Roman" w:hAnsi="Times New Roman" w:cs="Times New Roman"/>
                      <w:color w:val="000000"/>
                      <w:sz w:val="18"/>
                      <w:szCs w:val="18"/>
                      <w:lang w:val="el-GR" w:eastAsia="el-GR"/>
                    </w:rPr>
                    <w:t>Retained</w:t>
                  </w:r>
                  <w:proofErr w:type="spellEnd"/>
                  <w:r w:rsidRPr="0092048B">
                    <w:rPr>
                      <w:rFonts w:ascii="Times New Roman" w:eastAsia="Times New Roman" w:hAnsi="Times New Roman" w:cs="Times New Roman"/>
                      <w:color w:val="000000"/>
                      <w:sz w:val="18"/>
                      <w:szCs w:val="18"/>
                      <w:lang w:val="el-GR" w:eastAsia="el-GR"/>
                    </w:rPr>
                    <w:t xml:space="preserve"> for </w:t>
                  </w:r>
                  <w:proofErr w:type="spellStart"/>
                  <w:r w:rsidRPr="0092048B">
                    <w:rPr>
                      <w:rFonts w:ascii="Times New Roman" w:eastAsia="Times New Roman" w:hAnsi="Times New Roman" w:cs="Times New Roman"/>
                      <w:color w:val="000000"/>
                      <w:sz w:val="18"/>
                      <w:szCs w:val="18"/>
                      <w:lang w:val="el-GR" w:eastAsia="el-GR"/>
                    </w:rPr>
                    <w:t>landing</w:t>
                  </w:r>
                  <w:proofErr w:type="spellEnd"/>
                </w:p>
              </w:tc>
              <w:tc>
                <w:tcPr>
                  <w:tcW w:w="1166" w:type="dxa"/>
                  <w:tcBorders>
                    <w:top w:val="nil"/>
                    <w:left w:val="nil"/>
                    <w:bottom w:val="single" w:sz="4" w:space="0" w:color="auto"/>
                    <w:right w:val="single" w:sz="4" w:space="0" w:color="auto"/>
                  </w:tcBorders>
                  <w:shd w:val="clear" w:color="auto" w:fill="auto"/>
                  <w:vAlign w:val="center"/>
                  <w:hideMark/>
                </w:tcPr>
                <w:p w14:paraId="391F8AC2" w14:textId="77777777" w:rsidR="0092048B" w:rsidRPr="0092048B" w:rsidRDefault="0092048B" w:rsidP="0092048B">
                  <w:pPr>
                    <w:spacing w:after="0" w:line="240" w:lineRule="auto"/>
                    <w:jc w:val="both"/>
                    <w:rPr>
                      <w:rFonts w:ascii="Times New Roman" w:eastAsia="Times New Roman" w:hAnsi="Times New Roman" w:cs="Times New Roman"/>
                      <w:color w:val="000000"/>
                      <w:sz w:val="18"/>
                      <w:szCs w:val="18"/>
                      <w:lang w:val="el-GR" w:eastAsia="el-GR"/>
                    </w:rPr>
                  </w:pPr>
                  <w:proofErr w:type="spellStart"/>
                  <w:r w:rsidRPr="0092048B">
                    <w:rPr>
                      <w:rFonts w:ascii="Times New Roman" w:eastAsia="Times New Roman" w:hAnsi="Times New Roman" w:cs="Times New Roman"/>
                      <w:color w:val="000000"/>
                      <w:sz w:val="18"/>
                      <w:szCs w:val="18"/>
                      <w:lang w:val="el-GR" w:eastAsia="el-GR"/>
                    </w:rPr>
                    <w:t>Sampling</w:t>
                  </w:r>
                  <w:proofErr w:type="spellEnd"/>
                  <w:r w:rsidRPr="0092048B">
                    <w:rPr>
                      <w:rFonts w:ascii="Times New Roman" w:eastAsia="Times New Roman" w:hAnsi="Times New Roman" w:cs="Times New Roman"/>
                      <w:color w:val="000000"/>
                      <w:sz w:val="18"/>
                      <w:szCs w:val="18"/>
                      <w:lang w:val="el-GR" w:eastAsia="el-GR"/>
                    </w:rPr>
                    <w:t xml:space="preserve"> at </w:t>
                  </w:r>
                  <w:proofErr w:type="spellStart"/>
                  <w:r w:rsidRPr="0092048B">
                    <w:rPr>
                      <w:rFonts w:ascii="Times New Roman" w:eastAsia="Times New Roman" w:hAnsi="Times New Roman" w:cs="Times New Roman"/>
                      <w:color w:val="000000"/>
                      <w:sz w:val="18"/>
                      <w:szCs w:val="18"/>
                      <w:lang w:val="el-GR" w:eastAsia="el-GR"/>
                    </w:rPr>
                    <w:t>landing</w:t>
                  </w:r>
                  <w:proofErr w:type="spellEnd"/>
                  <w:r w:rsidRPr="0092048B">
                    <w:rPr>
                      <w:rFonts w:ascii="Times New Roman" w:eastAsia="Times New Roman" w:hAnsi="Times New Roman" w:cs="Times New Roman"/>
                      <w:color w:val="000000"/>
                      <w:sz w:val="18"/>
                      <w:szCs w:val="18"/>
                      <w:lang w:val="el-GR" w:eastAsia="el-GR"/>
                    </w:rPr>
                    <w:t xml:space="preserve"> </w:t>
                  </w:r>
                  <w:proofErr w:type="spellStart"/>
                  <w:r w:rsidRPr="0092048B">
                    <w:rPr>
                      <w:rFonts w:ascii="Times New Roman" w:eastAsia="Times New Roman" w:hAnsi="Times New Roman" w:cs="Times New Roman"/>
                      <w:color w:val="000000"/>
                      <w:sz w:val="18"/>
                      <w:szCs w:val="18"/>
                      <w:lang w:val="el-GR" w:eastAsia="el-GR"/>
                    </w:rPr>
                    <w:t>site</w:t>
                  </w:r>
                  <w:proofErr w:type="spellEnd"/>
                </w:p>
              </w:tc>
            </w:tr>
            <w:tr w:rsidR="0092048B" w:rsidRPr="0092048B" w14:paraId="0318C61B" w14:textId="77777777" w:rsidTr="00281E24">
              <w:trPr>
                <w:trHeight w:val="480"/>
              </w:trPr>
              <w:tc>
                <w:tcPr>
                  <w:tcW w:w="1356" w:type="dxa"/>
                  <w:vMerge/>
                  <w:tcBorders>
                    <w:top w:val="nil"/>
                    <w:left w:val="single" w:sz="4" w:space="0" w:color="auto"/>
                    <w:bottom w:val="single" w:sz="4" w:space="0" w:color="auto"/>
                    <w:right w:val="single" w:sz="4" w:space="0" w:color="auto"/>
                  </w:tcBorders>
                  <w:vAlign w:val="center"/>
                  <w:hideMark/>
                </w:tcPr>
                <w:p w14:paraId="4A4ED31E" w14:textId="77777777" w:rsidR="0092048B" w:rsidRPr="0092048B" w:rsidRDefault="0092048B" w:rsidP="0092048B">
                  <w:pPr>
                    <w:spacing w:after="0" w:line="240" w:lineRule="auto"/>
                    <w:rPr>
                      <w:rFonts w:ascii="Times New Roman" w:eastAsia="Times New Roman" w:hAnsi="Times New Roman" w:cs="Times New Roman"/>
                      <w:color w:val="000000"/>
                      <w:sz w:val="18"/>
                      <w:szCs w:val="18"/>
                      <w:lang w:val="el-GR" w:eastAsia="el-GR"/>
                    </w:rPr>
                  </w:pPr>
                </w:p>
              </w:tc>
              <w:tc>
                <w:tcPr>
                  <w:tcW w:w="2211" w:type="dxa"/>
                  <w:tcBorders>
                    <w:top w:val="nil"/>
                    <w:left w:val="nil"/>
                    <w:bottom w:val="single" w:sz="4" w:space="0" w:color="auto"/>
                    <w:right w:val="single" w:sz="4" w:space="0" w:color="auto"/>
                  </w:tcBorders>
                  <w:shd w:val="clear" w:color="auto" w:fill="auto"/>
                  <w:noWrap/>
                  <w:vAlign w:val="bottom"/>
                  <w:hideMark/>
                </w:tcPr>
                <w:p w14:paraId="4D05F240" w14:textId="77777777" w:rsidR="0092048B" w:rsidRPr="0092048B" w:rsidRDefault="0092048B" w:rsidP="0092048B">
                  <w:pPr>
                    <w:spacing w:after="0" w:line="240" w:lineRule="auto"/>
                    <w:rPr>
                      <w:rFonts w:ascii="Calibri" w:eastAsia="Times New Roman" w:hAnsi="Calibri" w:cs="Calibri"/>
                      <w:i/>
                      <w:iCs/>
                      <w:color w:val="000000"/>
                      <w:sz w:val="18"/>
                      <w:szCs w:val="18"/>
                      <w:lang w:val="el-GR" w:eastAsia="el-GR"/>
                    </w:rPr>
                  </w:pPr>
                  <w:proofErr w:type="spellStart"/>
                  <w:r w:rsidRPr="0092048B">
                    <w:rPr>
                      <w:rFonts w:ascii="Calibri" w:eastAsia="Times New Roman" w:hAnsi="Calibri" w:cs="Calibri"/>
                      <w:i/>
                      <w:iCs/>
                      <w:color w:val="000000"/>
                      <w:sz w:val="18"/>
                      <w:szCs w:val="18"/>
                      <w:lang w:val="el-GR" w:eastAsia="el-GR"/>
                    </w:rPr>
                    <w:t>Taeniura</w:t>
                  </w:r>
                  <w:proofErr w:type="spellEnd"/>
                  <w:r w:rsidRPr="0092048B">
                    <w:rPr>
                      <w:rFonts w:ascii="Calibri" w:eastAsia="Times New Roman" w:hAnsi="Calibri" w:cs="Calibri"/>
                      <w:i/>
                      <w:iCs/>
                      <w:color w:val="000000"/>
                      <w:sz w:val="18"/>
                      <w:szCs w:val="18"/>
                      <w:lang w:val="el-GR" w:eastAsia="el-GR"/>
                    </w:rPr>
                    <w:t xml:space="preserve"> </w:t>
                  </w:r>
                  <w:proofErr w:type="spellStart"/>
                  <w:r w:rsidRPr="0092048B">
                    <w:rPr>
                      <w:rFonts w:ascii="Calibri" w:eastAsia="Times New Roman" w:hAnsi="Calibri" w:cs="Calibri"/>
                      <w:i/>
                      <w:iCs/>
                      <w:color w:val="000000"/>
                      <w:sz w:val="18"/>
                      <w:szCs w:val="18"/>
                      <w:lang w:val="el-GR" w:eastAsia="el-GR"/>
                    </w:rPr>
                    <w:t>grabata</w:t>
                  </w:r>
                  <w:proofErr w:type="spellEnd"/>
                </w:p>
              </w:tc>
              <w:tc>
                <w:tcPr>
                  <w:tcW w:w="907" w:type="dxa"/>
                  <w:tcBorders>
                    <w:top w:val="nil"/>
                    <w:left w:val="nil"/>
                    <w:bottom w:val="single" w:sz="4" w:space="0" w:color="auto"/>
                    <w:right w:val="single" w:sz="4" w:space="0" w:color="auto"/>
                  </w:tcBorders>
                  <w:shd w:val="clear" w:color="auto" w:fill="auto"/>
                  <w:vAlign w:val="center"/>
                  <w:hideMark/>
                </w:tcPr>
                <w:p w14:paraId="782B5E9C" w14:textId="77777777" w:rsidR="0092048B" w:rsidRPr="0092048B" w:rsidRDefault="0092048B" w:rsidP="0092048B">
                  <w:pPr>
                    <w:spacing w:after="0" w:line="240" w:lineRule="auto"/>
                    <w:jc w:val="center"/>
                    <w:rPr>
                      <w:rFonts w:ascii="Times New Roman" w:eastAsia="Times New Roman" w:hAnsi="Times New Roman" w:cs="Times New Roman"/>
                      <w:color w:val="000000"/>
                      <w:sz w:val="18"/>
                      <w:szCs w:val="18"/>
                      <w:lang w:val="el-GR" w:eastAsia="el-GR"/>
                    </w:rPr>
                  </w:pPr>
                  <w:r w:rsidRPr="0092048B">
                    <w:rPr>
                      <w:rFonts w:ascii="Times New Roman" w:eastAsia="Times New Roman" w:hAnsi="Times New Roman" w:cs="Times New Roman"/>
                      <w:color w:val="000000"/>
                      <w:sz w:val="18"/>
                      <w:szCs w:val="18"/>
                      <w:lang w:val="el-GR" w:eastAsia="el-GR"/>
                    </w:rPr>
                    <w:t>1</w:t>
                  </w:r>
                </w:p>
              </w:tc>
              <w:tc>
                <w:tcPr>
                  <w:tcW w:w="1067" w:type="dxa"/>
                  <w:tcBorders>
                    <w:top w:val="nil"/>
                    <w:left w:val="nil"/>
                    <w:bottom w:val="single" w:sz="4" w:space="0" w:color="auto"/>
                    <w:right w:val="single" w:sz="4" w:space="0" w:color="auto"/>
                  </w:tcBorders>
                  <w:shd w:val="clear" w:color="auto" w:fill="auto"/>
                  <w:vAlign w:val="center"/>
                  <w:hideMark/>
                </w:tcPr>
                <w:p w14:paraId="32D96CF3" w14:textId="77777777" w:rsidR="0092048B" w:rsidRPr="0092048B" w:rsidRDefault="0092048B" w:rsidP="0092048B">
                  <w:pPr>
                    <w:spacing w:after="0" w:line="240" w:lineRule="auto"/>
                    <w:jc w:val="center"/>
                    <w:rPr>
                      <w:rFonts w:ascii="Times New Roman" w:eastAsia="Times New Roman" w:hAnsi="Times New Roman" w:cs="Times New Roman"/>
                      <w:color w:val="000000"/>
                      <w:sz w:val="18"/>
                      <w:szCs w:val="18"/>
                      <w:lang w:val="el-GR" w:eastAsia="el-GR"/>
                    </w:rPr>
                  </w:pPr>
                  <w:r w:rsidRPr="0092048B">
                    <w:rPr>
                      <w:rFonts w:ascii="Times New Roman" w:eastAsia="Times New Roman" w:hAnsi="Times New Roman" w:cs="Times New Roman"/>
                      <w:color w:val="000000"/>
                      <w:sz w:val="18"/>
                      <w:szCs w:val="18"/>
                      <w:lang w:val="el-GR" w:eastAsia="el-GR"/>
                    </w:rPr>
                    <w:t>1</w:t>
                  </w:r>
                </w:p>
              </w:tc>
              <w:tc>
                <w:tcPr>
                  <w:tcW w:w="1097" w:type="dxa"/>
                  <w:tcBorders>
                    <w:top w:val="nil"/>
                    <w:left w:val="nil"/>
                    <w:bottom w:val="single" w:sz="4" w:space="0" w:color="auto"/>
                    <w:right w:val="single" w:sz="4" w:space="0" w:color="auto"/>
                  </w:tcBorders>
                  <w:shd w:val="clear" w:color="auto" w:fill="auto"/>
                  <w:vAlign w:val="center"/>
                  <w:hideMark/>
                </w:tcPr>
                <w:p w14:paraId="5A357DDE" w14:textId="77777777" w:rsidR="0092048B" w:rsidRPr="0092048B" w:rsidRDefault="0092048B" w:rsidP="0092048B">
                  <w:pPr>
                    <w:spacing w:after="0" w:line="240" w:lineRule="auto"/>
                    <w:jc w:val="center"/>
                    <w:rPr>
                      <w:rFonts w:ascii="Times New Roman" w:eastAsia="Times New Roman" w:hAnsi="Times New Roman" w:cs="Times New Roman"/>
                      <w:color w:val="000000"/>
                      <w:sz w:val="18"/>
                      <w:szCs w:val="18"/>
                      <w:lang w:val="el-GR" w:eastAsia="el-GR"/>
                    </w:rPr>
                  </w:pPr>
                  <w:r w:rsidRPr="0092048B">
                    <w:rPr>
                      <w:rFonts w:ascii="Times New Roman" w:eastAsia="Times New Roman" w:hAnsi="Times New Roman" w:cs="Times New Roman"/>
                      <w:color w:val="000000"/>
                      <w:sz w:val="18"/>
                      <w:szCs w:val="18"/>
                      <w:lang w:val="el-GR" w:eastAsia="el-GR"/>
                    </w:rPr>
                    <w:t>1</w:t>
                  </w:r>
                </w:p>
              </w:tc>
              <w:tc>
                <w:tcPr>
                  <w:tcW w:w="856" w:type="dxa"/>
                  <w:tcBorders>
                    <w:top w:val="nil"/>
                    <w:left w:val="nil"/>
                    <w:bottom w:val="single" w:sz="4" w:space="0" w:color="auto"/>
                    <w:right w:val="single" w:sz="4" w:space="0" w:color="auto"/>
                  </w:tcBorders>
                  <w:shd w:val="clear" w:color="auto" w:fill="auto"/>
                  <w:vAlign w:val="center"/>
                  <w:hideMark/>
                </w:tcPr>
                <w:p w14:paraId="512A9473" w14:textId="77777777" w:rsidR="0092048B" w:rsidRPr="0092048B" w:rsidRDefault="0092048B" w:rsidP="0092048B">
                  <w:pPr>
                    <w:spacing w:after="0" w:line="240" w:lineRule="auto"/>
                    <w:jc w:val="both"/>
                    <w:rPr>
                      <w:rFonts w:ascii="Times New Roman" w:eastAsia="Times New Roman" w:hAnsi="Times New Roman" w:cs="Times New Roman"/>
                      <w:color w:val="000000"/>
                      <w:sz w:val="18"/>
                      <w:szCs w:val="18"/>
                      <w:lang w:val="el-GR" w:eastAsia="el-GR"/>
                    </w:rPr>
                  </w:pPr>
                  <w:proofErr w:type="spellStart"/>
                  <w:r w:rsidRPr="0092048B">
                    <w:rPr>
                      <w:rFonts w:ascii="Times New Roman" w:eastAsia="Times New Roman" w:hAnsi="Times New Roman" w:cs="Times New Roman"/>
                      <w:color w:val="000000"/>
                      <w:sz w:val="18"/>
                      <w:szCs w:val="18"/>
                      <w:lang w:val="el-GR" w:eastAsia="el-GR"/>
                    </w:rPr>
                    <w:t>Dead</w:t>
                  </w:r>
                  <w:proofErr w:type="spellEnd"/>
                  <w:r w:rsidRPr="0092048B">
                    <w:rPr>
                      <w:rFonts w:ascii="Times New Roman" w:eastAsia="Times New Roman" w:hAnsi="Times New Roman" w:cs="Times New Roman"/>
                      <w:color w:val="000000"/>
                      <w:sz w:val="18"/>
                      <w:szCs w:val="18"/>
                      <w:lang w:val="el-GR" w:eastAsia="el-GR"/>
                    </w:rPr>
                    <w:t xml:space="preserve"> / </w:t>
                  </w:r>
                  <w:proofErr w:type="spellStart"/>
                  <w:r w:rsidRPr="0092048B">
                    <w:rPr>
                      <w:rFonts w:ascii="Times New Roman" w:eastAsia="Times New Roman" w:hAnsi="Times New Roman" w:cs="Times New Roman"/>
                      <w:color w:val="000000"/>
                      <w:sz w:val="18"/>
                      <w:szCs w:val="18"/>
                      <w:lang w:val="el-GR" w:eastAsia="el-GR"/>
                    </w:rPr>
                    <w:t>Retained</w:t>
                  </w:r>
                  <w:proofErr w:type="spellEnd"/>
                  <w:r w:rsidRPr="0092048B">
                    <w:rPr>
                      <w:rFonts w:ascii="Times New Roman" w:eastAsia="Times New Roman" w:hAnsi="Times New Roman" w:cs="Times New Roman"/>
                      <w:color w:val="000000"/>
                      <w:sz w:val="18"/>
                      <w:szCs w:val="18"/>
                      <w:lang w:val="el-GR" w:eastAsia="el-GR"/>
                    </w:rPr>
                    <w:t xml:space="preserve"> for </w:t>
                  </w:r>
                  <w:proofErr w:type="spellStart"/>
                  <w:r w:rsidRPr="0092048B">
                    <w:rPr>
                      <w:rFonts w:ascii="Times New Roman" w:eastAsia="Times New Roman" w:hAnsi="Times New Roman" w:cs="Times New Roman"/>
                      <w:color w:val="000000"/>
                      <w:sz w:val="18"/>
                      <w:szCs w:val="18"/>
                      <w:lang w:val="el-GR" w:eastAsia="el-GR"/>
                    </w:rPr>
                    <w:t>landing</w:t>
                  </w:r>
                  <w:proofErr w:type="spellEnd"/>
                </w:p>
              </w:tc>
              <w:tc>
                <w:tcPr>
                  <w:tcW w:w="1166" w:type="dxa"/>
                  <w:tcBorders>
                    <w:top w:val="nil"/>
                    <w:left w:val="nil"/>
                    <w:bottom w:val="single" w:sz="4" w:space="0" w:color="auto"/>
                    <w:right w:val="single" w:sz="4" w:space="0" w:color="auto"/>
                  </w:tcBorders>
                  <w:shd w:val="clear" w:color="auto" w:fill="auto"/>
                  <w:vAlign w:val="center"/>
                  <w:hideMark/>
                </w:tcPr>
                <w:p w14:paraId="698DE1B5" w14:textId="77777777" w:rsidR="0092048B" w:rsidRPr="0092048B" w:rsidRDefault="0092048B" w:rsidP="0092048B">
                  <w:pPr>
                    <w:spacing w:after="0" w:line="240" w:lineRule="auto"/>
                    <w:jc w:val="both"/>
                    <w:rPr>
                      <w:rFonts w:ascii="Times New Roman" w:eastAsia="Times New Roman" w:hAnsi="Times New Roman" w:cs="Times New Roman"/>
                      <w:color w:val="000000"/>
                      <w:sz w:val="18"/>
                      <w:szCs w:val="18"/>
                      <w:lang w:val="el-GR" w:eastAsia="el-GR"/>
                    </w:rPr>
                  </w:pPr>
                  <w:proofErr w:type="spellStart"/>
                  <w:r w:rsidRPr="0092048B">
                    <w:rPr>
                      <w:rFonts w:ascii="Times New Roman" w:eastAsia="Times New Roman" w:hAnsi="Times New Roman" w:cs="Times New Roman"/>
                      <w:color w:val="000000"/>
                      <w:sz w:val="18"/>
                      <w:szCs w:val="18"/>
                      <w:lang w:val="el-GR" w:eastAsia="el-GR"/>
                    </w:rPr>
                    <w:t>Sampling</w:t>
                  </w:r>
                  <w:proofErr w:type="spellEnd"/>
                  <w:r w:rsidRPr="0092048B">
                    <w:rPr>
                      <w:rFonts w:ascii="Times New Roman" w:eastAsia="Times New Roman" w:hAnsi="Times New Roman" w:cs="Times New Roman"/>
                      <w:color w:val="000000"/>
                      <w:sz w:val="18"/>
                      <w:szCs w:val="18"/>
                      <w:lang w:val="el-GR" w:eastAsia="el-GR"/>
                    </w:rPr>
                    <w:t xml:space="preserve"> at </w:t>
                  </w:r>
                  <w:proofErr w:type="spellStart"/>
                  <w:r w:rsidRPr="0092048B">
                    <w:rPr>
                      <w:rFonts w:ascii="Times New Roman" w:eastAsia="Times New Roman" w:hAnsi="Times New Roman" w:cs="Times New Roman"/>
                      <w:color w:val="000000"/>
                      <w:sz w:val="18"/>
                      <w:szCs w:val="18"/>
                      <w:lang w:val="el-GR" w:eastAsia="el-GR"/>
                    </w:rPr>
                    <w:t>landing</w:t>
                  </w:r>
                  <w:proofErr w:type="spellEnd"/>
                  <w:r w:rsidRPr="0092048B">
                    <w:rPr>
                      <w:rFonts w:ascii="Times New Roman" w:eastAsia="Times New Roman" w:hAnsi="Times New Roman" w:cs="Times New Roman"/>
                      <w:color w:val="000000"/>
                      <w:sz w:val="18"/>
                      <w:szCs w:val="18"/>
                      <w:lang w:val="el-GR" w:eastAsia="el-GR"/>
                    </w:rPr>
                    <w:t xml:space="preserve"> </w:t>
                  </w:r>
                  <w:proofErr w:type="spellStart"/>
                  <w:r w:rsidRPr="0092048B">
                    <w:rPr>
                      <w:rFonts w:ascii="Times New Roman" w:eastAsia="Times New Roman" w:hAnsi="Times New Roman" w:cs="Times New Roman"/>
                      <w:color w:val="000000"/>
                      <w:sz w:val="18"/>
                      <w:szCs w:val="18"/>
                      <w:lang w:val="el-GR" w:eastAsia="el-GR"/>
                    </w:rPr>
                    <w:t>site</w:t>
                  </w:r>
                  <w:proofErr w:type="spellEnd"/>
                </w:p>
              </w:tc>
            </w:tr>
            <w:tr w:rsidR="0092048B" w:rsidRPr="0092048B" w14:paraId="268A36A7" w14:textId="77777777" w:rsidTr="00281E24">
              <w:trPr>
                <w:trHeight w:val="480"/>
              </w:trPr>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6874BC1E" w14:textId="77777777" w:rsidR="0092048B" w:rsidRPr="0092048B" w:rsidRDefault="0092048B" w:rsidP="0092048B">
                  <w:pPr>
                    <w:spacing w:after="0" w:line="240" w:lineRule="auto"/>
                    <w:jc w:val="center"/>
                    <w:rPr>
                      <w:rFonts w:ascii="Times New Roman" w:eastAsia="Times New Roman" w:hAnsi="Times New Roman" w:cs="Times New Roman"/>
                      <w:color w:val="000000"/>
                      <w:sz w:val="18"/>
                      <w:szCs w:val="18"/>
                      <w:lang w:eastAsia="el-GR"/>
                    </w:rPr>
                  </w:pPr>
                  <w:r w:rsidRPr="0092048B">
                    <w:rPr>
                      <w:rFonts w:ascii="Times New Roman" w:eastAsia="Times New Roman" w:hAnsi="Times New Roman" w:cs="Times New Roman"/>
                      <w:color w:val="000000"/>
                      <w:sz w:val="18"/>
                      <w:szCs w:val="18"/>
                      <w:lang w:eastAsia="el-GR"/>
                    </w:rPr>
                    <w:t>LS_PG_DEF (mostly nets)</w:t>
                  </w:r>
                </w:p>
              </w:tc>
              <w:tc>
                <w:tcPr>
                  <w:tcW w:w="2211" w:type="dxa"/>
                  <w:tcBorders>
                    <w:top w:val="nil"/>
                    <w:left w:val="nil"/>
                    <w:bottom w:val="single" w:sz="4" w:space="0" w:color="auto"/>
                    <w:right w:val="single" w:sz="4" w:space="0" w:color="auto"/>
                  </w:tcBorders>
                  <w:shd w:val="clear" w:color="auto" w:fill="auto"/>
                  <w:noWrap/>
                  <w:vAlign w:val="bottom"/>
                  <w:hideMark/>
                </w:tcPr>
                <w:p w14:paraId="6161C196" w14:textId="77777777" w:rsidR="0092048B" w:rsidRPr="00CA74F9" w:rsidRDefault="0092048B" w:rsidP="0092048B">
                  <w:pPr>
                    <w:spacing w:after="0" w:line="240" w:lineRule="auto"/>
                    <w:rPr>
                      <w:rFonts w:ascii="Calibri" w:eastAsia="Times New Roman" w:hAnsi="Calibri" w:cs="Calibri"/>
                      <w:i/>
                      <w:iCs/>
                      <w:color w:val="000000"/>
                      <w:sz w:val="18"/>
                      <w:szCs w:val="18"/>
                      <w:lang w:eastAsia="el-GR"/>
                    </w:rPr>
                  </w:pPr>
                  <w:proofErr w:type="spellStart"/>
                  <w:r w:rsidRPr="00CA74F9">
                    <w:rPr>
                      <w:rFonts w:ascii="Calibri" w:eastAsia="Times New Roman" w:hAnsi="Calibri" w:cs="Calibri"/>
                      <w:i/>
                      <w:iCs/>
                      <w:color w:val="000000"/>
                      <w:sz w:val="18"/>
                      <w:szCs w:val="18"/>
                      <w:lang w:eastAsia="el-GR"/>
                    </w:rPr>
                    <w:t>Dasyatis</w:t>
                  </w:r>
                  <w:proofErr w:type="spellEnd"/>
                  <w:r w:rsidRPr="00CA74F9">
                    <w:rPr>
                      <w:rFonts w:ascii="Calibri" w:eastAsia="Times New Roman" w:hAnsi="Calibri" w:cs="Calibri"/>
                      <w:i/>
                      <w:iCs/>
                      <w:color w:val="000000"/>
                      <w:sz w:val="18"/>
                      <w:szCs w:val="18"/>
                      <w:lang w:eastAsia="el-GR"/>
                    </w:rPr>
                    <w:t xml:space="preserve"> </w:t>
                  </w:r>
                  <w:proofErr w:type="spellStart"/>
                  <w:r w:rsidRPr="00CA74F9">
                    <w:rPr>
                      <w:rFonts w:ascii="Calibri" w:eastAsia="Times New Roman" w:hAnsi="Calibri" w:cs="Calibri"/>
                      <w:i/>
                      <w:iCs/>
                      <w:color w:val="000000"/>
                      <w:sz w:val="18"/>
                      <w:szCs w:val="18"/>
                      <w:lang w:eastAsia="el-GR"/>
                    </w:rPr>
                    <w:t>pastinaca</w:t>
                  </w:r>
                  <w:proofErr w:type="spellEnd"/>
                </w:p>
              </w:tc>
              <w:tc>
                <w:tcPr>
                  <w:tcW w:w="907" w:type="dxa"/>
                  <w:tcBorders>
                    <w:top w:val="nil"/>
                    <w:left w:val="nil"/>
                    <w:bottom w:val="single" w:sz="4" w:space="0" w:color="auto"/>
                    <w:right w:val="single" w:sz="4" w:space="0" w:color="auto"/>
                  </w:tcBorders>
                  <w:shd w:val="clear" w:color="auto" w:fill="auto"/>
                  <w:vAlign w:val="center"/>
                  <w:hideMark/>
                </w:tcPr>
                <w:p w14:paraId="7E4C7D8B" w14:textId="77777777" w:rsidR="0092048B" w:rsidRPr="00CA74F9" w:rsidRDefault="0092048B" w:rsidP="0092048B">
                  <w:pPr>
                    <w:spacing w:after="0" w:line="240" w:lineRule="auto"/>
                    <w:jc w:val="center"/>
                    <w:rPr>
                      <w:rFonts w:ascii="Times New Roman" w:eastAsia="Times New Roman" w:hAnsi="Times New Roman" w:cs="Times New Roman"/>
                      <w:color w:val="000000"/>
                      <w:sz w:val="18"/>
                      <w:szCs w:val="18"/>
                      <w:lang w:eastAsia="el-GR"/>
                    </w:rPr>
                  </w:pPr>
                  <w:r w:rsidRPr="00CA74F9">
                    <w:rPr>
                      <w:rFonts w:ascii="Times New Roman" w:eastAsia="Times New Roman" w:hAnsi="Times New Roman" w:cs="Times New Roman"/>
                      <w:color w:val="000000"/>
                      <w:sz w:val="18"/>
                      <w:szCs w:val="18"/>
                      <w:lang w:eastAsia="el-GR"/>
                    </w:rPr>
                    <w:t>43</w:t>
                  </w:r>
                </w:p>
              </w:tc>
              <w:tc>
                <w:tcPr>
                  <w:tcW w:w="1067" w:type="dxa"/>
                  <w:tcBorders>
                    <w:top w:val="nil"/>
                    <w:left w:val="nil"/>
                    <w:bottom w:val="single" w:sz="4" w:space="0" w:color="auto"/>
                    <w:right w:val="single" w:sz="4" w:space="0" w:color="auto"/>
                  </w:tcBorders>
                  <w:shd w:val="clear" w:color="auto" w:fill="auto"/>
                  <w:vAlign w:val="center"/>
                  <w:hideMark/>
                </w:tcPr>
                <w:p w14:paraId="57792678" w14:textId="77777777" w:rsidR="0092048B" w:rsidRPr="00CA74F9" w:rsidRDefault="0092048B" w:rsidP="0092048B">
                  <w:pPr>
                    <w:spacing w:after="0" w:line="240" w:lineRule="auto"/>
                    <w:jc w:val="center"/>
                    <w:rPr>
                      <w:rFonts w:ascii="Times New Roman" w:eastAsia="Times New Roman" w:hAnsi="Times New Roman" w:cs="Times New Roman"/>
                      <w:color w:val="000000"/>
                      <w:sz w:val="18"/>
                      <w:szCs w:val="18"/>
                      <w:lang w:eastAsia="el-GR"/>
                    </w:rPr>
                  </w:pPr>
                  <w:r w:rsidRPr="00CA74F9">
                    <w:rPr>
                      <w:rFonts w:ascii="Times New Roman" w:eastAsia="Times New Roman" w:hAnsi="Times New Roman" w:cs="Times New Roman"/>
                      <w:color w:val="000000"/>
                      <w:sz w:val="18"/>
                      <w:szCs w:val="18"/>
                      <w:lang w:eastAsia="el-GR"/>
                    </w:rPr>
                    <w:t>61</w:t>
                  </w:r>
                </w:p>
              </w:tc>
              <w:tc>
                <w:tcPr>
                  <w:tcW w:w="1097" w:type="dxa"/>
                  <w:tcBorders>
                    <w:top w:val="nil"/>
                    <w:left w:val="nil"/>
                    <w:bottom w:val="single" w:sz="4" w:space="0" w:color="auto"/>
                    <w:right w:val="single" w:sz="4" w:space="0" w:color="auto"/>
                  </w:tcBorders>
                  <w:shd w:val="clear" w:color="auto" w:fill="auto"/>
                  <w:vAlign w:val="center"/>
                  <w:hideMark/>
                </w:tcPr>
                <w:p w14:paraId="5DC5B5DD" w14:textId="77777777" w:rsidR="0092048B" w:rsidRPr="00CA74F9" w:rsidRDefault="0092048B" w:rsidP="0092048B">
                  <w:pPr>
                    <w:spacing w:after="0" w:line="240" w:lineRule="auto"/>
                    <w:jc w:val="center"/>
                    <w:rPr>
                      <w:rFonts w:ascii="Times New Roman" w:eastAsia="Times New Roman" w:hAnsi="Times New Roman" w:cs="Times New Roman"/>
                      <w:color w:val="000000"/>
                      <w:sz w:val="18"/>
                      <w:szCs w:val="18"/>
                      <w:lang w:eastAsia="el-GR"/>
                    </w:rPr>
                  </w:pPr>
                  <w:r w:rsidRPr="00CA74F9">
                    <w:rPr>
                      <w:rFonts w:ascii="Times New Roman" w:eastAsia="Times New Roman" w:hAnsi="Times New Roman" w:cs="Times New Roman"/>
                      <w:color w:val="000000"/>
                      <w:sz w:val="18"/>
                      <w:szCs w:val="18"/>
                      <w:lang w:eastAsia="el-GR"/>
                    </w:rPr>
                    <w:t>61</w:t>
                  </w:r>
                </w:p>
              </w:tc>
              <w:tc>
                <w:tcPr>
                  <w:tcW w:w="856" w:type="dxa"/>
                  <w:tcBorders>
                    <w:top w:val="nil"/>
                    <w:left w:val="nil"/>
                    <w:bottom w:val="single" w:sz="4" w:space="0" w:color="auto"/>
                    <w:right w:val="single" w:sz="4" w:space="0" w:color="auto"/>
                  </w:tcBorders>
                  <w:shd w:val="clear" w:color="auto" w:fill="auto"/>
                  <w:vAlign w:val="center"/>
                  <w:hideMark/>
                </w:tcPr>
                <w:p w14:paraId="04DECB30" w14:textId="77777777" w:rsidR="0092048B" w:rsidRPr="00CA74F9" w:rsidRDefault="0092048B" w:rsidP="0092048B">
                  <w:pPr>
                    <w:spacing w:after="0" w:line="240" w:lineRule="auto"/>
                    <w:jc w:val="both"/>
                    <w:rPr>
                      <w:rFonts w:ascii="Times New Roman" w:eastAsia="Times New Roman" w:hAnsi="Times New Roman" w:cs="Times New Roman"/>
                      <w:color w:val="000000"/>
                      <w:sz w:val="18"/>
                      <w:szCs w:val="18"/>
                      <w:lang w:eastAsia="el-GR"/>
                    </w:rPr>
                  </w:pPr>
                  <w:r w:rsidRPr="00CA74F9">
                    <w:rPr>
                      <w:rFonts w:ascii="Times New Roman" w:eastAsia="Times New Roman" w:hAnsi="Times New Roman" w:cs="Times New Roman"/>
                      <w:color w:val="000000"/>
                      <w:sz w:val="18"/>
                      <w:szCs w:val="18"/>
                      <w:lang w:eastAsia="el-GR"/>
                    </w:rPr>
                    <w:t>Dead / Retained for landing</w:t>
                  </w:r>
                </w:p>
              </w:tc>
              <w:tc>
                <w:tcPr>
                  <w:tcW w:w="1166" w:type="dxa"/>
                  <w:tcBorders>
                    <w:top w:val="nil"/>
                    <w:left w:val="nil"/>
                    <w:bottom w:val="single" w:sz="4" w:space="0" w:color="auto"/>
                    <w:right w:val="single" w:sz="4" w:space="0" w:color="auto"/>
                  </w:tcBorders>
                  <w:shd w:val="clear" w:color="auto" w:fill="auto"/>
                  <w:vAlign w:val="center"/>
                  <w:hideMark/>
                </w:tcPr>
                <w:p w14:paraId="72259320" w14:textId="77777777" w:rsidR="0092048B" w:rsidRPr="00CA74F9" w:rsidRDefault="0092048B" w:rsidP="0092048B">
                  <w:pPr>
                    <w:spacing w:after="0" w:line="240" w:lineRule="auto"/>
                    <w:jc w:val="both"/>
                    <w:rPr>
                      <w:rFonts w:ascii="Times New Roman" w:eastAsia="Times New Roman" w:hAnsi="Times New Roman" w:cs="Times New Roman"/>
                      <w:color w:val="000000"/>
                      <w:sz w:val="18"/>
                      <w:szCs w:val="18"/>
                      <w:lang w:eastAsia="el-GR"/>
                    </w:rPr>
                  </w:pPr>
                  <w:r w:rsidRPr="00CA74F9">
                    <w:rPr>
                      <w:rFonts w:ascii="Times New Roman" w:eastAsia="Times New Roman" w:hAnsi="Times New Roman" w:cs="Times New Roman"/>
                      <w:color w:val="000000"/>
                      <w:sz w:val="18"/>
                      <w:szCs w:val="18"/>
                      <w:lang w:eastAsia="el-GR"/>
                    </w:rPr>
                    <w:t>Sampling at landing site</w:t>
                  </w:r>
                </w:p>
              </w:tc>
            </w:tr>
            <w:tr w:rsidR="0092048B" w:rsidRPr="0092048B" w14:paraId="0E2CBD4B" w14:textId="77777777" w:rsidTr="00281E24">
              <w:trPr>
                <w:trHeight w:val="480"/>
              </w:trPr>
              <w:tc>
                <w:tcPr>
                  <w:tcW w:w="1356" w:type="dxa"/>
                  <w:vMerge/>
                  <w:tcBorders>
                    <w:top w:val="nil"/>
                    <w:left w:val="single" w:sz="4" w:space="0" w:color="auto"/>
                    <w:bottom w:val="single" w:sz="4" w:space="0" w:color="auto"/>
                    <w:right w:val="single" w:sz="4" w:space="0" w:color="auto"/>
                  </w:tcBorders>
                  <w:vAlign w:val="center"/>
                  <w:hideMark/>
                </w:tcPr>
                <w:p w14:paraId="1F5F5A3E" w14:textId="77777777" w:rsidR="0092048B" w:rsidRPr="00CA74F9" w:rsidRDefault="0092048B" w:rsidP="0092048B">
                  <w:pPr>
                    <w:spacing w:after="0" w:line="240" w:lineRule="auto"/>
                    <w:rPr>
                      <w:rFonts w:ascii="Times New Roman" w:eastAsia="Times New Roman" w:hAnsi="Times New Roman" w:cs="Times New Roman"/>
                      <w:color w:val="000000"/>
                      <w:sz w:val="18"/>
                      <w:szCs w:val="18"/>
                      <w:lang w:eastAsia="el-GR"/>
                    </w:rPr>
                  </w:pPr>
                </w:p>
              </w:tc>
              <w:tc>
                <w:tcPr>
                  <w:tcW w:w="2211" w:type="dxa"/>
                  <w:tcBorders>
                    <w:top w:val="nil"/>
                    <w:left w:val="nil"/>
                    <w:bottom w:val="single" w:sz="4" w:space="0" w:color="auto"/>
                    <w:right w:val="single" w:sz="4" w:space="0" w:color="auto"/>
                  </w:tcBorders>
                  <w:shd w:val="clear" w:color="auto" w:fill="auto"/>
                  <w:noWrap/>
                  <w:vAlign w:val="bottom"/>
                  <w:hideMark/>
                </w:tcPr>
                <w:p w14:paraId="2815D17E" w14:textId="77777777" w:rsidR="0092048B" w:rsidRPr="00CA74F9" w:rsidRDefault="0092048B" w:rsidP="0092048B">
                  <w:pPr>
                    <w:spacing w:after="0" w:line="240" w:lineRule="auto"/>
                    <w:rPr>
                      <w:rFonts w:ascii="Calibri" w:eastAsia="Times New Roman" w:hAnsi="Calibri" w:cs="Calibri"/>
                      <w:i/>
                      <w:iCs/>
                      <w:color w:val="000000"/>
                      <w:sz w:val="18"/>
                      <w:szCs w:val="18"/>
                      <w:lang w:eastAsia="el-GR"/>
                    </w:rPr>
                  </w:pPr>
                  <w:r w:rsidRPr="00CA74F9">
                    <w:rPr>
                      <w:rFonts w:ascii="Calibri" w:eastAsia="Times New Roman" w:hAnsi="Calibri" w:cs="Calibri"/>
                      <w:i/>
                      <w:iCs/>
                      <w:color w:val="000000"/>
                      <w:sz w:val="18"/>
                      <w:szCs w:val="18"/>
                      <w:lang w:eastAsia="el-GR"/>
                    </w:rPr>
                    <w:t xml:space="preserve">Raja </w:t>
                  </w:r>
                  <w:proofErr w:type="spellStart"/>
                  <w:r w:rsidRPr="00CA74F9">
                    <w:rPr>
                      <w:rFonts w:ascii="Calibri" w:eastAsia="Times New Roman" w:hAnsi="Calibri" w:cs="Calibri"/>
                      <w:i/>
                      <w:iCs/>
                      <w:color w:val="000000"/>
                      <w:sz w:val="18"/>
                      <w:szCs w:val="18"/>
                      <w:lang w:eastAsia="el-GR"/>
                    </w:rPr>
                    <w:t>polystigma</w:t>
                  </w:r>
                  <w:proofErr w:type="spellEnd"/>
                </w:p>
              </w:tc>
              <w:tc>
                <w:tcPr>
                  <w:tcW w:w="907" w:type="dxa"/>
                  <w:tcBorders>
                    <w:top w:val="nil"/>
                    <w:left w:val="nil"/>
                    <w:bottom w:val="single" w:sz="4" w:space="0" w:color="auto"/>
                    <w:right w:val="single" w:sz="4" w:space="0" w:color="auto"/>
                  </w:tcBorders>
                  <w:shd w:val="clear" w:color="auto" w:fill="auto"/>
                  <w:vAlign w:val="center"/>
                  <w:hideMark/>
                </w:tcPr>
                <w:p w14:paraId="6812A7DC" w14:textId="77777777" w:rsidR="0092048B" w:rsidRPr="00CA74F9" w:rsidRDefault="0092048B" w:rsidP="0092048B">
                  <w:pPr>
                    <w:spacing w:after="0" w:line="240" w:lineRule="auto"/>
                    <w:jc w:val="center"/>
                    <w:rPr>
                      <w:rFonts w:ascii="Times New Roman" w:eastAsia="Times New Roman" w:hAnsi="Times New Roman" w:cs="Times New Roman"/>
                      <w:color w:val="000000"/>
                      <w:sz w:val="18"/>
                      <w:szCs w:val="18"/>
                      <w:lang w:eastAsia="el-GR"/>
                    </w:rPr>
                  </w:pPr>
                  <w:r w:rsidRPr="00CA74F9">
                    <w:rPr>
                      <w:rFonts w:ascii="Times New Roman" w:eastAsia="Times New Roman" w:hAnsi="Times New Roman" w:cs="Times New Roman"/>
                      <w:color w:val="000000"/>
                      <w:sz w:val="18"/>
                      <w:szCs w:val="18"/>
                      <w:lang w:eastAsia="el-GR"/>
                    </w:rPr>
                    <w:t>7</w:t>
                  </w:r>
                </w:p>
              </w:tc>
              <w:tc>
                <w:tcPr>
                  <w:tcW w:w="1067" w:type="dxa"/>
                  <w:tcBorders>
                    <w:top w:val="nil"/>
                    <w:left w:val="nil"/>
                    <w:bottom w:val="single" w:sz="4" w:space="0" w:color="auto"/>
                    <w:right w:val="single" w:sz="4" w:space="0" w:color="auto"/>
                  </w:tcBorders>
                  <w:shd w:val="clear" w:color="auto" w:fill="auto"/>
                  <w:vAlign w:val="center"/>
                  <w:hideMark/>
                </w:tcPr>
                <w:p w14:paraId="2EBEA200" w14:textId="77777777" w:rsidR="0092048B" w:rsidRPr="00CA74F9" w:rsidRDefault="0092048B" w:rsidP="0092048B">
                  <w:pPr>
                    <w:spacing w:after="0" w:line="240" w:lineRule="auto"/>
                    <w:jc w:val="center"/>
                    <w:rPr>
                      <w:rFonts w:ascii="Times New Roman" w:eastAsia="Times New Roman" w:hAnsi="Times New Roman" w:cs="Times New Roman"/>
                      <w:color w:val="000000"/>
                      <w:sz w:val="18"/>
                      <w:szCs w:val="18"/>
                      <w:lang w:eastAsia="el-GR"/>
                    </w:rPr>
                  </w:pPr>
                  <w:r w:rsidRPr="00CA74F9">
                    <w:rPr>
                      <w:rFonts w:ascii="Times New Roman" w:eastAsia="Times New Roman" w:hAnsi="Times New Roman" w:cs="Times New Roman"/>
                      <w:color w:val="000000"/>
                      <w:sz w:val="18"/>
                      <w:szCs w:val="18"/>
                      <w:lang w:eastAsia="el-GR"/>
                    </w:rPr>
                    <w:t>8</w:t>
                  </w:r>
                </w:p>
              </w:tc>
              <w:tc>
                <w:tcPr>
                  <w:tcW w:w="1097" w:type="dxa"/>
                  <w:tcBorders>
                    <w:top w:val="nil"/>
                    <w:left w:val="nil"/>
                    <w:bottom w:val="single" w:sz="4" w:space="0" w:color="auto"/>
                    <w:right w:val="single" w:sz="4" w:space="0" w:color="auto"/>
                  </w:tcBorders>
                  <w:shd w:val="clear" w:color="auto" w:fill="auto"/>
                  <w:vAlign w:val="center"/>
                  <w:hideMark/>
                </w:tcPr>
                <w:p w14:paraId="6259B63C" w14:textId="77777777" w:rsidR="0092048B" w:rsidRPr="00CA74F9" w:rsidRDefault="0092048B" w:rsidP="0092048B">
                  <w:pPr>
                    <w:spacing w:after="0" w:line="240" w:lineRule="auto"/>
                    <w:jc w:val="center"/>
                    <w:rPr>
                      <w:rFonts w:ascii="Times New Roman" w:eastAsia="Times New Roman" w:hAnsi="Times New Roman" w:cs="Times New Roman"/>
                      <w:color w:val="000000"/>
                      <w:sz w:val="18"/>
                      <w:szCs w:val="18"/>
                      <w:lang w:eastAsia="el-GR"/>
                    </w:rPr>
                  </w:pPr>
                  <w:r w:rsidRPr="00CA74F9">
                    <w:rPr>
                      <w:rFonts w:ascii="Times New Roman" w:eastAsia="Times New Roman" w:hAnsi="Times New Roman" w:cs="Times New Roman"/>
                      <w:color w:val="000000"/>
                      <w:sz w:val="18"/>
                      <w:szCs w:val="18"/>
                      <w:lang w:eastAsia="el-GR"/>
                    </w:rPr>
                    <w:t>8</w:t>
                  </w:r>
                </w:p>
              </w:tc>
              <w:tc>
                <w:tcPr>
                  <w:tcW w:w="856" w:type="dxa"/>
                  <w:tcBorders>
                    <w:top w:val="nil"/>
                    <w:left w:val="nil"/>
                    <w:bottom w:val="single" w:sz="4" w:space="0" w:color="auto"/>
                    <w:right w:val="single" w:sz="4" w:space="0" w:color="auto"/>
                  </w:tcBorders>
                  <w:shd w:val="clear" w:color="auto" w:fill="auto"/>
                  <w:vAlign w:val="center"/>
                  <w:hideMark/>
                </w:tcPr>
                <w:p w14:paraId="26B10CA4" w14:textId="77777777" w:rsidR="0092048B" w:rsidRPr="00CA74F9" w:rsidRDefault="0092048B" w:rsidP="0092048B">
                  <w:pPr>
                    <w:spacing w:after="0" w:line="240" w:lineRule="auto"/>
                    <w:jc w:val="both"/>
                    <w:rPr>
                      <w:rFonts w:ascii="Times New Roman" w:eastAsia="Times New Roman" w:hAnsi="Times New Roman" w:cs="Times New Roman"/>
                      <w:color w:val="000000"/>
                      <w:sz w:val="18"/>
                      <w:szCs w:val="18"/>
                      <w:lang w:eastAsia="el-GR"/>
                    </w:rPr>
                  </w:pPr>
                  <w:r w:rsidRPr="00CA74F9">
                    <w:rPr>
                      <w:rFonts w:ascii="Times New Roman" w:eastAsia="Times New Roman" w:hAnsi="Times New Roman" w:cs="Times New Roman"/>
                      <w:color w:val="000000"/>
                      <w:sz w:val="18"/>
                      <w:szCs w:val="18"/>
                      <w:lang w:eastAsia="el-GR"/>
                    </w:rPr>
                    <w:t>Dead / Retained for landing</w:t>
                  </w:r>
                </w:p>
              </w:tc>
              <w:tc>
                <w:tcPr>
                  <w:tcW w:w="1166" w:type="dxa"/>
                  <w:tcBorders>
                    <w:top w:val="nil"/>
                    <w:left w:val="nil"/>
                    <w:bottom w:val="single" w:sz="4" w:space="0" w:color="auto"/>
                    <w:right w:val="single" w:sz="4" w:space="0" w:color="auto"/>
                  </w:tcBorders>
                  <w:shd w:val="clear" w:color="auto" w:fill="auto"/>
                  <w:vAlign w:val="center"/>
                  <w:hideMark/>
                </w:tcPr>
                <w:p w14:paraId="713EB82E" w14:textId="77777777" w:rsidR="0092048B" w:rsidRPr="00CA74F9" w:rsidRDefault="0092048B" w:rsidP="0092048B">
                  <w:pPr>
                    <w:spacing w:after="0" w:line="240" w:lineRule="auto"/>
                    <w:jc w:val="both"/>
                    <w:rPr>
                      <w:rFonts w:ascii="Times New Roman" w:eastAsia="Times New Roman" w:hAnsi="Times New Roman" w:cs="Times New Roman"/>
                      <w:color w:val="000000"/>
                      <w:sz w:val="18"/>
                      <w:szCs w:val="18"/>
                      <w:lang w:eastAsia="el-GR"/>
                    </w:rPr>
                  </w:pPr>
                  <w:r w:rsidRPr="00CA74F9">
                    <w:rPr>
                      <w:rFonts w:ascii="Times New Roman" w:eastAsia="Times New Roman" w:hAnsi="Times New Roman" w:cs="Times New Roman"/>
                      <w:color w:val="000000"/>
                      <w:sz w:val="18"/>
                      <w:szCs w:val="18"/>
                      <w:lang w:eastAsia="el-GR"/>
                    </w:rPr>
                    <w:t>Sampling at landing site</w:t>
                  </w:r>
                </w:p>
              </w:tc>
            </w:tr>
            <w:tr w:rsidR="0092048B" w:rsidRPr="0092048B" w14:paraId="14BD80A8" w14:textId="77777777" w:rsidTr="00281E24">
              <w:trPr>
                <w:trHeight w:val="480"/>
              </w:trPr>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65668E08" w14:textId="77777777" w:rsidR="0092048B" w:rsidRPr="00CA74F9" w:rsidRDefault="0092048B" w:rsidP="0092048B">
                  <w:pPr>
                    <w:spacing w:after="0" w:line="240" w:lineRule="auto"/>
                    <w:jc w:val="center"/>
                    <w:rPr>
                      <w:rFonts w:ascii="Times New Roman" w:eastAsia="Times New Roman" w:hAnsi="Times New Roman" w:cs="Times New Roman"/>
                      <w:color w:val="000000"/>
                      <w:sz w:val="18"/>
                      <w:szCs w:val="18"/>
                      <w:lang w:eastAsia="el-GR"/>
                    </w:rPr>
                  </w:pPr>
                  <w:r w:rsidRPr="0092048B">
                    <w:rPr>
                      <w:rFonts w:ascii="Times New Roman" w:eastAsia="Times New Roman" w:hAnsi="Times New Roman" w:cs="Times New Roman"/>
                      <w:color w:val="000000"/>
                      <w:sz w:val="18"/>
                      <w:szCs w:val="18"/>
                      <w:lang w:val="en-US" w:eastAsia="el-GR"/>
                    </w:rPr>
                    <w:t>LS_PG_DEF (LLS)</w:t>
                  </w:r>
                </w:p>
              </w:tc>
              <w:tc>
                <w:tcPr>
                  <w:tcW w:w="2211" w:type="dxa"/>
                  <w:tcBorders>
                    <w:top w:val="nil"/>
                    <w:left w:val="nil"/>
                    <w:bottom w:val="single" w:sz="4" w:space="0" w:color="auto"/>
                    <w:right w:val="single" w:sz="4" w:space="0" w:color="auto"/>
                  </w:tcBorders>
                  <w:shd w:val="clear" w:color="auto" w:fill="auto"/>
                  <w:noWrap/>
                  <w:vAlign w:val="center"/>
                  <w:hideMark/>
                </w:tcPr>
                <w:p w14:paraId="2A63B40E" w14:textId="77777777" w:rsidR="0092048B" w:rsidRPr="00CA74F9" w:rsidRDefault="0092048B" w:rsidP="0092048B">
                  <w:pPr>
                    <w:spacing w:after="0" w:line="240" w:lineRule="auto"/>
                    <w:rPr>
                      <w:rFonts w:ascii="Calibri" w:eastAsia="Times New Roman" w:hAnsi="Calibri" w:cs="Calibri"/>
                      <w:i/>
                      <w:iCs/>
                      <w:color w:val="000000"/>
                      <w:sz w:val="18"/>
                      <w:szCs w:val="18"/>
                      <w:lang w:eastAsia="el-GR"/>
                    </w:rPr>
                  </w:pPr>
                  <w:proofErr w:type="spellStart"/>
                  <w:r w:rsidRPr="00CA74F9">
                    <w:rPr>
                      <w:rFonts w:ascii="Calibri" w:eastAsia="Times New Roman" w:hAnsi="Calibri" w:cs="Calibri"/>
                      <w:i/>
                      <w:iCs/>
                      <w:color w:val="000000"/>
                      <w:sz w:val="18"/>
                      <w:szCs w:val="18"/>
                      <w:lang w:eastAsia="el-GR"/>
                    </w:rPr>
                    <w:t>Carcharinus</w:t>
                  </w:r>
                  <w:proofErr w:type="spellEnd"/>
                  <w:r w:rsidRPr="00CA74F9">
                    <w:rPr>
                      <w:rFonts w:ascii="Calibri" w:eastAsia="Times New Roman" w:hAnsi="Calibri" w:cs="Calibri"/>
                      <w:i/>
                      <w:iCs/>
                      <w:color w:val="000000"/>
                      <w:sz w:val="18"/>
                      <w:szCs w:val="18"/>
                      <w:lang w:eastAsia="el-GR"/>
                    </w:rPr>
                    <w:t xml:space="preserve"> </w:t>
                  </w:r>
                  <w:proofErr w:type="spellStart"/>
                  <w:r w:rsidRPr="00CA74F9">
                    <w:rPr>
                      <w:rFonts w:ascii="Calibri" w:eastAsia="Times New Roman" w:hAnsi="Calibri" w:cs="Calibri"/>
                      <w:i/>
                      <w:iCs/>
                      <w:color w:val="000000"/>
                      <w:sz w:val="18"/>
                      <w:szCs w:val="18"/>
                      <w:lang w:eastAsia="el-GR"/>
                    </w:rPr>
                    <w:t>plumbeus</w:t>
                  </w:r>
                  <w:proofErr w:type="spellEnd"/>
                </w:p>
              </w:tc>
              <w:tc>
                <w:tcPr>
                  <w:tcW w:w="907" w:type="dxa"/>
                  <w:tcBorders>
                    <w:top w:val="nil"/>
                    <w:left w:val="nil"/>
                    <w:bottom w:val="single" w:sz="4" w:space="0" w:color="auto"/>
                    <w:right w:val="single" w:sz="4" w:space="0" w:color="auto"/>
                  </w:tcBorders>
                  <w:shd w:val="clear" w:color="auto" w:fill="auto"/>
                  <w:vAlign w:val="center"/>
                  <w:hideMark/>
                </w:tcPr>
                <w:p w14:paraId="4DFF4D2F" w14:textId="77777777" w:rsidR="0092048B" w:rsidRPr="00CA74F9" w:rsidRDefault="0092048B" w:rsidP="0092048B">
                  <w:pPr>
                    <w:spacing w:after="0" w:line="240" w:lineRule="auto"/>
                    <w:jc w:val="center"/>
                    <w:rPr>
                      <w:rFonts w:ascii="Times New Roman" w:eastAsia="Times New Roman" w:hAnsi="Times New Roman" w:cs="Times New Roman"/>
                      <w:color w:val="000000"/>
                      <w:sz w:val="18"/>
                      <w:szCs w:val="18"/>
                      <w:lang w:eastAsia="el-GR"/>
                    </w:rPr>
                  </w:pPr>
                  <w:r w:rsidRPr="0092048B">
                    <w:rPr>
                      <w:rFonts w:ascii="Times New Roman" w:eastAsia="Times New Roman" w:hAnsi="Times New Roman" w:cs="Times New Roman"/>
                      <w:color w:val="000000"/>
                      <w:sz w:val="18"/>
                      <w:szCs w:val="18"/>
                      <w:lang w:eastAsia="el-GR"/>
                    </w:rPr>
                    <w:t>1</w:t>
                  </w:r>
                </w:p>
              </w:tc>
              <w:tc>
                <w:tcPr>
                  <w:tcW w:w="1067" w:type="dxa"/>
                  <w:tcBorders>
                    <w:top w:val="nil"/>
                    <w:left w:val="nil"/>
                    <w:bottom w:val="single" w:sz="4" w:space="0" w:color="auto"/>
                    <w:right w:val="single" w:sz="4" w:space="0" w:color="auto"/>
                  </w:tcBorders>
                  <w:shd w:val="clear" w:color="auto" w:fill="auto"/>
                  <w:vAlign w:val="center"/>
                  <w:hideMark/>
                </w:tcPr>
                <w:p w14:paraId="5640E495" w14:textId="77777777" w:rsidR="0092048B" w:rsidRPr="00CA74F9" w:rsidRDefault="0092048B" w:rsidP="0092048B">
                  <w:pPr>
                    <w:spacing w:after="0" w:line="240" w:lineRule="auto"/>
                    <w:jc w:val="center"/>
                    <w:rPr>
                      <w:rFonts w:ascii="Times New Roman" w:eastAsia="Times New Roman" w:hAnsi="Times New Roman" w:cs="Times New Roman"/>
                      <w:color w:val="000000"/>
                      <w:sz w:val="18"/>
                      <w:szCs w:val="18"/>
                      <w:lang w:eastAsia="el-GR"/>
                    </w:rPr>
                  </w:pPr>
                  <w:r w:rsidRPr="0092048B">
                    <w:rPr>
                      <w:rFonts w:ascii="Times New Roman" w:eastAsia="Times New Roman" w:hAnsi="Times New Roman" w:cs="Times New Roman"/>
                      <w:color w:val="000000"/>
                      <w:sz w:val="18"/>
                      <w:szCs w:val="18"/>
                      <w:lang w:eastAsia="el-GR"/>
                    </w:rPr>
                    <w:t>1</w:t>
                  </w:r>
                </w:p>
              </w:tc>
              <w:tc>
                <w:tcPr>
                  <w:tcW w:w="1097" w:type="dxa"/>
                  <w:tcBorders>
                    <w:top w:val="nil"/>
                    <w:left w:val="nil"/>
                    <w:bottom w:val="single" w:sz="4" w:space="0" w:color="auto"/>
                    <w:right w:val="single" w:sz="4" w:space="0" w:color="auto"/>
                  </w:tcBorders>
                  <w:shd w:val="clear" w:color="auto" w:fill="auto"/>
                  <w:vAlign w:val="center"/>
                  <w:hideMark/>
                </w:tcPr>
                <w:p w14:paraId="128E002C" w14:textId="77777777" w:rsidR="0092048B" w:rsidRPr="00CA74F9" w:rsidRDefault="0092048B" w:rsidP="0092048B">
                  <w:pPr>
                    <w:spacing w:after="0" w:line="240" w:lineRule="auto"/>
                    <w:jc w:val="center"/>
                    <w:rPr>
                      <w:rFonts w:ascii="Times New Roman" w:eastAsia="Times New Roman" w:hAnsi="Times New Roman" w:cs="Times New Roman"/>
                      <w:color w:val="000000"/>
                      <w:sz w:val="18"/>
                      <w:szCs w:val="18"/>
                      <w:lang w:eastAsia="el-GR"/>
                    </w:rPr>
                  </w:pPr>
                  <w:r w:rsidRPr="0092048B">
                    <w:rPr>
                      <w:rFonts w:ascii="Times New Roman" w:eastAsia="Times New Roman" w:hAnsi="Times New Roman" w:cs="Times New Roman"/>
                      <w:color w:val="000000"/>
                      <w:sz w:val="18"/>
                      <w:szCs w:val="18"/>
                      <w:lang w:eastAsia="el-GR"/>
                    </w:rPr>
                    <w:t>0</w:t>
                  </w:r>
                </w:p>
              </w:tc>
              <w:tc>
                <w:tcPr>
                  <w:tcW w:w="856" w:type="dxa"/>
                  <w:tcBorders>
                    <w:top w:val="nil"/>
                    <w:left w:val="nil"/>
                    <w:bottom w:val="single" w:sz="4" w:space="0" w:color="auto"/>
                    <w:right w:val="single" w:sz="4" w:space="0" w:color="auto"/>
                  </w:tcBorders>
                  <w:shd w:val="clear" w:color="auto" w:fill="auto"/>
                  <w:vAlign w:val="center"/>
                  <w:hideMark/>
                </w:tcPr>
                <w:p w14:paraId="6CA95BDE" w14:textId="77777777" w:rsidR="0092048B" w:rsidRPr="00CA74F9" w:rsidRDefault="0092048B" w:rsidP="0092048B">
                  <w:pPr>
                    <w:spacing w:after="0" w:line="240" w:lineRule="auto"/>
                    <w:jc w:val="both"/>
                    <w:rPr>
                      <w:rFonts w:ascii="Times New Roman" w:eastAsia="Times New Roman" w:hAnsi="Times New Roman" w:cs="Times New Roman"/>
                      <w:color w:val="000000"/>
                      <w:sz w:val="18"/>
                      <w:szCs w:val="18"/>
                      <w:lang w:eastAsia="el-GR"/>
                    </w:rPr>
                  </w:pPr>
                  <w:r w:rsidRPr="0092048B">
                    <w:rPr>
                      <w:rFonts w:ascii="Times New Roman" w:eastAsia="Times New Roman" w:hAnsi="Times New Roman" w:cs="Times New Roman"/>
                      <w:color w:val="000000"/>
                      <w:sz w:val="18"/>
                      <w:szCs w:val="18"/>
                      <w:lang w:eastAsia="el-GR"/>
                    </w:rPr>
                    <w:t>Dead / Retained for landing</w:t>
                  </w:r>
                </w:p>
              </w:tc>
              <w:tc>
                <w:tcPr>
                  <w:tcW w:w="1166" w:type="dxa"/>
                  <w:tcBorders>
                    <w:top w:val="nil"/>
                    <w:left w:val="nil"/>
                    <w:bottom w:val="single" w:sz="4" w:space="0" w:color="auto"/>
                    <w:right w:val="single" w:sz="4" w:space="0" w:color="auto"/>
                  </w:tcBorders>
                  <w:shd w:val="clear" w:color="auto" w:fill="auto"/>
                  <w:vAlign w:val="center"/>
                  <w:hideMark/>
                </w:tcPr>
                <w:p w14:paraId="38364338" w14:textId="77777777" w:rsidR="0092048B" w:rsidRPr="00CA74F9" w:rsidRDefault="0092048B" w:rsidP="0092048B">
                  <w:pPr>
                    <w:spacing w:after="0" w:line="240" w:lineRule="auto"/>
                    <w:jc w:val="both"/>
                    <w:rPr>
                      <w:rFonts w:ascii="Times New Roman" w:eastAsia="Times New Roman" w:hAnsi="Times New Roman" w:cs="Times New Roman"/>
                      <w:color w:val="000000"/>
                      <w:sz w:val="18"/>
                      <w:szCs w:val="18"/>
                      <w:lang w:eastAsia="el-GR"/>
                    </w:rPr>
                  </w:pPr>
                  <w:proofErr w:type="spellStart"/>
                  <w:r w:rsidRPr="0092048B">
                    <w:rPr>
                      <w:rFonts w:ascii="Times New Roman" w:eastAsia="Times New Roman" w:hAnsi="Times New Roman" w:cs="Times New Roman"/>
                      <w:color w:val="000000"/>
                      <w:sz w:val="18"/>
                      <w:szCs w:val="18"/>
                      <w:lang w:eastAsia="el-GR"/>
                    </w:rPr>
                    <w:t>Selfsampling</w:t>
                  </w:r>
                  <w:proofErr w:type="spellEnd"/>
                </w:p>
              </w:tc>
            </w:tr>
            <w:tr w:rsidR="0092048B" w:rsidRPr="0092048B" w14:paraId="6D5A9AA7" w14:textId="77777777" w:rsidTr="00281E24">
              <w:trPr>
                <w:trHeight w:val="480"/>
              </w:trPr>
              <w:tc>
                <w:tcPr>
                  <w:tcW w:w="1356" w:type="dxa"/>
                  <w:vMerge/>
                  <w:tcBorders>
                    <w:top w:val="nil"/>
                    <w:left w:val="single" w:sz="4" w:space="0" w:color="auto"/>
                    <w:bottom w:val="single" w:sz="4" w:space="0" w:color="auto"/>
                    <w:right w:val="single" w:sz="4" w:space="0" w:color="auto"/>
                  </w:tcBorders>
                  <w:vAlign w:val="center"/>
                  <w:hideMark/>
                </w:tcPr>
                <w:p w14:paraId="44FD612E" w14:textId="77777777" w:rsidR="0092048B" w:rsidRPr="00CA74F9" w:rsidRDefault="0092048B" w:rsidP="0092048B">
                  <w:pPr>
                    <w:spacing w:after="0" w:line="240" w:lineRule="auto"/>
                    <w:rPr>
                      <w:rFonts w:ascii="Times New Roman" w:eastAsia="Times New Roman" w:hAnsi="Times New Roman" w:cs="Times New Roman"/>
                      <w:color w:val="000000"/>
                      <w:sz w:val="18"/>
                      <w:szCs w:val="18"/>
                      <w:lang w:eastAsia="el-GR"/>
                    </w:rPr>
                  </w:pPr>
                </w:p>
              </w:tc>
              <w:tc>
                <w:tcPr>
                  <w:tcW w:w="2211" w:type="dxa"/>
                  <w:tcBorders>
                    <w:top w:val="nil"/>
                    <w:left w:val="nil"/>
                    <w:bottom w:val="single" w:sz="4" w:space="0" w:color="auto"/>
                    <w:right w:val="single" w:sz="4" w:space="0" w:color="auto"/>
                  </w:tcBorders>
                  <w:shd w:val="clear" w:color="auto" w:fill="auto"/>
                  <w:noWrap/>
                  <w:vAlign w:val="center"/>
                  <w:hideMark/>
                </w:tcPr>
                <w:p w14:paraId="47860BBC" w14:textId="77777777" w:rsidR="0092048B" w:rsidRPr="00CA74F9" w:rsidRDefault="0092048B" w:rsidP="0092048B">
                  <w:pPr>
                    <w:spacing w:after="0" w:line="240" w:lineRule="auto"/>
                    <w:rPr>
                      <w:rFonts w:ascii="Calibri" w:eastAsia="Times New Roman" w:hAnsi="Calibri" w:cs="Calibri"/>
                      <w:i/>
                      <w:iCs/>
                      <w:color w:val="000000"/>
                      <w:sz w:val="18"/>
                      <w:szCs w:val="18"/>
                      <w:lang w:eastAsia="el-GR"/>
                    </w:rPr>
                  </w:pPr>
                  <w:proofErr w:type="spellStart"/>
                  <w:r w:rsidRPr="00CA74F9">
                    <w:rPr>
                      <w:rFonts w:ascii="Calibri" w:eastAsia="Times New Roman" w:hAnsi="Calibri" w:cs="Calibri"/>
                      <w:i/>
                      <w:iCs/>
                      <w:color w:val="000000"/>
                      <w:sz w:val="18"/>
                      <w:szCs w:val="18"/>
                      <w:lang w:eastAsia="el-GR"/>
                    </w:rPr>
                    <w:t>Glaucostegus</w:t>
                  </w:r>
                  <w:proofErr w:type="spellEnd"/>
                  <w:r w:rsidRPr="00CA74F9">
                    <w:rPr>
                      <w:rFonts w:ascii="Calibri" w:eastAsia="Times New Roman" w:hAnsi="Calibri" w:cs="Calibri"/>
                      <w:i/>
                      <w:iCs/>
                      <w:color w:val="000000"/>
                      <w:sz w:val="18"/>
                      <w:szCs w:val="18"/>
                      <w:lang w:eastAsia="el-GR"/>
                    </w:rPr>
                    <w:t xml:space="preserve"> </w:t>
                  </w:r>
                  <w:proofErr w:type="spellStart"/>
                  <w:r w:rsidRPr="00CA74F9">
                    <w:rPr>
                      <w:rFonts w:ascii="Calibri" w:eastAsia="Times New Roman" w:hAnsi="Calibri" w:cs="Calibri"/>
                      <w:i/>
                      <w:iCs/>
                      <w:color w:val="000000"/>
                      <w:sz w:val="18"/>
                      <w:szCs w:val="18"/>
                      <w:lang w:eastAsia="el-GR"/>
                    </w:rPr>
                    <w:t>cemiculus</w:t>
                  </w:r>
                  <w:proofErr w:type="spellEnd"/>
                </w:p>
              </w:tc>
              <w:tc>
                <w:tcPr>
                  <w:tcW w:w="907" w:type="dxa"/>
                  <w:tcBorders>
                    <w:top w:val="nil"/>
                    <w:left w:val="nil"/>
                    <w:bottom w:val="single" w:sz="4" w:space="0" w:color="auto"/>
                    <w:right w:val="single" w:sz="4" w:space="0" w:color="auto"/>
                  </w:tcBorders>
                  <w:shd w:val="clear" w:color="auto" w:fill="auto"/>
                  <w:vAlign w:val="center"/>
                  <w:hideMark/>
                </w:tcPr>
                <w:p w14:paraId="7C7D05F5" w14:textId="77777777" w:rsidR="0092048B" w:rsidRPr="00CA74F9" w:rsidRDefault="0092048B" w:rsidP="0092048B">
                  <w:pPr>
                    <w:spacing w:after="0" w:line="240" w:lineRule="auto"/>
                    <w:jc w:val="center"/>
                    <w:rPr>
                      <w:rFonts w:ascii="Times New Roman" w:eastAsia="Times New Roman" w:hAnsi="Times New Roman" w:cs="Times New Roman"/>
                      <w:color w:val="000000"/>
                      <w:sz w:val="18"/>
                      <w:szCs w:val="18"/>
                      <w:lang w:eastAsia="el-GR"/>
                    </w:rPr>
                  </w:pPr>
                  <w:r w:rsidRPr="00CA74F9">
                    <w:rPr>
                      <w:rFonts w:ascii="Times New Roman" w:eastAsia="Times New Roman" w:hAnsi="Times New Roman" w:cs="Times New Roman"/>
                      <w:color w:val="000000"/>
                      <w:sz w:val="18"/>
                      <w:szCs w:val="18"/>
                      <w:lang w:eastAsia="el-GR"/>
                    </w:rPr>
                    <w:t>1</w:t>
                  </w:r>
                </w:p>
              </w:tc>
              <w:tc>
                <w:tcPr>
                  <w:tcW w:w="1067" w:type="dxa"/>
                  <w:tcBorders>
                    <w:top w:val="nil"/>
                    <w:left w:val="nil"/>
                    <w:bottom w:val="single" w:sz="4" w:space="0" w:color="auto"/>
                    <w:right w:val="single" w:sz="4" w:space="0" w:color="auto"/>
                  </w:tcBorders>
                  <w:shd w:val="clear" w:color="auto" w:fill="auto"/>
                  <w:vAlign w:val="center"/>
                  <w:hideMark/>
                </w:tcPr>
                <w:p w14:paraId="635A7FF6" w14:textId="77777777" w:rsidR="0092048B" w:rsidRPr="00CA74F9" w:rsidRDefault="0092048B" w:rsidP="0092048B">
                  <w:pPr>
                    <w:spacing w:after="0" w:line="240" w:lineRule="auto"/>
                    <w:jc w:val="center"/>
                    <w:rPr>
                      <w:rFonts w:ascii="Times New Roman" w:eastAsia="Times New Roman" w:hAnsi="Times New Roman" w:cs="Times New Roman"/>
                      <w:color w:val="000000"/>
                      <w:sz w:val="18"/>
                      <w:szCs w:val="18"/>
                      <w:lang w:eastAsia="el-GR"/>
                    </w:rPr>
                  </w:pPr>
                  <w:r w:rsidRPr="00CA74F9">
                    <w:rPr>
                      <w:rFonts w:ascii="Times New Roman" w:eastAsia="Times New Roman" w:hAnsi="Times New Roman" w:cs="Times New Roman"/>
                      <w:color w:val="000000"/>
                      <w:sz w:val="18"/>
                      <w:szCs w:val="18"/>
                      <w:lang w:eastAsia="el-GR"/>
                    </w:rPr>
                    <w:t>1</w:t>
                  </w:r>
                </w:p>
              </w:tc>
              <w:tc>
                <w:tcPr>
                  <w:tcW w:w="1097" w:type="dxa"/>
                  <w:tcBorders>
                    <w:top w:val="nil"/>
                    <w:left w:val="nil"/>
                    <w:bottom w:val="single" w:sz="4" w:space="0" w:color="auto"/>
                    <w:right w:val="single" w:sz="4" w:space="0" w:color="auto"/>
                  </w:tcBorders>
                  <w:shd w:val="clear" w:color="auto" w:fill="auto"/>
                  <w:vAlign w:val="center"/>
                  <w:hideMark/>
                </w:tcPr>
                <w:p w14:paraId="21EBF93B" w14:textId="77777777" w:rsidR="0092048B" w:rsidRPr="00CA74F9" w:rsidRDefault="0092048B" w:rsidP="0092048B">
                  <w:pPr>
                    <w:spacing w:after="0" w:line="240" w:lineRule="auto"/>
                    <w:jc w:val="center"/>
                    <w:rPr>
                      <w:rFonts w:ascii="Times New Roman" w:eastAsia="Times New Roman" w:hAnsi="Times New Roman" w:cs="Times New Roman"/>
                      <w:color w:val="000000"/>
                      <w:sz w:val="18"/>
                      <w:szCs w:val="18"/>
                      <w:lang w:eastAsia="el-GR"/>
                    </w:rPr>
                  </w:pPr>
                  <w:r w:rsidRPr="00CA74F9">
                    <w:rPr>
                      <w:rFonts w:ascii="Times New Roman" w:eastAsia="Times New Roman" w:hAnsi="Times New Roman" w:cs="Times New Roman"/>
                      <w:color w:val="000000"/>
                      <w:sz w:val="18"/>
                      <w:szCs w:val="18"/>
                      <w:lang w:eastAsia="el-GR"/>
                    </w:rPr>
                    <w:t>1</w:t>
                  </w:r>
                </w:p>
              </w:tc>
              <w:tc>
                <w:tcPr>
                  <w:tcW w:w="856" w:type="dxa"/>
                  <w:tcBorders>
                    <w:top w:val="nil"/>
                    <w:left w:val="nil"/>
                    <w:bottom w:val="single" w:sz="4" w:space="0" w:color="auto"/>
                    <w:right w:val="single" w:sz="4" w:space="0" w:color="auto"/>
                  </w:tcBorders>
                  <w:shd w:val="clear" w:color="auto" w:fill="auto"/>
                  <w:vAlign w:val="center"/>
                  <w:hideMark/>
                </w:tcPr>
                <w:p w14:paraId="74C4FF62" w14:textId="77777777" w:rsidR="0092048B" w:rsidRPr="00CA74F9" w:rsidRDefault="0092048B" w:rsidP="0092048B">
                  <w:pPr>
                    <w:spacing w:after="0" w:line="240" w:lineRule="auto"/>
                    <w:jc w:val="both"/>
                    <w:rPr>
                      <w:rFonts w:ascii="Times New Roman" w:eastAsia="Times New Roman" w:hAnsi="Times New Roman" w:cs="Times New Roman"/>
                      <w:color w:val="000000"/>
                      <w:sz w:val="18"/>
                      <w:szCs w:val="18"/>
                      <w:lang w:eastAsia="el-GR"/>
                    </w:rPr>
                  </w:pPr>
                  <w:r w:rsidRPr="00CA74F9">
                    <w:rPr>
                      <w:rFonts w:ascii="Times New Roman" w:eastAsia="Times New Roman" w:hAnsi="Times New Roman" w:cs="Times New Roman"/>
                      <w:color w:val="000000"/>
                      <w:sz w:val="18"/>
                      <w:szCs w:val="18"/>
                      <w:lang w:eastAsia="el-GR"/>
                    </w:rPr>
                    <w:t>Dead / Retained for landing</w:t>
                  </w:r>
                </w:p>
              </w:tc>
              <w:tc>
                <w:tcPr>
                  <w:tcW w:w="1166" w:type="dxa"/>
                  <w:tcBorders>
                    <w:top w:val="nil"/>
                    <w:left w:val="nil"/>
                    <w:bottom w:val="single" w:sz="4" w:space="0" w:color="auto"/>
                    <w:right w:val="single" w:sz="4" w:space="0" w:color="auto"/>
                  </w:tcBorders>
                  <w:shd w:val="clear" w:color="auto" w:fill="auto"/>
                  <w:vAlign w:val="center"/>
                  <w:hideMark/>
                </w:tcPr>
                <w:p w14:paraId="44864039" w14:textId="77777777" w:rsidR="0092048B" w:rsidRPr="00CA74F9" w:rsidRDefault="0092048B" w:rsidP="0092048B">
                  <w:pPr>
                    <w:spacing w:after="0" w:line="240" w:lineRule="auto"/>
                    <w:jc w:val="both"/>
                    <w:rPr>
                      <w:rFonts w:ascii="Times New Roman" w:eastAsia="Times New Roman" w:hAnsi="Times New Roman" w:cs="Times New Roman"/>
                      <w:color w:val="000000"/>
                      <w:sz w:val="18"/>
                      <w:szCs w:val="18"/>
                      <w:lang w:eastAsia="el-GR"/>
                    </w:rPr>
                  </w:pPr>
                  <w:r w:rsidRPr="00CA74F9">
                    <w:rPr>
                      <w:rFonts w:ascii="Times New Roman" w:eastAsia="Times New Roman" w:hAnsi="Times New Roman" w:cs="Times New Roman"/>
                      <w:color w:val="000000"/>
                      <w:sz w:val="18"/>
                      <w:szCs w:val="18"/>
                      <w:lang w:eastAsia="el-GR"/>
                    </w:rPr>
                    <w:t>Sampling at landing site</w:t>
                  </w:r>
                </w:p>
              </w:tc>
            </w:tr>
            <w:tr w:rsidR="0092048B" w:rsidRPr="0092048B" w14:paraId="3DD16378" w14:textId="77777777" w:rsidTr="00281E24">
              <w:trPr>
                <w:trHeight w:val="480"/>
              </w:trPr>
              <w:tc>
                <w:tcPr>
                  <w:tcW w:w="1356" w:type="dxa"/>
                  <w:vMerge/>
                  <w:tcBorders>
                    <w:top w:val="nil"/>
                    <w:left w:val="single" w:sz="4" w:space="0" w:color="auto"/>
                    <w:bottom w:val="single" w:sz="4" w:space="0" w:color="auto"/>
                    <w:right w:val="single" w:sz="4" w:space="0" w:color="auto"/>
                  </w:tcBorders>
                  <w:vAlign w:val="center"/>
                  <w:hideMark/>
                </w:tcPr>
                <w:p w14:paraId="47EBF19A" w14:textId="77777777" w:rsidR="0092048B" w:rsidRPr="00CA74F9" w:rsidRDefault="0092048B" w:rsidP="0092048B">
                  <w:pPr>
                    <w:spacing w:after="0" w:line="240" w:lineRule="auto"/>
                    <w:rPr>
                      <w:rFonts w:ascii="Times New Roman" w:eastAsia="Times New Roman" w:hAnsi="Times New Roman" w:cs="Times New Roman"/>
                      <w:color w:val="000000"/>
                      <w:sz w:val="18"/>
                      <w:szCs w:val="18"/>
                      <w:lang w:eastAsia="el-GR"/>
                    </w:rPr>
                  </w:pPr>
                </w:p>
              </w:tc>
              <w:tc>
                <w:tcPr>
                  <w:tcW w:w="2211" w:type="dxa"/>
                  <w:tcBorders>
                    <w:top w:val="nil"/>
                    <w:left w:val="nil"/>
                    <w:bottom w:val="single" w:sz="4" w:space="0" w:color="auto"/>
                    <w:right w:val="single" w:sz="4" w:space="0" w:color="auto"/>
                  </w:tcBorders>
                  <w:shd w:val="clear" w:color="auto" w:fill="auto"/>
                  <w:noWrap/>
                  <w:vAlign w:val="bottom"/>
                  <w:hideMark/>
                </w:tcPr>
                <w:p w14:paraId="41A08161" w14:textId="77777777" w:rsidR="0092048B" w:rsidRPr="00CA74F9" w:rsidRDefault="0092048B" w:rsidP="0092048B">
                  <w:pPr>
                    <w:spacing w:after="0" w:line="240" w:lineRule="auto"/>
                    <w:rPr>
                      <w:rFonts w:ascii="Calibri" w:eastAsia="Times New Roman" w:hAnsi="Calibri" w:cs="Calibri"/>
                      <w:i/>
                      <w:iCs/>
                      <w:color w:val="000000"/>
                      <w:sz w:val="18"/>
                      <w:szCs w:val="18"/>
                      <w:lang w:eastAsia="el-GR"/>
                    </w:rPr>
                  </w:pPr>
                  <w:r w:rsidRPr="00CA74F9">
                    <w:rPr>
                      <w:rFonts w:ascii="Calibri" w:eastAsia="Times New Roman" w:hAnsi="Calibri" w:cs="Calibri"/>
                      <w:i/>
                      <w:iCs/>
                      <w:color w:val="000000"/>
                      <w:sz w:val="18"/>
                      <w:szCs w:val="18"/>
                      <w:lang w:eastAsia="el-GR"/>
                    </w:rPr>
                    <w:t>Squalus megalops</w:t>
                  </w:r>
                </w:p>
              </w:tc>
              <w:tc>
                <w:tcPr>
                  <w:tcW w:w="907" w:type="dxa"/>
                  <w:tcBorders>
                    <w:top w:val="nil"/>
                    <w:left w:val="nil"/>
                    <w:bottom w:val="single" w:sz="4" w:space="0" w:color="auto"/>
                    <w:right w:val="single" w:sz="4" w:space="0" w:color="auto"/>
                  </w:tcBorders>
                  <w:shd w:val="clear" w:color="auto" w:fill="auto"/>
                  <w:vAlign w:val="center"/>
                  <w:hideMark/>
                </w:tcPr>
                <w:p w14:paraId="45903750" w14:textId="77777777" w:rsidR="0092048B" w:rsidRPr="00CA74F9" w:rsidRDefault="0092048B" w:rsidP="0092048B">
                  <w:pPr>
                    <w:spacing w:after="0" w:line="240" w:lineRule="auto"/>
                    <w:jc w:val="center"/>
                    <w:rPr>
                      <w:rFonts w:ascii="Times New Roman" w:eastAsia="Times New Roman" w:hAnsi="Times New Roman" w:cs="Times New Roman"/>
                      <w:color w:val="000000"/>
                      <w:sz w:val="18"/>
                      <w:szCs w:val="18"/>
                      <w:lang w:eastAsia="el-GR"/>
                    </w:rPr>
                  </w:pPr>
                  <w:r w:rsidRPr="00CA74F9">
                    <w:rPr>
                      <w:rFonts w:ascii="Times New Roman" w:eastAsia="Times New Roman" w:hAnsi="Times New Roman" w:cs="Times New Roman"/>
                      <w:color w:val="000000"/>
                      <w:sz w:val="18"/>
                      <w:szCs w:val="18"/>
                      <w:lang w:eastAsia="el-GR"/>
                    </w:rPr>
                    <w:t>2</w:t>
                  </w:r>
                </w:p>
              </w:tc>
              <w:tc>
                <w:tcPr>
                  <w:tcW w:w="1067" w:type="dxa"/>
                  <w:tcBorders>
                    <w:top w:val="nil"/>
                    <w:left w:val="nil"/>
                    <w:bottom w:val="single" w:sz="4" w:space="0" w:color="auto"/>
                    <w:right w:val="single" w:sz="4" w:space="0" w:color="auto"/>
                  </w:tcBorders>
                  <w:shd w:val="clear" w:color="auto" w:fill="auto"/>
                  <w:vAlign w:val="center"/>
                  <w:hideMark/>
                </w:tcPr>
                <w:p w14:paraId="48A6C012" w14:textId="77777777" w:rsidR="0092048B" w:rsidRPr="00CA74F9" w:rsidRDefault="0092048B" w:rsidP="0092048B">
                  <w:pPr>
                    <w:spacing w:after="0" w:line="240" w:lineRule="auto"/>
                    <w:jc w:val="center"/>
                    <w:rPr>
                      <w:rFonts w:ascii="Times New Roman" w:eastAsia="Times New Roman" w:hAnsi="Times New Roman" w:cs="Times New Roman"/>
                      <w:color w:val="000000"/>
                      <w:sz w:val="18"/>
                      <w:szCs w:val="18"/>
                      <w:lang w:eastAsia="el-GR"/>
                    </w:rPr>
                  </w:pPr>
                  <w:r w:rsidRPr="00CA74F9">
                    <w:rPr>
                      <w:rFonts w:ascii="Times New Roman" w:eastAsia="Times New Roman" w:hAnsi="Times New Roman" w:cs="Times New Roman"/>
                      <w:color w:val="000000"/>
                      <w:sz w:val="18"/>
                      <w:szCs w:val="18"/>
                      <w:lang w:eastAsia="el-GR"/>
                    </w:rPr>
                    <w:t>6</w:t>
                  </w:r>
                </w:p>
              </w:tc>
              <w:tc>
                <w:tcPr>
                  <w:tcW w:w="1097" w:type="dxa"/>
                  <w:tcBorders>
                    <w:top w:val="nil"/>
                    <w:left w:val="nil"/>
                    <w:bottom w:val="single" w:sz="4" w:space="0" w:color="auto"/>
                    <w:right w:val="single" w:sz="4" w:space="0" w:color="auto"/>
                  </w:tcBorders>
                  <w:shd w:val="clear" w:color="auto" w:fill="auto"/>
                  <w:vAlign w:val="center"/>
                  <w:hideMark/>
                </w:tcPr>
                <w:p w14:paraId="40233B5F" w14:textId="77777777" w:rsidR="0092048B" w:rsidRPr="00CA74F9" w:rsidRDefault="0092048B" w:rsidP="0092048B">
                  <w:pPr>
                    <w:spacing w:after="0" w:line="240" w:lineRule="auto"/>
                    <w:jc w:val="center"/>
                    <w:rPr>
                      <w:rFonts w:ascii="Times New Roman" w:eastAsia="Times New Roman" w:hAnsi="Times New Roman" w:cs="Times New Roman"/>
                      <w:color w:val="000000"/>
                      <w:sz w:val="18"/>
                      <w:szCs w:val="18"/>
                      <w:lang w:eastAsia="el-GR"/>
                    </w:rPr>
                  </w:pPr>
                  <w:r w:rsidRPr="00CA74F9">
                    <w:rPr>
                      <w:rFonts w:ascii="Times New Roman" w:eastAsia="Times New Roman" w:hAnsi="Times New Roman" w:cs="Times New Roman"/>
                      <w:color w:val="000000"/>
                      <w:sz w:val="18"/>
                      <w:szCs w:val="18"/>
                      <w:lang w:eastAsia="el-GR"/>
                    </w:rPr>
                    <w:t>6</w:t>
                  </w:r>
                </w:p>
              </w:tc>
              <w:tc>
                <w:tcPr>
                  <w:tcW w:w="856" w:type="dxa"/>
                  <w:tcBorders>
                    <w:top w:val="nil"/>
                    <w:left w:val="nil"/>
                    <w:bottom w:val="single" w:sz="4" w:space="0" w:color="auto"/>
                    <w:right w:val="single" w:sz="4" w:space="0" w:color="auto"/>
                  </w:tcBorders>
                  <w:shd w:val="clear" w:color="auto" w:fill="auto"/>
                  <w:vAlign w:val="center"/>
                  <w:hideMark/>
                </w:tcPr>
                <w:p w14:paraId="22A97445" w14:textId="77777777" w:rsidR="0092048B" w:rsidRPr="00CA74F9" w:rsidRDefault="0092048B" w:rsidP="0092048B">
                  <w:pPr>
                    <w:spacing w:after="0" w:line="240" w:lineRule="auto"/>
                    <w:jc w:val="both"/>
                    <w:rPr>
                      <w:rFonts w:ascii="Times New Roman" w:eastAsia="Times New Roman" w:hAnsi="Times New Roman" w:cs="Times New Roman"/>
                      <w:color w:val="000000"/>
                      <w:sz w:val="18"/>
                      <w:szCs w:val="18"/>
                      <w:lang w:eastAsia="el-GR"/>
                    </w:rPr>
                  </w:pPr>
                  <w:r w:rsidRPr="00CA74F9">
                    <w:rPr>
                      <w:rFonts w:ascii="Times New Roman" w:eastAsia="Times New Roman" w:hAnsi="Times New Roman" w:cs="Times New Roman"/>
                      <w:color w:val="000000"/>
                      <w:sz w:val="18"/>
                      <w:szCs w:val="18"/>
                      <w:lang w:eastAsia="el-GR"/>
                    </w:rPr>
                    <w:t>Dead / Retained for landing</w:t>
                  </w:r>
                </w:p>
              </w:tc>
              <w:tc>
                <w:tcPr>
                  <w:tcW w:w="1166" w:type="dxa"/>
                  <w:tcBorders>
                    <w:top w:val="nil"/>
                    <w:left w:val="nil"/>
                    <w:bottom w:val="single" w:sz="4" w:space="0" w:color="auto"/>
                    <w:right w:val="single" w:sz="4" w:space="0" w:color="auto"/>
                  </w:tcBorders>
                  <w:shd w:val="clear" w:color="auto" w:fill="auto"/>
                  <w:vAlign w:val="center"/>
                  <w:hideMark/>
                </w:tcPr>
                <w:p w14:paraId="59DE3CDA" w14:textId="77777777" w:rsidR="0092048B" w:rsidRPr="00CA74F9" w:rsidRDefault="0092048B" w:rsidP="0092048B">
                  <w:pPr>
                    <w:spacing w:after="0" w:line="240" w:lineRule="auto"/>
                    <w:jc w:val="both"/>
                    <w:rPr>
                      <w:rFonts w:ascii="Times New Roman" w:eastAsia="Times New Roman" w:hAnsi="Times New Roman" w:cs="Times New Roman"/>
                      <w:color w:val="000000"/>
                      <w:sz w:val="18"/>
                      <w:szCs w:val="18"/>
                      <w:lang w:eastAsia="el-GR"/>
                    </w:rPr>
                  </w:pPr>
                  <w:r w:rsidRPr="00CA74F9">
                    <w:rPr>
                      <w:rFonts w:ascii="Times New Roman" w:eastAsia="Times New Roman" w:hAnsi="Times New Roman" w:cs="Times New Roman"/>
                      <w:color w:val="000000"/>
                      <w:sz w:val="18"/>
                      <w:szCs w:val="18"/>
                      <w:lang w:eastAsia="el-GR"/>
                    </w:rPr>
                    <w:t>Sampling at landing site</w:t>
                  </w:r>
                </w:p>
              </w:tc>
            </w:tr>
            <w:tr w:rsidR="0092048B" w:rsidRPr="0092048B" w14:paraId="0BF8539A" w14:textId="77777777" w:rsidTr="00281E24">
              <w:trPr>
                <w:trHeight w:val="480"/>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24E1B821" w14:textId="77777777" w:rsidR="0092048B" w:rsidRPr="00CA74F9" w:rsidRDefault="0092048B" w:rsidP="0092048B">
                  <w:pPr>
                    <w:spacing w:after="0" w:line="240" w:lineRule="auto"/>
                    <w:jc w:val="both"/>
                    <w:rPr>
                      <w:rFonts w:ascii="Times New Roman" w:eastAsia="Times New Roman" w:hAnsi="Times New Roman" w:cs="Times New Roman"/>
                      <w:color w:val="000000"/>
                      <w:sz w:val="18"/>
                      <w:szCs w:val="18"/>
                      <w:lang w:eastAsia="el-GR"/>
                    </w:rPr>
                  </w:pPr>
                  <w:r w:rsidRPr="0092048B">
                    <w:rPr>
                      <w:rFonts w:ascii="Times New Roman" w:eastAsia="Times New Roman" w:hAnsi="Times New Roman" w:cs="Times New Roman"/>
                      <w:color w:val="000000"/>
                      <w:sz w:val="18"/>
                      <w:szCs w:val="18"/>
                      <w:lang w:val="en-US" w:eastAsia="el-GR"/>
                    </w:rPr>
                    <w:t>LLD_LP_ALB</w:t>
                  </w:r>
                </w:p>
              </w:tc>
              <w:tc>
                <w:tcPr>
                  <w:tcW w:w="2211" w:type="dxa"/>
                  <w:tcBorders>
                    <w:top w:val="nil"/>
                    <w:left w:val="nil"/>
                    <w:bottom w:val="single" w:sz="4" w:space="0" w:color="auto"/>
                    <w:right w:val="single" w:sz="4" w:space="0" w:color="auto"/>
                  </w:tcBorders>
                  <w:shd w:val="clear" w:color="auto" w:fill="auto"/>
                  <w:vAlign w:val="center"/>
                  <w:hideMark/>
                </w:tcPr>
                <w:p w14:paraId="0261930C" w14:textId="77777777" w:rsidR="0092048B" w:rsidRPr="00CA74F9" w:rsidRDefault="0092048B" w:rsidP="0092048B">
                  <w:pPr>
                    <w:spacing w:after="0" w:line="240" w:lineRule="auto"/>
                    <w:jc w:val="both"/>
                    <w:rPr>
                      <w:rFonts w:ascii="Times New Roman" w:eastAsia="Times New Roman" w:hAnsi="Times New Roman" w:cs="Times New Roman"/>
                      <w:i/>
                      <w:iCs/>
                      <w:color w:val="000000"/>
                      <w:sz w:val="18"/>
                      <w:szCs w:val="18"/>
                      <w:lang w:eastAsia="el-GR"/>
                    </w:rPr>
                  </w:pPr>
                  <w:r w:rsidRPr="0092048B">
                    <w:rPr>
                      <w:rFonts w:ascii="Times New Roman" w:eastAsia="Times New Roman" w:hAnsi="Times New Roman" w:cs="Times New Roman"/>
                      <w:i/>
                      <w:iCs/>
                      <w:color w:val="000000"/>
                      <w:sz w:val="18"/>
                      <w:szCs w:val="18"/>
                      <w:lang w:eastAsia="el-GR"/>
                    </w:rPr>
                    <w:t>Prionace glauca</w:t>
                  </w:r>
                </w:p>
              </w:tc>
              <w:tc>
                <w:tcPr>
                  <w:tcW w:w="907" w:type="dxa"/>
                  <w:tcBorders>
                    <w:top w:val="nil"/>
                    <w:left w:val="nil"/>
                    <w:bottom w:val="single" w:sz="4" w:space="0" w:color="auto"/>
                    <w:right w:val="single" w:sz="4" w:space="0" w:color="auto"/>
                  </w:tcBorders>
                  <w:shd w:val="clear" w:color="auto" w:fill="auto"/>
                  <w:vAlign w:val="center"/>
                  <w:hideMark/>
                </w:tcPr>
                <w:p w14:paraId="7452EAA7" w14:textId="77777777" w:rsidR="0092048B" w:rsidRPr="00CA74F9" w:rsidRDefault="0092048B" w:rsidP="0092048B">
                  <w:pPr>
                    <w:spacing w:after="0" w:line="240" w:lineRule="auto"/>
                    <w:jc w:val="both"/>
                    <w:rPr>
                      <w:rFonts w:ascii="Times New Roman" w:eastAsia="Times New Roman" w:hAnsi="Times New Roman" w:cs="Times New Roman"/>
                      <w:color w:val="000000"/>
                      <w:sz w:val="18"/>
                      <w:szCs w:val="18"/>
                      <w:lang w:eastAsia="el-GR"/>
                    </w:rPr>
                  </w:pPr>
                  <w:r w:rsidRPr="0092048B">
                    <w:rPr>
                      <w:rFonts w:ascii="Times New Roman" w:eastAsia="Times New Roman" w:hAnsi="Times New Roman" w:cs="Times New Roman"/>
                      <w:color w:val="000000"/>
                      <w:sz w:val="18"/>
                      <w:szCs w:val="18"/>
                      <w:lang w:eastAsia="el-GR"/>
                    </w:rPr>
                    <w:t>1</w:t>
                  </w:r>
                </w:p>
              </w:tc>
              <w:tc>
                <w:tcPr>
                  <w:tcW w:w="1067" w:type="dxa"/>
                  <w:tcBorders>
                    <w:top w:val="nil"/>
                    <w:left w:val="nil"/>
                    <w:bottom w:val="single" w:sz="4" w:space="0" w:color="auto"/>
                    <w:right w:val="single" w:sz="4" w:space="0" w:color="auto"/>
                  </w:tcBorders>
                  <w:shd w:val="clear" w:color="auto" w:fill="auto"/>
                  <w:vAlign w:val="center"/>
                  <w:hideMark/>
                </w:tcPr>
                <w:p w14:paraId="2C010AD3" w14:textId="77777777" w:rsidR="0092048B" w:rsidRPr="00CA74F9" w:rsidRDefault="0092048B" w:rsidP="0092048B">
                  <w:pPr>
                    <w:spacing w:after="0" w:line="240" w:lineRule="auto"/>
                    <w:jc w:val="both"/>
                    <w:rPr>
                      <w:rFonts w:ascii="Times New Roman" w:eastAsia="Times New Roman" w:hAnsi="Times New Roman" w:cs="Times New Roman"/>
                      <w:color w:val="000000"/>
                      <w:sz w:val="18"/>
                      <w:szCs w:val="18"/>
                      <w:lang w:eastAsia="el-GR"/>
                    </w:rPr>
                  </w:pPr>
                  <w:r w:rsidRPr="0092048B">
                    <w:rPr>
                      <w:rFonts w:ascii="Times New Roman" w:eastAsia="Times New Roman" w:hAnsi="Times New Roman" w:cs="Times New Roman"/>
                      <w:color w:val="000000"/>
                      <w:sz w:val="18"/>
                      <w:szCs w:val="18"/>
                      <w:lang w:eastAsia="el-GR"/>
                    </w:rPr>
                    <w:t>1</w:t>
                  </w:r>
                </w:p>
              </w:tc>
              <w:tc>
                <w:tcPr>
                  <w:tcW w:w="1097" w:type="dxa"/>
                  <w:tcBorders>
                    <w:top w:val="nil"/>
                    <w:left w:val="nil"/>
                    <w:bottom w:val="single" w:sz="4" w:space="0" w:color="auto"/>
                    <w:right w:val="single" w:sz="4" w:space="0" w:color="auto"/>
                  </w:tcBorders>
                  <w:shd w:val="clear" w:color="auto" w:fill="auto"/>
                  <w:vAlign w:val="center"/>
                  <w:hideMark/>
                </w:tcPr>
                <w:p w14:paraId="3F08F853" w14:textId="77777777" w:rsidR="0092048B" w:rsidRPr="00CA74F9" w:rsidRDefault="0092048B" w:rsidP="0092048B">
                  <w:pPr>
                    <w:spacing w:after="0" w:line="240" w:lineRule="auto"/>
                    <w:jc w:val="right"/>
                    <w:rPr>
                      <w:rFonts w:ascii="Times New Roman" w:eastAsia="Times New Roman" w:hAnsi="Times New Roman" w:cs="Times New Roman"/>
                      <w:color w:val="000000"/>
                      <w:sz w:val="18"/>
                      <w:szCs w:val="18"/>
                      <w:lang w:eastAsia="el-GR"/>
                    </w:rPr>
                  </w:pPr>
                  <w:r w:rsidRPr="0092048B">
                    <w:rPr>
                      <w:rFonts w:ascii="Times New Roman" w:eastAsia="Times New Roman" w:hAnsi="Times New Roman" w:cs="Times New Roman"/>
                      <w:color w:val="000000"/>
                      <w:sz w:val="18"/>
                      <w:szCs w:val="18"/>
                      <w:lang w:eastAsia="el-GR"/>
                    </w:rPr>
                    <w:t>0</w:t>
                  </w:r>
                </w:p>
              </w:tc>
              <w:tc>
                <w:tcPr>
                  <w:tcW w:w="856" w:type="dxa"/>
                  <w:tcBorders>
                    <w:top w:val="nil"/>
                    <w:left w:val="nil"/>
                    <w:bottom w:val="single" w:sz="4" w:space="0" w:color="auto"/>
                    <w:right w:val="single" w:sz="4" w:space="0" w:color="auto"/>
                  </w:tcBorders>
                  <w:shd w:val="clear" w:color="auto" w:fill="auto"/>
                  <w:vAlign w:val="center"/>
                  <w:hideMark/>
                </w:tcPr>
                <w:p w14:paraId="562B606B" w14:textId="77777777" w:rsidR="0092048B" w:rsidRPr="00CA74F9" w:rsidRDefault="0092048B" w:rsidP="0092048B">
                  <w:pPr>
                    <w:spacing w:after="0" w:line="240" w:lineRule="auto"/>
                    <w:jc w:val="both"/>
                    <w:rPr>
                      <w:rFonts w:ascii="Times New Roman" w:eastAsia="Times New Roman" w:hAnsi="Times New Roman" w:cs="Times New Roman"/>
                      <w:color w:val="000000"/>
                      <w:sz w:val="18"/>
                      <w:szCs w:val="18"/>
                      <w:lang w:eastAsia="el-GR"/>
                    </w:rPr>
                  </w:pPr>
                  <w:r w:rsidRPr="0092048B">
                    <w:rPr>
                      <w:rFonts w:ascii="Times New Roman" w:eastAsia="Times New Roman" w:hAnsi="Times New Roman" w:cs="Times New Roman"/>
                      <w:color w:val="000000"/>
                      <w:sz w:val="18"/>
                      <w:szCs w:val="18"/>
                      <w:lang w:eastAsia="el-GR"/>
                    </w:rPr>
                    <w:t>Dead / Retained for landing</w:t>
                  </w:r>
                </w:p>
              </w:tc>
              <w:tc>
                <w:tcPr>
                  <w:tcW w:w="1166" w:type="dxa"/>
                  <w:tcBorders>
                    <w:top w:val="nil"/>
                    <w:left w:val="nil"/>
                    <w:bottom w:val="single" w:sz="4" w:space="0" w:color="auto"/>
                    <w:right w:val="single" w:sz="4" w:space="0" w:color="auto"/>
                  </w:tcBorders>
                  <w:shd w:val="clear" w:color="auto" w:fill="auto"/>
                  <w:vAlign w:val="center"/>
                  <w:hideMark/>
                </w:tcPr>
                <w:p w14:paraId="591EC1A9" w14:textId="77777777" w:rsidR="0092048B" w:rsidRPr="00CA74F9" w:rsidRDefault="0092048B" w:rsidP="0092048B">
                  <w:pPr>
                    <w:spacing w:after="0" w:line="240" w:lineRule="auto"/>
                    <w:jc w:val="both"/>
                    <w:rPr>
                      <w:rFonts w:ascii="Times New Roman" w:eastAsia="Times New Roman" w:hAnsi="Times New Roman" w:cs="Times New Roman"/>
                      <w:color w:val="000000"/>
                      <w:sz w:val="18"/>
                      <w:szCs w:val="18"/>
                      <w:lang w:eastAsia="el-GR"/>
                    </w:rPr>
                  </w:pPr>
                  <w:r w:rsidRPr="0092048B">
                    <w:rPr>
                      <w:rFonts w:ascii="Times New Roman" w:eastAsia="Times New Roman" w:hAnsi="Times New Roman" w:cs="Times New Roman"/>
                      <w:color w:val="000000"/>
                      <w:sz w:val="18"/>
                      <w:szCs w:val="18"/>
                      <w:lang w:eastAsia="el-GR"/>
                    </w:rPr>
                    <w:t>Sampling at landing site</w:t>
                  </w:r>
                </w:p>
              </w:tc>
            </w:tr>
            <w:tr w:rsidR="0092048B" w:rsidRPr="0092048B" w14:paraId="72AD2067" w14:textId="77777777" w:rsidTr="00281E24">
              <w:trPr>
                <w:trHeight w:val="480"/>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50AC014D" w14:textId="77777777" w:rsidR="0092048B" w:rsidRPr="00CA74F9" w:rsidRDefault="0092048B" w:rsidP="0092048B">
                  <w:pPr>
                    <w:spacing w:after="0" w:line="240" w:lineRule="auto"/>
                    <w:jc w:val="both"/>
                    <w:rPr>
                      <w:rFonts w:ascii="Times New Roman" w:eastAsia="Times New Roman" w:hAnsi="Times New Roman" w:cs="Times New Roman"/>
                      <w:color w:val="000000"/>
                      <w:sz w:val="18"/>
                      <w:szCs w:val="18"/>
                      <w:lang w:eastAsia="el-GR"/>
                    </w:rPr>
                  </w:pPr>
                  <w:r w:rsidRPr="0092048B">
                    <w:rPr>
                      <w:rFonts w:ascii="Times New Roman" w:eastAsia="Times New Roman" w:hAnsi="Times New Roman" w:cs="Times New Roman"/>
                      <w:color w:val="000000"/>
                      <w:sz w:val="18"/>
                      <w:szCs w:val="18"/>
                      <w:lang w:val="en-US" w:eastAsia="el-GR"/>
                    </w:rPr>
                    <w:t>LLD_LP_SWO</w:t>
                  </w:r>
                </w:p>
              </w:tc>
              <w:tc>
                <w:tcPr>
                  <w:tcW w:w="2211" w:type="dxa"/>
                  <w:tcBorders>
                    <w:top w:val="nil"/>
                    <w:left w:val="nil"/>
                    <w:bottom w:val="single" w:sz="4" w:space="0" w:color="auto"/>
                    <w:right w:val="single" w:sz="4" w:space="0" w:color="auto"/>
                  </w:tcBorders>
                  <w:shd w:val="clear" w:color="auto" w:fill="auto"/>
                  <w:vAlign w:val="center"/>
                  <w:hideMark/>
                </w:tcPr>
                <w:p w14:paraId="71BAD650" w14:textId="77777777" w:rsidR="0092048B" w:rsidRPr="00CA74F9" w:rsidRDefault="0092048B" w:rsidP="0092048B">
                  <w:pPr>
                    <w:spacing w:after="0" w:line="240" w:lineRule="auto"/>
                    <w:jc w:val="both"/>
                    <w:rPr>
                      <w:rFonts w:ascii="Times New Roman" w:eastAsia="Times New Roman" w:hAnsi="Times New Roman" w:cs="Times New Roman"/>
                      <w:i/>
                      <w:iCs/>
                      <w:color w:val="000000"/>
                      <w:sz w:val="18"/>
                      <w:szCs w:val="18"/>
                      <w:lang w:eastAsia="el-GR"/>
                    </w:rPr>
                  </w:pPr>
                  <w:r w:rsidRPr="0092048B">
                    <w:rPr>
                      <w:rFonts w:ascii="Times New Roman" w:eastAsia="Times New Roman" w:hAnsi="Times New Roman" w:cs="Times New Roman"/>
                      <w:i/>
                      <w:iCs/>
                      <w:color w:val="000000"/>
                      <w:sz w:val="18"/>
                      <w:szCs w:val="18"/>
                      <w:lang w:eastAsia="el-GR"/>
                    </w:rPr>
                    <w:t>Prionace glauca</w:t>
                  </w:r>
                </w:p>
              </w:tc>
              <w:tc>
                <w:tcPr>
                  <w:tcW w:w="907" w:type="dxa"/>
                  <w:tcBorders>
                    <w:top w:val="nil"/>
                    <w:left w:val="nil"/>
                    <w:bottom w:val="single" w:sz="4" w:space="0" w:color="auto"/>
                    <w:right w:val="single" w:sz="4" w:space="0" w:color="auto"/>
                  </w:tcBorders>
                  <w:shd w:val="clear" w:color="auto" w:fill="auto"/>
                  <w:vAlign w:val="center"/>
                  <w:hideMark/>
                </w:tcPr>
                <w:p w14:paraId="27BCB81F" w14:textId="77777777" w:rsidR="0092048B" w:rsidRPr="00CA74F9" w:rsidRDefault="0092048B" w:rsidP="0092048B">
                  <w:pPr>
                    <w:spacing w:after="0" w:line="240" w:lineRule="auto"/>
                    <w:jc w:val="both"/>
                    <w:rPr>
                      <w:rFonts w:ascii="Times New Roman" w:eastAsia="Times New Roman" w:hAnsi="Times New Roman" w:cs="Times New Roman"/>
                      <w:color w:val="000000"/>
                      <w:sz w:val="18"/>
                      <w:szCs w:val="18"/>
                      <w:lang w:eastAsia="el-GR"/>
                    </w:rPr>
                  </w:pPr>
                  <w:r w:rsidRPr="0092048B">
                    <w:rPr>
                      <w:rFonts w:ascii="Times New Roman" w:eastAsia="Times New Roman" w:hAnsi="Times New Roman" w:cs="Times New Roman"/>
                      <w:color w:val="000000"/>
                      <w:sz w:val="18"/>
                      <w:szCs w:val="18"/>
                      <w:lang w:eastAsia="el-GR"/>
                    </w:rPr>
                    <w:t>2</w:t>
                  </w:r>
                </w:p>
              </w:tc>
              <w:tc>
                <w:tcPr>
                  <w:tcW w:w="1067" w:type="dxa"/>
                  <w:tcBorders>
                    <w:top w:val="nil"/>
                    <w:left w:val="nil"/>
                    <w:bottom w:val="single" w:sz="4" w:space="0" w:color="auto"/>
                    <w:right w:val="single" w:sz="4" w:space="0" w:color="auto"/>
                  </w:tcBorders>
                  <w:shd w:val="clear" w:color="auto" w:fill="auto"/>
                  <w:vAlign w:val="center"/>
                  <w:hideMark/>
                </w:tcPr>
                <w:p w14:paraId="0DF036E3" w14:textId="77777777" w:rsidR="0092048B" w:rsidRPr="00CA74F9" w:rsidRDefault="0092048B" w:rsidP="0092048B">
                  <w:pPr>
                    <w:spacing w:after="0" w:line="240" w:lineRule="auto"/>
                    <w:jc w:val="both"/>
                    <w:rPr>
                      <w:rFonts w:ascii="Times New Roman" w:eastAsia="Times New Roman" w:hAnsi="Times New Roman" w:cs="Times New Roman"/>
                      <w:color w:val="000000"/>
                      <w:sz w:val="18"/>
                      <w:szCs w:val="18"/>
                      <w:lang w:eastAsia="el-GR"/>
                    </w:rPr>
                  </w:pPr>
                  <w:r w:rsidRPr="0092048B">
                    <w:rPr>
                      <w:rFonts w:ascii="Times New Roman" w:eastAsia="Times New Roman" w:hAnsi="Times New Roman" w:cs="Times New Roman"/>
                      <w:color w:val="000000"/>
                      <w:sz w:val="18"/>
                      <w:szCs w:val="18"/>
                      <w:lang w:eastAsia="el-GR"/>
                    </w:rPr>
                    <w:t>2</w:t>
                  </w:r>
                </w:p>
              </w:tc>
              <w:tc>
                <w:tcPr>
                  <w:tcW w:w="1097" w:type="dxa"/>
                  <w:tcBorders>
                    <w:top w:val="nil"/>
                    <w:left w:val="nil"/>
                    <w:bottom w:val="single" w:sz="4" w:space="0" w:color="auto"/>
                    <w:right w:val="single" w:sz="4" w:space="0" w:color="auto"/>
                  </w:tcBorders>
                  <w:shd w:val="clear" w:color="auto" w:fill="auto"/>
                  <w:vAlign w:val="center"/>
                  <w:hideMark/>
                </w:tcPr>
                <w:p w14:paraId="537649BA" w14:textId="77777777" w:rsidR="0092048B" w:rsidRPr="00CA74F9" w:rsidRDefault="0092048B" w:rsidP="0092048B">
                  <w:pPr>
                    <w:spacing w:after="0" w:line="240" w:lineRule="auto"/>
                    <w:jc w:val="right"/>
                    <w:rPr>
                      <w:rFonts w:ascii="Times New Roman" w:eastAsia="Times New Roman" w:hAnsi="Times New Roman" w:cs="Times New Roman"/>
                      <w:color w:val="000000"/>
                      <w:sz w:val="18"/>
                      <w:szCs w:val="18"/>
                      <w:lang w:eastAsia="el-GR"/>
                    </w:rPr>
                  </w:pPr>
                  <w:r w:rsidRPr="0092048B">
                    <w:rPr>
                      <w:rFonts w:ascii="Times New Roman" w:eastAsia="Times New Roman" w:hAnsi="Times New Roman" w:cs="Times New Roman"/>
                      <w:color w:val="000000"/>
                      <w:sz w:val="18"/>
                      <w:szCs w:val="18"/>
                      <w:lang w:eastAsia="el-GR"/>
                    </w:rPr>
                    <w:t>1</w:t>
                  </w:r>
                </w:p>
              </w:tc>
              <w:tc>
                <w:tcPr>
                  <w:tcW w:w="856" w:type="dxa"/>
                  <w:tcBorders>
                    <w:top w:val="nil"/>
                    <w:left w:val="nil"/>
                    <w:bottom w:val="single" w:sz="4" w:space="0" w:color="auto"/>
                    <w:right w:val="single" w:sz="4" w:space="0" w:color="auto"/>
                  </w:tcBorders>
                  <w:shd w:val="clear" w:color="auto" w:fill="auto"/>
                  <w:vAlign w:val="center"/>
                  <w:hideMark/>
                </w:tcPr>
                <w:p w14:paraId="7BF7454D" w14:textId="77777777" w:rsidR="0092048B" w:rsidRPr="00CA74F9" w:rsidRDefault="0092048B" w:rsidP="0092048B">
                  <w:pPr>
                    <w:spacing w:after="0" w:line="240" w:lineRule="auto"/>
                    <w:jc w:val="both"/>
                    <w:rPr>
                      <w:rFonts w:ascii="Times New Roman" w:eastAsia="Times New Roman" w:hAnsi="Times New Roman" w:cs="Times New Roman"/>
                      <w:color w:val="000000"/>
                      <w:sz w:val="18"/>
                      <w:szCs w:val="18"/>
                      <w:lang w:eastAsia="el-GR"/>
                    </w:rPr>
                  </w:pPr>
                  <w:r w:rsidRPr="0092048B">
                    <w:rPr>
                      <w:rFonts w:ascii="Times New Roman" w:eastAsia="Times New Roman" w:hAnsi="Times New Roman" w:cs="Times New Roman"/>
                      <w:color w:val="000000"/>
                      <w:sz w:val="18"/>
                      <w:szCs w:val="18"/>
                      <w:lang w:eastAsia="el-GR"/>
                    </w:rPr>
                    <w:t>Dead / Retained for landing</w:t>
                  </w:r>
                </w:p>
              </w:tc>
              <w:tc>
                <w:tcPr>
                  <w:tcW w:w="1166" w:type="dxa"/>
                  <w:tcBorders>
                    <w:top w:val="nil"/>
                    <w:left w:val="nil"/>
                    <w:bottom w:val="single" w:sz="4" w:space="0" w:color="auto"/>
                    <w:right w:val="single" w:sz="4" w:space="0" w:color="auto"/>
                  </w:tcBorders>
                  <w:shd w:val="clear" w:color="auto" w:fill="auto"/>
                  <w:vAlign w:val="center"/>
                  <w:hideMark/>
                </w:tcPr>
                <w:p w14:paraId="582A87EB" w14:textId="77777777" w:rsidR="0092048B" w:rsidRPr="00CA74F9" w:rsidRDefault="0092048B" w:rsidP="0092048B">
                  <w:pPr>
                    <w:spacing w:after="0" w:line="240" w:lineRule="auto"/>
                    <w:jc w:val="both"/>
                    <w:rPr>
                      <w:rFonts w:ascii="Times New Roman" w:eastAsia="Times New Roman" w:hAnsi="Times New Roman" w:cs="Times New Roman"/>
                      <w:color w:val="000000"/>
                      <w:sz w:val="18"/>
                      <w:szCs w:val="18"/>
                      <w:lang w:eastAsia="el-GR"/>
                    </w:rPr>
                  </w:pPr>
                  <w:r w:rsidRPr="0092048B">
                    <w:rPr>
                      <w:rFonts w:ascii="Times New Roman" w:eastAsia="Times New Roman" w:hAnsi="Times New Roman" w:cs="Times New Roman"/>
                      <w:color w:val="000000"/>
                      <w:sz w:val="18"/>
                      <w:szCs w:val="18"/>
                      <w:lang w:eastAsia="el-GR"/>
                    </w:rPr>
                    <w:t>Sampling at landing site</w:t>
                  </w:r>
                </w:p>
              </w:tc>
            </w:tr>
          </w:tbl>
          <w:p w14:paraId="32B975EA" w14:textId="0FED5F90" w:rsidR="0092048B" w:rsidRPr="00CA74F9" w:rsidRDefault="0092048B" w:rsidP="007B50CA">
            <w:pPr>
              <w:suppressAutoHyphens/>
              <w:spacing w:after="0" w:line="240" w:lineRule="auto"/>
              <w:jc w:val="both"/>
              <w:rPr>
                <w:rFonts w:ascii="Times New Roman" w:hAnsi="Times New Roman" w:cs="Times New Roman"/>
                <w:color w:val="000000"/>
              </w:rPr>
            </w:pPr>
          </w:p>
          <w:p w14:paraId="2E09A8CA" w14:textId="77777777" w:rsidR="00613379" w:rsidRDefault="00613379" w:rsidP="002F7EE2">
            <w:pPr>
              <w:suppressAutoHyphens/>
              <w:spacing w:after="120" w:line="240" w:lineRule="auto"/>
              <w:jc w:val="both"/>
              <w:rPr>
                <w:rFonts w:ascii="Times New Roman" w:eastAsia="Calibri" w:hAnsi="Times New Roman" w:cs="Times New Roman"/>
                <w:lang w:eastAsia="ar-SA"/>
              </w:rPr>
            </w:pPr>
          </w:p>
          <w:p w14:paraId="0E934E13" w14:textId="13D9032C" w:rsidR="002F7EE2" w:rsidRPr="002C067F" w:rsidRDefault="00340F65" w:rsidP="002F7EE2">
            <w:pPr>
              <w:suppressAutoHyphens/>
              <w:spacing w:after="120" w:line="240" w:lineRule="auto"/>
              <w:jc w:val="both"/>
              <w:rPr>
                <w:rFonts w:ascii="Times New Roman" w:eastAsia="Calibri" w:hAnsi="Times New Roman" w:cs="Times New Roman"/>
                <w:lang w:val="en-US" w:eastAsia="ar-SA"/>
              </w:rPr>
            </w:pPr>
            <w:r>
              <w:rPr>
                <w:rFonts w:ascii="Times New Roman" w:eastAsia="Calibri" w:hAnsi="Times New Roman" w:cs="Times New Roman"/>
                <w:lang w:eastAsia="ar-SA"/>
              </w:rPr>
              <w:t>Bony fish included in DCF Table ID</w:t>
            </w:r>
            <w:r w:rsidR="00613379">
              <w:rPr>
                <w:rFonts w:ascii="Times New Roman" w:eastAsia="Calibri" w:hAnsi="Times New Roman" w:cs="Times New Roman"/>
                <w:lang w:eastAsia="ar-SA"/>
              </w:rPr>
              <w:t xml:space="preserve"> for the Mediterranean Sea concern basically species with MCRS</w:t>
            </w:r>
            <w:r w:rsidR="00B01E94">
              <w:rPr>
                <w:rFonts w:ascii="Times New Roman" w:eastAsia="Calibri" w:hAnsi="Times New Roman" w:cs="Times New Roman"/>
                <w:lang w:eastAsia="ar-SA"/>
              </w:rPr>
              <w:t xml:space="preserve">; all species with MCRS are length sampled, and most of them are included in Table 1C – </w:t>
            </w:r>
            <w:r w:rsidR="00B01E94" w:rsidRPr="002C067F">
              <w:rPr>
                <w:rFonts w:ascii="Times New Roman" w:eastAsia="Calibri" w:hAnsi="Times New Roman" w:cs="Times New Roman"/>
                <w:lang w:eastAsia="ar-SA"/>
              </w:rPr>
              <w:t xml:space="preserve">Sampling intensity. </w:t>
            </w:r>
            <w:r w:rsidR="00E228BA" w:rsidRPr="002C067F">
              <w:rPr>
                <w:rFonts w:ascii="Times New Roman" w:eastAsia="Calibri" w:hAnsi="Times New Roman" w:cs="Times New Roman"/>
                <w:lang w:eastAsia="ar-SA"/>
              </w:rPr>
              <w:t>T</w:t>
            </w:r>
            <w:r w:rsidR="00B01E94" w:rsidRPr="002C067F">
              <w:rPr>
                <w:rFonts w:ascii="Times New Roman" w:eastAsia="Calibri" w:hAnsi="Times New Roman" w:cs="Times New Roman"/>
                <w:lang w:eastAsia="ar-SA"/>
              </w:rPr>
              <w:t xml:space="preserve">he </w:t>
            </w:r>
            <w:r w:rsidR="00E228BA" w:rsidRPr="002C067F">
              <w:rPr>
                <w:rFonts w:ascii="Times New Roman" w:eastAsia="Calibri" w:hAnsi="Times New Roman" w:cs="Times New Roman"/>
                <w:lang w:eastAsia="ar-SA"/>
              </w:rPr>
              <w:t>s</w:t>
            </w:r>
            <w:r w:rsidR="00B01E94" w:rsidRPr="002C067F">
              <w:rPr>
                <w:rFonts w:ascii="Times New Roman" w:eastAsia="Calibri" w:hAnsi="Times New Roman" w:cs="Times New Roman"/>
                <w:lang w:eastAsia="ar-SA"/>
              </w:rPr>
              <w:t xml:space="preserve">pecies </w:t>
            </w:r>
            <w:r w:rsidRPr="002C067F">
              <w:rPr>
                <w:rFonts w:ascii="Times New Roman" w:eastAsia="Calibri" w:hAnsi="Times New Roman" w:cs="Times New Roman"/>
                <w:lang w:eastAsia="ar-SA"/>
              </w:rPr>
              <w:t xml:space="preserve">that were recorded during sampling </w:t>
            </w:r>
            <w:r w:rsidR="00E228BA" w:rsidRPr="002C067F">
              <w:rPr>
                <w:rFonts w:ascii="Times New Roman" w:eastAsia="Calibri" w:hAnsi="Times New Roman" w:cs="Times New Roman"/>
                <w:lang w:eastAsia="ar-SA"/>
              </w:rPr>
              <w:t xml:space="preserve">and were length measured were </w:t>
            </w:r>
            <w:proofErr w:type="spellStart"/>
            <w:r w:rsidR="00E228BA" w:rsidRPr="00281E24">
              <w:rPr>
                <w:rFonts w:ascii="Times New Roman" w:eastAsia="Calibri" w:hAnsi="Times New Roman" w:cs="Times New Roman"/>
                <w:i/>
                <w:iCs/>
                <w:lang w:eastAsia="ar-SA"/>
              </w:rPr>
              <w:t>Diplodus</w:t>
            </w:r>
            <w:proofErr w:type="spellEnd"/>
            <w:r w:rsidR="00E228BA" w:rsidRPr="00281E24">
              <w:rPr>
                <w:rFonts w:ascii="Times New Roman" w:eastAsia="Calibri" w:hAnsi="Times New Roman" w:cs="Times New Roman"/>
                <w:lang w:eastAsia="ar-SA"/>
              </w:rPr>
              <w:t xml:space="preserve"> spp. (4 species), </w:t>
            </w:r>
            <w:proofErr w:type="spellStart"/>
            <w:r w:rsidR="00E228BA" w:rsidRPr="00281E24">
              <w:rPr>
                <w:rFonts w:ascii="Times New Roman" w:eastAsia="Calibri" w:hAnsi="Times New Roman" w:cs="Times New Roman"/>
                <w:i/>
                <w:iCs/>
                <w:lang w:eastAsia="ar-SA"/>
              </w:rPr>
              <w:t>Epinephelus</w:t>
            </w:r>
            <w:proofErr w:type="spellEnd"/>
            <w:r w:rsidR="00E228BA" w:rsidRPr="00281E24">
              <w:rPr>
                <w:rFonts w:ascii="Times New Roman" w:eastAsia="Calibri" w:hAnsi="Times New Roman" w:cs="Times New Roman"/>
                <w:lang w:eastAsia="ar-SA"/>
              </w:rPr>
              <w:t xml:space="preserve"> spp. (5 species), </w:t>
            </w:r>
            <w:proofErr w:type="spellStart"/>
            <w:r w:rsidRPr="002C067F">
              <w:rPr>
                <w:rFonts w:ascii="Times New Roman" w:eastAsia="Calibri" w:hAnsi="Times New Roman" w:cs="Times New Roman"/>
                <w:i/>
                <w:iCs/>
                <w:lang w:eastAsia="ar-SA"/>
              </w:rPr>
              <w:t>Lithognathus</w:t>
            </w:r>
            <w:proofErr w:type="spellEnd"/>
            <w:r w:rsidRPr="002C067F">
              <w:rPr>
                <w:rFonts w:ascii="Times New Roman" w:eastAsia="Calibri" w:hAnsi="Times New Roman" w:cs="Times New Roman"/>
                <w:i/>
                <w:iCs/>
                <w:lang w:eastAsia="ar-SA"/>
              </w:rPr>
              <w:t xml:space="preserve"> </w:t>
            </w:r>
            <w:proofErr w:type="spellStart"/>
            <w:r w:rsidRPr="002C067F">
              <w:rPr>
                <w:rFonts w:ascii="Times New Roman" w:eastAsia="Calibri" w:hAnsi="Times New Roman" w:cs="Times New Roman"/>
                <w:i/>
                <w:iCs/>
                <w:lang w:eastAsia="ar-SA"/>
              </w:rPr>
              <w:t>mormyrus</w:t>
            </w:r>
            <w:proofErr w:type="spellEnd"/>
            <w:r w:rsidRPr="002C067F">
              <w:rPr>
                <w:rFonts w:ascii="Times New Roman" w:eastAsia="Calibri" w:hAnsi="Times New Roman" w:cs="Times New Roman"/>
                <w:lang w:eastAsia="ar-SA"/>
              </w:rPr>
              <w:t xml:space="preserve">, </w:t>
            </w:r>
            <w:proofErr w:type="spellStart"/>
            <w:r w:rsidRPr="002C067F">
              <w:rPr>
                <w:rFonts w:ascii="Times New Roman" w:eastAsia="Calibri" w:hAnsi="Times New Roman" w:cs="Times New Roman"/>
                <w:i/>
                <w:iCs/>
                <w:lang w:eastAsia="ar-SA"/>
              </w:rPr>
              <w:t>Pagellus</w:t>
            </w:r>
            <w:proofErr w:type="spellEnd"/>
            <w:r w:rsidRPr="002C067F">
              <w:rPr>
                <w:rFonts w:ascii="Times New Roman" w:eastAsia="Calibri" w:hAnsi="Times New Roman" w:cs="Times New Roman"/>
                <w:i/>
                <w:iCs/>
                <w:lang w:eastAsia="ar-SA"/>
              </w:rPr>
              <w:t xml:space="preserve"> </w:t>
            </w:r>
            <w:proofErr w:type="spellStart"/>
            <w:r w:rsidRPr="002C067F">
              <w:rPr>
                <w:rFonts w:ascii="Times New Roman" w:eastAsia="Calibri" w:hAnsi="Times New Roman" w:cs="Times New Roman"/>
                <w:i/>
                <w:iCs/>
                <w:lang w:eastAsia="ar-SA"/>
              </w:rPr>
              <w:t>acarne</w:t>
            </w:r>
            <w:proofErr w:type="spellEnd"/>
            <w:r w:rsidRPr="002C067F">
              <w:rPr>
                <w:rFonts w:ascii="Times New Roman" w:eastAsia="Calibri" w:hAnsi="Times New Roman" w:cs="Times New Roman"/>
                <w:lang w:eastAsia="ar-SA"/>
              </w:rPr>
              <w:t xml:space="preserve">, and </w:t>
            </w:r>
            <w:proofErr w:type="spellStart"/>
            <w:r w:rsidRPr="002C067F">
              <w:rPr>
                <w:rFonts w:ascii="Times New Roman" w:eastAsia="Calibri" w:hAnsi="Times New Roman" w:cs="Times New Roman"/>
                <w:i/>
                <w:iCs/>
                <w:lang w:eastAsia="ar-SA"/>
              </w:rPr>
              <w:t>Pagrus</w:t>
            </w:r>
            <w:proofErr w:type="spellEnd"/>
            <w:r w:rsidRPr="002C067F">
              <w:rPr>
                <w:rFonts w:ascii="Times New Roman" w:eastAsia="Calibri" w:hAnsi="Times New Roman" w:cs="Times New Roman"/>
                <w:i/>
                <w:iCs/>
                <w:lang w:eastAsia="ar-SA"/>
              </w:rPr>
              <w:t xml:space="preserve"> </w:t>
            </w:r>
            <w:proofErr w:type="spellStart"/>
            <w:r w:rsidRPr="002C067F">
              <w:rPr>
                <w:rFonts w:ascii="Times New Roman" w:eastAsia="Calibri" w:hAnsi="Times New Roman" w:cs="Times New Roman"/>
                <w:i/>
                <w:iCs/>
                <w:lang w:eastAsia="ar-SA"/>
              </w:rPr>
              <w:t>pagrus</w:t>
            </w:r>
            <w:proofErr w:type="spellEnd"/>
            <w:r w:rsidR="00E228BA" w:rsidRPr="002C067F">
              <w:rPr>
                <w:rFonts w:ascii="Times New Roman" w:eastAsia="Calibri" w:hAnsi="Times New Roman" w:cs="Times New Roman"/>
                <w:i/>
                <w:iCs/>
                <w:lang w:eastAsia="ar-SA"/>
              </w:rPr>
              <w:t xml:space="preserve">, </w:t>
            </w:r>
            <w:r w:rsidR="00E228BA" w:rsidRPr="002C067F">
              <w:rPr>
                <w:rFonts w:ascii="Times New Roman" w:eastAsia="Calibri" w:hAnsi="Times New Roman" w:cs="Times New Roman"/>
                <w:lang w:eastAsia="ar-SA"/>
              </w:rPr>
              <w:t>from OTB_GSA25 and LS_PG_DEF strata.</w:t>
            </w:r>
          </w:p>
          <w:p w14:paraId="6A41B77E" w14:textId="77777777" w:rsidR="002F7EE2" w:rsidRPr="002C067F" w:rsidRDefault="002F7EE2" w:rsidP="00FD5C66">
            <w:pPr>
              <w:suppressAutoHyphens/>
              <w:spacing w:after="120" w:line="240" w:lineRule="auto"/>
              <w:jc w:val="both"/>
              <w:rPr>
                <w:rFonts w:ascii="Times New Roman" w:eastAsia="Calibri" w:hAnsi="Times New Roman" w:cs="Times New Roman"/>
                <w:lang w:eastAsia="ar-SA"/>
              </w:rPr>
            </w:pPr>
          </w:p>
          <w:p w14:paraId="6A1CEA05" w14:textId="77777777" w:rsidR="00FD5C66" w:rsidRPr="002C067F" w:rsidRDefault="00FD5C66" w:rsidP="00FD5C66">
            <w:pPr>
              <w:suppressAutoHyphens/>
              <w:spacing w:after="120" w:line="240" w:lineRule="auto"/>
              <w:jc w:val="both"/>
              <w:rPr>
                <w:rFonts w:ascii="Times New Roman" w:eastAsia="Calibri" w:hAnsi="Times New Roman" w:cs="Times New Roman"/>
                <w:b/>
                <w:bCs/>
                <w:lang w:eastAsia="ar-SA"/>
              </w:rPr>
            </w:pPr>
            <w:r w:rsidRPr="002C067F">
              <w:rPr>
                <w:rFonts w:ascii="Times New Roman" w:eastAsia="Calibri" w:hAnsi="Times New Roman" w:cs="Times New Roman"/>
                <w:b/>
                <w:bCs/>
                <w:lang w:eastAsia="ar-SA"/>
              </w:rPr>
              <w:t>2. Deviations from Work Plan</w:t>
            </w:r>
          </w:p>
          <w:p w14:paraId="5AEBEAF9" w14:textId="77777777" w:rsidR="00E228BA" w:rsidRPr="002C067F" w:rsidRDefault="00E228BA" w:rsidP="00E228BA">
            <w:pPr>
              <w:suppressAutoHyphens/>
              <w:spacing w:after="0" w:line="240" w:lineRule="auto"/>
              <w:jc w:val="both"/>
              <w:rPr>
                <w:rFonts w:ascii="Times New Roman" w:eastAsia="Calibri" w:hAnsi="Times New Roman" w:cs="Times New Roman"/>
                <w:b/>
                <w:bCs/>
                <w:lang w:eastAsia="ar-SA"/>
              </w:rPr>
            </w:pPr>
          </w:p>
          <w:p w14:paraId="247A123C" w14:textId="069DA288" w:rsidR="00E228BA" w:rsidRPr="007650C7" w:rsidRDefault="00E228BA" w:rsidP="00FD5C66">
            <w:pPr>
              <w:suppressAutoHyphens/>
              <w:spacing w:after="120" w:line="240" w:lineRule="auto"/>
              <w:jc w:val="both"/>
              <w:rPr>
                <w:rFonts w:ascii="Times New Roman" w:eastAsia="Times New Roman" w:hAnsi="Times New Roman" w:cs="Times New Roman"/>
                <w:lang w:eastAsia="es-ES"/>
              </w:rPr>
            </w:pPr>
            <w:r w:rsidRPr="002C067F">
              <w:rPr>
                <w:rFonts w:ascii="Times New Roman" w:eastAsia="Calibri" w:hAnsi="Times New Roman" w:cs="Times New Roman"/>
                <w:lang w:eastAsia="ar-SA"/>
              </w:rPr>
              <w:t>As mentioned in Table 1</w:t>
            </w:r>
            <w:r w:rsidR="00956AAD">
              <w:rPr>
                <w:rFonts w:ascii="Times New Roman" w:eastAsia="Calibri" w:hAnsi="Times New Roman" w:cs="Times New Roman"/>
                <w:lang w:eastAsia="ar-SA"/>
              </w:rPr>
              <w:t>F,</w:t>
            </w:r>
            <w:r w:rsidRPr="002C067F">
              <w:rPr>
                <w:rFonts w:ascii="Times New Roman" w:eastAsia="Calibri" w:hAnsi="Times New Roman" w:cs="Times New Roman"/>
                <w:lang w:eastAsia="ar-SA"/>
              </w:rPr>
              <w:t xml:space="preserve"> due to Covid-19 restriction measures </w:t>
            </w:r>
            <w:r w:rsidR="00956AAD">
              <w:rPr>
                <w:rFonts w:ascii="Times New Roman" w:eastAsia="Calibri" w:hAnsi="Times New Roman" w:cs="Times New Roman"/>
                <w:lang w:eastAsia="ar-SA"/>
              </w:rPr>
              <w:t xml:space="preserve">limited / </w:t>
            </w:r>
            <w:r w:rsidRPr="002C067F">
              <w:rPr>
                <w:rFonts w:ascii="Times New Roman" w:eastAsia="Calibri" w:hAnsi="Times New Roman" w:cs="Times New Roman"/>
                <w:lang w:eastAsia="ar-SA"/>
              </w:rPr>
              <w:t xml:space="preserve">no sampling on board was carried out </w:t>
            </w:r>
            <w:r w:rsidR="00956AAD">
              <w:rPr>
                <w:rFonts w:ascii="Times New Roman" w:eastAsia="Calibri" w:hAnsi="Times New Roman" w:cs="Times New Roman"/>
                <w:lang w:eastAsia="ar-SA"/>
              </w:rPr>
              <w:t>during 2021</w:t>
            </w:r>
            <w:r w:rsidRPr="002C067F">
              <w:rPr>
                <w:rFonts w:ascii="Times New Roman" w:eastAsia="Calibri" w:hAnsi="Times New Roman" w:cs="Times New Roman"/>
                <w:lang w:eastAsia="ar-SA"/>
              </w:rPr>
              <w:t xml:space="preserve">. </w:t>
            </w:r>
            <w:r w:rsidR="007650C7">
              <w:rPr>
                <w:rFonts w:ascii="Times New Roman" w:eastAsia="Calibri" w:hAnsi="Times New Roman" w:cs="Times New Roman"/>
                <w:lang w:eastAsia="ar-SA"/>
              </w:rPr>
              <w:t>T</w:t>
            </w:r>
            <w:r w:rsidR="007650C7" w:rsidRPr="00F362F8">
              <w:rPr>
                <w:rFonts w:ascii="Times New Roman" w:eastAsia="Times New Roman" w:hAnsi="Times New Roman" w:cs="Times New Roman"/>
                <w:lang w:eastAsia="es-ES"/>
              </w:rPr>
              <w:t>he size and structure of the vessels does not allow observers to use separate space from the crew</w:t>
            </w:r>
            <w:r w:rsidR="007650C7">
              <w:rPr>
                <w:rFonts w:ascii="Times New Roman" w:eastAsia="Times New Roman" w:hAnsi="Times New Roman" w:cs="Times New Roman"/>
                <w:lang w:eastAsia="es-ES"/>
              </w:rPr>
              <w:t>,</w:t>
            </w:r>
            <w:r w:rsidR="007650C7" w:rsidRPr="00F362F8">
              <w:rPr>
                <w:rFonts w:ascii="Times New Roman" w:eastAsia="Times New Roman" w:hAnsi="Times New Roman" w:cs="Times New Roman"/>
                <w:lang w:eastAsia="es-ES"/>
              </w:rPr>
              <w:t xml:space="preserve"> and safety measures were not considered to be met while onboard</w:t>
            </w:r>
            <w:r w:rsidR="007650C7">
              <w:rPr>
                <w:rFonts w:ascii="Times New Roman" w:eastAsia="Times New Roman" w:hAnsi="Times New Roman" w:cs="Times New Roman"/>
                <w:lang w:eastAsia="es-ES"/>
              </w:rPr>
              <w:t>, especially overnight</w:t>
            </w:r>
            <w:r w:rsidR="007650C7" w:rsidRPr="00F362F8">
              <w:rPr>
                <w:rFonts w:ascii="Times New Roman" w:eastAsia="Times New Roman" w:hAnsi="Times New Roman" w:cs="Times New Roman"/>
                <w:lang w:eastAsia="es-ES"/>
              </w:rPr>
              <w:t xml:space="preserve">. For trawl sampling, where the vessels operate close to the shore, efforts were made for onboard sampling for part of the trip, using the DFMR Nautical Service; however, this depended on the availability of the Nautical Service and the weather conditions. Arrangements were made with the owners of trawlers and the crew in order to receive discard samples from them for trips sampled at land; it is considered that the collection of incidental catch of protected fish can be covered by this arrangement. </w:t>
            </w:r>
            <w:r w:rsidRPr="002C067F">
              <w:rPr>
                <w:rFonts w:ascii="Times New Roman" w:eastAsia="Calibri" w:hAnsi="Times New Roman" w:cs="Times New Roman"/>
                <w:lang w:eastAsia="ar-SA"/>
              </w:rPr>
              <w:t xml:space="preserve">Interviews were also made for recording bycatches whenever trips were sampled. </w:t>
            </w:r>
          </w:p>
          <w:p w14:paraId="1EF34F3A" w14:textId="77777777" w:rsidR="00281E24" w:rsidRDefault="00281E24" w:rsidP="00FD5C66">
            <w:pPr>
              <w:suppressAutoHyphens/>
              <w:spacing w:after="120" w:line="240" w:lineRule="auto"/>
              <w:jc w:val="both"/>
              <w:rPr>
                <w:rFonts w:ascii="Times New Roman" w:eastAsia="Calibri" w:hAnsi="Times New Roman" w:cs="Times New Roman"/>
                <w:lang w:eastAsia="ar-SA"/>
              </w:rPr>
            </w:pPr>
          </w:p>
          <w:p w14:paraId="5DD361E8" w14:textId="3D4F1C09" w:rsidR="00E228BA" w:rsidRPr="002C067F" w:rsidRDefault="00E228BA" w:rsidP="00FD5C66">
            <w:pPr>
              <w:suppressAutoHyphens/>
              <w:spacing w:after="120" w:line="240" w:lineRule="auto"/>
              <w:jc w:val="both"/>
              <w:rPr>
                <w:rFonts w:ascii="Times New Roman" w:eastAsia="Calibri" w:hAnsi="Times New Roman" w:cs="Times New Roman"/>
                <w:lang w:eastAsia="ar-SA"/>
              </w:rPr>
            </w:pPr>
            <w:r w:rsidRPr="002C067F">
              <w:rPr>
                <w:rFonts w:ascii="Times New Roman" w:eastAsia="Calibri" w:hAnsi="Times New Roman" w:cs="Times New Roman"/>
                <w:lang w:eastAsia="ar-SA"/>
              </w:rPr>
              <w:t xml:space="preserve">Concerning the stratum </w:t>
            </w:r>
            <w:r w:rsidRPr="002C067F">
              <w:rPr>
                <w:rFonts w:ascii="Times New Roman" w:eastAsia="Times New Roman" w:hAnsi="Times New Roman" w:cs="Times New Roman"/>
                <w:color w:val="000000"/>
                <w:lang w:val="en-US"/>
              </w:rPr>
              <w:t>LS_PG_DEF, the planned</w:t>
            </w:r>
            <w:r w:rsidRPr="002C067F">
              <w:rPr>
                <w:rFonts w:ascii="Times New Roman" w:eastAsia="Calibri" w:hAnsi="Times New Roman" w:cs="Times New Roman"/>
                <w:lang w:eastAsia="ar-SA"/>
              </w:rPr>
              <w:t xml:space="preserve"> self-sampling monitoring scheme through the completion of a specific and dedicated logbook was not </w:t>
            </w:r>
            <w:r w:rsidR="007650C7">
              <w:rPr>
                <w:rFonts w:ascii="Times New Roman" w:eastAsia="Calibri" w:hAnsi="Times New Roman" w:cs="Times New Roman"/>
                <w:lang w:eastAsia="ar-SA"/>
              </w:rPr>
              <w:t xml:space="preserve">performed, </w:t>
            </w:r>
            <w:r w:rsidR="007650C7" w:rsidRPr="007650C7">
              <w:rPr>
                <w:rFonts w:ascii="Times New Roman" w:eastAsia="Calibri" w:hAnsi="Times New Roman" w:cs="Times New Roman"/>
                <w:lang w:eastAsia="ar-SA"/>
              </w:rPr>
              <w:t>because fishermen are already obliged to record bycatch based on terms of their fishing licenses and an additional logbook was not welcomed. Instead, information on bycatch was collected during sampling and through interviews with specific questionnaires.</w:t>
            </w:r>
            <w:r w:rsidR="007650C7">
              <w:rPr>
                <w:rFonts w:ascii="Times New Roman" w:eastAsia="Calibri" w:hAnsi="Times New Roman" w:cs="Times New Roman"/>
                <w:lang w:eastAsia="ar-SA"/>
              </w:rPr>
              <w:t xml:space="preserve"> It is worth mentioning that 2022-2024 WP</w:t>
            </w:r>
            <w:r w:rsidR="008F4EDD">
              <w:rPr>
                <w:rFonts w:ascii="Times New Roman" w:eastAsia="Calibri" w:hAnsi="Times New Roman" w:cs="Times New Roman"/>
                <w:lang w:eastAsia="ar-SA"/>
              </w:rPr>
              <w:t xml:space="preserve"> includes also </w:t>
            </w:r>
            <w:r w:rsidR="007650C7">
              <w:rPr>
                <w:rFonts w:ascii="Times New Roman" w:eastAsia="Calibri" w:hAnsi="Times New Roman" w:cs="Times New Roman"/>
                <w:lang w:eastAsia="ar-SA"/>
              </w:rPr>
              <w:t>onboard sampling of this stratu</w:t>
            </w:r>
            <w:r w:rsidR="008F4EDD">
              <w:rPr>
                <w:rFonts w:ascii="Times New Roman" w:eastAsia="Calibri" w:hAnsi="Times New Roman" w:cs="Times New Roman"/>
                <w:lang w:eastAsia="ar-SA"/>
              </w:rPr>
              <w:t>m</w:t>
            </w:r>
            <w:r w:rsidR="007650C7">
              <w:rPr>
                <w:rFonts w:ascii="Times New Roman" w:eastAsia="Calibri" w:hAnsi="Times New Roman" w:cs="Times New Roman"/>
                <w:lang w:eastAsia="ar-SA"/>
              </w:rPr>
              <w:t>.</w:t>
            </w:r>
          </w:p>
          <w:p w14:paraId="0F53208B" w14:textId="77777777" w:rsidR="000D50ED" w:rsidRPr="002C067F" w:rsidRDefault="000D50ED" w:rsidP="00FD5C66">
            <w:pPr>
              <w:suppressAutoHyphens/>
              <w:spacing w:after="120" w:line="240" w:lineRule="auto"/>
              <w:jc w:val="both"/>
              <w:rPr>
                <w:rFonts w:ascii="Times New Roman" w:eastAsia="Calibri" w:hAnsi="Times New Roman" w:cs="Times New Roman"/>
                <w:lang w:eastAsia="ar-SA"/>
              </w:rPr>
            </w:pPr>
          </w:p>
          <w:p w14:paraId="4D1C6A4F" w14:textId="03FE32E5" w:rsidR="001F7228" w:rsidRPr="002C067F" w:rsidRDefault="00FD5C66" w:rsidP="001F7228">
            <w:pPr>
              <w:pStyle w:val="ListParagraph"/>
              <w:numPr>
                <w:ilvl w:val="0"/>
                <w:numId w:val="2"/>
              </w:numPr>
              <w:suppressAutoHyphens/>
              <w:spacing w:after="120" w:line="240" w:lineRule="auto"/>
              <w:jc w:val="both"/>
              <w:rPr>
                <w:rFonts w:ascii="Times New Roman" w:eastAsia="Calibri" w:hAnsi="Times New Roman" w:cs="Times New Roman"/>
                <w:b/>
                <w:bCs/>
                <w:lang w:eastAsia="ar-SA"/>
              </w:rPr>
            </w:pPr>
            <w:r w:rsidRPr="002C067F">
              <w:rPr>
                <w:rFonts w:ascii="Times New Roman" w:eastAsia="Calibri" w:hAnsi="Times New Roman" w:cs="Times New Roman"/>
                <w:b/>
                <w:bCs/>
                <w:lang w:eastAsia="ar-SA"/>
              </w:rPr>
              <w:t>Data quality</w:t>
            </w:r>
          </w:p>
          <w:p w14:paraId="66699EE8" w14:textId="77777777" w:rsidR="006E663C" w:rsidRPr="002C067F" w:rsidRDefault="006E663C" w:rsidP="006E663C">
            <w:pPr>
              <w:suppressAutoHyphens/>
              <w:spacing w:after="120" w:line="240" w:lineRule="auto"/>
              <w:jc w:val="both"/>
              <w:rPr>
                <w:rFonts w:ascii="Times New Roman" w:eastAsia="Calibri" w:hAnsi="Times New Roman" w:cs="Times New Roman"/>
                <w:i/>
                <w:iCs/>
                <w:lang w:eastAsia="ar-SA"/>
              </w:rPr>
            </w:pPr>
            <w:r w:rsidRPr="002C067F">
              <w:rPr>
                <w:rFonts w:ascii="Times New Roman" w:eastAsia="Calibri" w:hAnsi="Times New Roman" w:cs="Times New Roman"/>
                <w:i/>
                <w:iCs/>
                <w:lang w:eastAsia="ar-SA"/>
              </w:rPr>
              <w:t xml:space="preserve">- Does the onboard observer protocol contain a check for rare specimens in the catch at opening of the </w:t>
            </w:r>
            <w:proofErr w:type="spellStart"/>
            <w:r w:rsidRPr="002C067F">
              <w:rPr>
                <w:rFonts w:ascii="Times New Roman" w:eastAsia="Calibri" w:hAnsi="Times New Roman" w:cs="Times New Roman"/>
                <w:i/>
                <w:iCs/>
                <w:lang w:eastAsia="ar-SA"/>
              </w:rPr>
              <w:t>codend</w:t>
            </w:r>
            <w:proofErr w:type="spellEnd"/>
            <w:r w:rsidRPr="002C067F">
              <w:rPr>
                <w:rFonts w:ascii="Times New Roman" w:eastAsia="Calibri" w:hAnsi="Times New Roman" w:cs="Times New Roman"/>
                <w:i/>
                <w:iCs/>
                <w:lang w:eastAsia="ar-SA"/>
              </w:rPr>
              <w:t xml:space="preserve">? If YES is the observer instructed to indicate if the </w:t>
            </w:r>
            <w:proofErr w:type="spellStart"/>
            <w:r w:rsidRPr="002C067F">
              <w:rPr>
                <w:rFonts w:ascii="Times New Roman" w:eastAsia="Calibri" w:hAnsi="Times New Roman" w:cs="Times New Roman"/>
                <w:i/>
                <w:iCs/>
                <w:lang w:eastAsia="ar-SA"/>
              </w:rPr>
              <w:t>codend</w:t>
            </w:r>
            <w:proofErr w:type="spellEnd"/>
            <w:r w:rsidRPr="002C067F">
              <w:rPr>
                <w:rFonts w:ascii="Times New Roman" w:eastAsia="Calibri" w:hAnsi="Times New Roman" w:cs="Times New Roman"/>
                <w:i/>
                <w:iCs/>
                <w:lang w:eastAsia="ar-SA"/>
              </w:rPr>
              <w:t xml:space="preserve"> was NOT checked in a haul?</w:t>
            </w:r>
          </w:p>
          <w:p w14:paraId="3A92895C" w14:textId="49F33410" w:rsidR="00FE04B8" w:rsidRDefault="001016ED" w:rsidP="00FD5C66">
            <w:pPr>
              <w:suppressAutoHyphens/>
              <w:spacing w:after="120" w:line="240" w:lineRule="auto"/>
              <w:jc w:val="both"/>
              <w:rPr>
                <w:rFonts w:ascii="Times New Roman" w:eastAsia="Calibri" w:hAnsi="Times New Roman" w:cs="Times New Roman"/>
                <w:lang w:eastAsia="ar-SA"/>
              </w:rPr>
            </w:pPr>
            <w:r w:rsidRPr="002C067F">
              <w:rPr>
                <w:rFonts w:ascii="Times New Roman" w:eastAsia="Calibri" w:hAnsi="Times New Roman" w:cs="Times New Roman"/>
                <w:lang w:val="el-GR" w:eastAsia="ar-SA"/>
              </w:rPr>
              <w:t>Τ</w:t>
            </w:r>
            <w:r w:rsidRPr="002C067F">
              <w:rPr>
                <w:rFonts w:ascii="Times New Roman" w:eastAsia="Calibri" w:hAnsi="Times New Roman" w:cs="Times New Roman"/>
                <w:lang w:eastAsia="ar-SA"/>
              </w:rPr>
              <w:t xml:space="preserve">he </w:t>
            </w:r>
            <w:r w:rsidR="00434DED" w:rsidRPr="002C067F">
              <w:rPr>
                <w:rFonts w:ascii="Times New Roman" w:eastAsia="Calibri" w:hAnsi="Times New Roman" w:cs="Times New Roman"/>
                <w:lang w:eastAsia="ar-SA"/>
              </w:rPr>
              <w:t xml:space="preserve">updated </w:t>
            </w:r>
            <w:r w:rsidRPr="002C067F">
              <w:rPr>
                <w:rFonts w:ascii="Times New Roman" w:eastAsia="Calibri" w:hAnsi="Times New Roman" w:cs="Times New Roman"/>
                <w:lang w:eastAsia="ar-SA"/>
              </w:rPr>
              <w:t xml:space="preserve">onboard observer protocol </w:t>
            </w:r>
            <w:r w:rsidR="0063473A" w:rsidRPr="002C067F">
              <w:rPr>
                <w:rFonts w:ascii="Times New Roman" w:eastAsia="Calibri" w:hAnsi="Times New Roman" w:cs="Times New Roman"/>
                <w:lang w:eastAsia="ar-SA"/>
              </w:rPr>
              <w:t xml:space="preserve">of bottom trawlers </w:t>
            </w:r>
            <w:r w:rsidRPr="002C067F">
              <w:rPr>
                <w:rFonts w:ascii="Times New Roman" w:eastAsia="Calibri" w:hAnsi="Times New Roman" w:cs="Times New Roman"/>
                <w:lang w:eastAsia="ar-SA"/>
              </w:rPr>
              <w:t>contain</w:t>
            </w:r>
            <w:r w:rsidRPr="002C067F">
              <w:rPr>
                <w:rFonts w:ascii="Times New Roman" w:eastAsia="Calibri" w:hAnsi="Times New Roman" w:cs="Times New Roman"/>
                <w:lang w:val="en-US" w:eastAsia="ar-SA"/>
              </w:rPr>
              <w:t>s</w:t>
            </w:r>
            <w:r w:rsidRPr="002C067F">
              <w:rPr>
                <w:rFonts w:ascii="Times New Roman" w:eastAsia="Calibri" w:hAnsi="Times New Roman" w:cs="Times New Roman"/>
                <w:lang w:eastAsia="ar-SA"/>
              </w:rPr>
              <w:t xml:space="preserve"> a </w:t>
            </w:r>
            <w:bookmarkStart w:id="26" w:name="_Hlk73093153"/>
            <w:r w:rsidRPr="002C067F">
              <w:rPr>
                <w:rFonts w:ascii="Times New Roman" w:eastAsia="Calibri" w:hAnsi="Times New Roman" w:cs="Times New Roman"/>
                <w:lang w:eastAsia="ar-SA"/>
              </w:rPr>
              <w:t xml:space="preserve">check for rare specimens in the catch at opening of the </w:t>
            </w:r>
            <w:proofErr w:type="spellStart"/>
            <w:r w:rsidRPr="002C067F">
              <w:rPr>
                <w:rFonts w:ascii="Times New Roman" w:eastAsia="Calibri" w:hAnsi="Times New Roman" w:cs="Times New Roman"/>
                <w:lang w:eastAsia="ar-SA"/>
              </w:rPr>
              <w:t>codend</w:t>
            </w:r>
            <w:bookmarkEnd w:id="26"/>
            <w:proofErr w:type="spellEnd"/>
            <w:r w:rsidR="00FE04B8" w:rsidRPr="002C067F">
              <w:rPr>
                <w:rFonts w:ascii="Times New Roman" w:eastAsia="Calibri" w:hAnsi="Times New Roman" w:cs="Times New Roman"/>
                <w:lang w:eastAsia="ar-SA"/>
              </w:rPr>
              <w:t xml:space="preserve">. </w:t>
            </w:r>
            <w:r w:rsidR="00434DED" w:rsidRPr="002C067F">
              <w:rPr>
                <w:rFonts w:ascii="Times New Roman" w:eastAsia="Calibri" w:hAnsi="Times New Roman" w:cs="Times New Roman"/>
                <w:lang w:eastAsia="ar-SA"/>
              </w:rPr>
              <w:t xml:space="preserve">The </w:t>
            </w:r>
            <w:r w:rsidR="00FE04B8" w:rsidRPr="002C067F">
              <w:rPr>
                <w:rFonts w:ascii="Times New Roman" w:eastAsia="Calibri" w:hAnsi="Times New Roman" w:cs="Times New Roman"/>
                <w:lang w:eastAsia="ar-SA"/>
              </w:rPr>
              <w:t xml:space="preserve">observer </w:t>
            </w:r>
            <w:r w:rsidR="00434DED" w:rsidRPr="002C067F">
              <w:rPr>
                <w:rFonts w:ascii="Times New Roman" w:eastAsia="Calibri" w:hAnsi="Times New Roman" w:cs="Times New Roman"/>
                <w:lang w:eastAsia="ar-SA"/>
              </w:rPr>
              <w:t xml:space="preserve">is </w:t>
            </w:r>
            <w:r w:rsidR="00FE04B8" w:rsidRPr="002C067F">
              <w:rPr>
                <w:rFonts w:ascii="Times New Roman" w:eastAsia="Calibri" w:hAnsi="Times New Roman" w:cs="Times New Roman"/>
                <w:lang w:eastAsia="ar-SA"/>
              </w:rPr>
              <w:t xml:space="preserve">instructed to </w:t>
            </w:r>
            <w:bookmarkStart w:id="27" w:name="_Hlk73093274"/>
            <w:r w:rsidR="00FE04B8" w:rsidRPr="002C067F">
              <w:rPr>
                <w:rFonts w:ascii="Times New Roman" w:eastAsia="Calibri" w:hAnsi="Times New Roman" w:cs="Times New Roman"/>
                <w:lang w:eastAsia="ar-SA"/>
              </w:rPr>
              <w:t>indicate</w:t>
            </w:r>
            <w:r w:rsidR="0063473A" w:rsidRPr="002C067F">
              <w:rPr>
                <w:rFonts w:ascii="Times New Roman" w:eastAsia="Calibri" w:hAnsi="Times New Roman" w:cs="Times New Roman"/>
                <w:lang w:eastAsia="ar-SA"/>
              </w:rPr>
              <w:t xml:space="preserve"> in the relevant sampling form</w:t>
            </w:r>
            <w:r w:rsidR="00FE04B8" w:rsidRPr="002C067F">
              <w:rPr>
                <w:rFonts w:ascii="Times New Roman" w:eastAsia="Calibri" w:hAnsi="Times New Roman" w:cs="Times New Roman"/>
                <w:lang w:eastAsia="ar-SA"/>
              </w:rPr>
              <w:t xml:space="preserve"> </w:t>
            </w:r>
            <w:r w:rsidR="0063473A" w:rsidRPr="002C067F">
              <w:rPr>
                <w:rFonts w:ascii="Times New Roman" w:eastAsia="Calibri" w:hAnsi="Times New Roman" w:cs="Times New Roman"/>
                <w:lang w:eastAsia="ar-SA"/>
              </w:rPr>
              <w:t>whether t</w:t>
            </w:r>
            <w:r w:rsidR="00FE04B8" w:rsidRPr="002C067F">
              <w:rPr>
                <w:rFonts w:ascii="Times New Roman" w:eastAsia="Calibri" w:hAnsi="Times New Roman" w:cs="Times New Roman"/>
                <w:lang w:eastAsia="ar-SA"/>
              </w:rPr>
              <w:t xml:space="preserve">he </w:t>
            </w:r>
            <w:proofErr w:type="spellStart"/>
            <w:r w:rsidR="00FE04B8" w:rsidRPr="002C067F">
              <w:rPr>
                <w:rFonts w:ascii="Times New Roman" w:eastAsia="Calibri" w:hAnsi="Times New Roman" w:cs="Times New Roman"/>
                <w:lang w:eastAsia="ar-SA"/>
              </w:rPr>
              <w:t>codend</w:t>
            </w:r>
            <w:proofErr w:type="spellEnd"/>
            <w:r w:rsidR="00FE04B8" w:rsidRPr="002C067F">
              <w:rPr>
                <w:rFonts w:ascii="Times New Roman" w:eastAsia="Calibri" w:hAnsi="Times New Roman" w:cs="Times New Roman"/>
                <w:lang w:eastAsia="ar-SA"/>
              </w:rPr>
              <w:t xml:space="preserve"> was checked in a haul.</w:t>
            </w:r>
          </w:p>
          <w:bookmarkEnd w:id="27"/>
          <w:p w14:paraId="229B8202" w14:textId="77777777" w:rsidR="006E663C" w:rsidRPr="002C067F" w:rsidRDefault="006E663C" w:rsidP="006E663C">
            <w:pPr>
              <w:suppressAutoHyphens/>
              <w:spacing w:after="120" w:line="240" w:lineRule="auto"/>
              <w:jc w:val="both"/>
              <w:rPr>
                <w:rFonts w:ascii="Times New Roman" w:eastAsia="Calibri" w:hAnsi="Times New Roman" w:cs="Times New Roman"/>
                <w:i/>
                <w:iCs/>
                <w:lang w:eastAsia="ar-SA"/>
              </w:rPr>
            </w:pPr>
            <w:r w:rsidRPr="002C067F">
              <w:rPr>
                <w:rFonts w:ascii="Times New Roman" w:eastAsia="Calibri" w:hAnsi="Times New Roman" w:cs="Times New Roman"/>
                <w:i/>
                <w:iCs/>
                <w:lang w:eastAsia="ar-SA"/>
              </w:rPr>
              <w:t>- In gill nets - and hook-and-line fisheries: does the onboard observer protocol instruct the observer to indicate how much of the hauling process has been observed for (large) incidental bycatches which never came on board (because they fall out of the net)? In large catches: does the protocol instruct to check for rare specimens during sorting of the catch (</w:t>
            </w:r>
            <w:proofErr w:type="gramStart"/>
            <w:r w:rsidRPr="002C067F">
              <w:rPr>
                <w:rFonts w:ascii="Times New Roman" w:eastAsia="Calibri" w:hAnsi="Times New Roman" w:cs="Times New Roman"/>
                <w:i/>
                <w:iCs/>
                <w:lang w:eastAsia="ar-SA"/>
              </w:rPr>
              <w:t>i.e.</w:t>
            </w:r>
            <w:proofErr w:type="gramEnd"/>
            <w:r w:rsidRPr="002C067F">
              <w:rPr>
                <w:rFonts w:ascii="Times New Roman" w:eastAsia="Calibri" w:hAnsi="Times New Roman" w:cs="Times New Roman"/>
                <w:i/>
                <w:iCs/>
                <w:lang w:eastAsia="ar-SA"/>
              </w:rPr>
              <w:t xml:space="preserve"> at conveyor belt)? Is the observer instructed to indicate what percentage of the sorting or hauling process has been checked at “haul level”?</w:t>
            </w:r>
          </w:p>
          <w:p w14:paraId="05E2B27C" w14:textId="3BE7E02C" w:rsidR="0063473A" w:rsidRDefault="0063473A" w:rsidP="00FD5C66">
            <w:pPr>
              <w:suppressAutoHyphens/>
              <w:spacing w:after="120" w:line="240" w:lineRule="auto"/>
              <w:jc w:val="both"/>
              <w:rPr>
                <w:rFonts w:ascii="Times New Roman" w:eastAsia="Calibri" w:hAnsi="Times New Roman" w:cs="Times New Roman"/>
                <w:lang w:eastAsia="ar-SA"/>
              </w:rPr>
            </w:pPr>
            <w:r w:rsidRPr="002C067F">
              <w:rPr>
                <w:rFonts w:ascii="Times New Roman" w:eastAsia="Calibri" w:hAnsi="Times New Roman" w:cs="Times New Roman"/>
                <w:lang w:eastAsia="ar-SA"/>
              </w:rPr>
              <w:t xml:space="preserve">Information of bycatch from gill nets and bottom longlines, which are basically exercised by small scale vessels, are not collected from onboard observers. </w:t>
            </w:r>
            <w:r w:rsidR="006E663C" w:rsidRPr="002C067F">
              <w:rPr>
                <w:rFonts w:ascii="Times New Roman" w:eastAsia="Calibri" w:hAnsi="Times New Roman" w:cs="Times New Roman"/>
                <w:lang w:eastAsia="ar-SA"/>
              </w:rPr>
              <w:t>Concerning surface longlines</w:t>
            </w:r>
            <w:r w:rsidR="001F7228" w:rsidRPr="002C067F">
              <w:rPr>
                <w:rFonts w:ascii="Times New Roman" w:eastAsia="Calibri" w:hAnsi="Times New Roman" w:cs="Times New Roman"/>
                <w:lang w:eastAsia="ar-SA"/>
              </w:rPr>
              <w:t>, there are no conveyor belts; observers are on the deck during the whole hauling process</w:t>
            </w:r>
            <w:r w:rsidR="00142CE8" w:rsidRPr="002C067F">
              <w:rPr>
                <w:rFonts w:ascii="Times New Roman" w:eastAsia="Calibri" w:hAnsi="Times New Roman" w:cs="Times New Roman"/>
                <w:lang w:eastAsia="ar-SA"/>
              </w:rPr>
              <w:t>, and are instructed to observe for bycatches that fall out.</w:t>
            </w:r>
          </w:p>
          <w:p w14:paraId="74F6BF95" w14:textId="256BB2E8" w:rsidR="00FD5C66" w:rsidRDefault="00FD5C66" w:rsidP="00FD5C66">
            <w:pPr>
              <w:suppressAutoHyphens/>
              <w:spacing w:after="120" w:line="240" w:lineRule="auto"/>
              <w:jc w:val="both"/>
              <w:rPr>
                <w:rFonts w:ascii="Times New Roman" w:eastAsia="Calibri" w:hAnsi="Times New Roman" w:cs="Times New Roman"/>
                <w:lang w:eastAsia="ar-SA"/>
              </w:rPr>
            </w:pPr>
            <w:r w:rsidRPr="002C067F">
              <w:rPr>
                <w:rFonts w:ascii="Times New Roman" w:eastAsia="Calibri" w:hAnsi="Times New Roman" w:cs="Times New Roman"/>
                <w:lang w:eastAsia="ar-SA"/>
              </w:rPr>
              <w:t>-</w:t>
            </w:r>
            <w:r w:rsidRPr="002C067F">
              <w:rPr>
                <w:rFonts w:ascii="Times New Roman" w:eastAsia="Calibri" w:hAnsi="Times New Roman" w:cs="Times New Roman"/>
                <w:i/>
                <w:iCs/>
                <w:lang w:eastAsia="ar-SA"/>
              </w:rPr>
              <w:t>Does the onboard observer protocol instruct to report on the use of mitigation (</w:t>
            </w:r>
            <w:proofErr w:type="gramStart"/>
            <w:r w:rsidRPr="002C067F">
              <w:rPr>
                <w:rFonts w:ascii="Times New Roman" w:eastAsia="Calibri" w:hAnsi="Times New Roman" w:cs="Times New Roman"/>
                <w:i/>
                <w:iCs/>
                <w:lang w:eastAsia="ar-SA"/>
              </w:rPr>
              <w:t>i.e.</w:t>
            </w:r>
            <w:proofErr w:type="gramEnd"/>
            <w:r w:rsidRPr="002C067F">
              <w:rPr>
                <w:rFonts w:ascii="Times New Roman" w:eastAsia="Calibri" w:hAnsi="Times New Roman" w:cs="Times New Roman"/>
                <w:i/>
                <w:iCs/>
                <w:lang w:eastAsia="ar-SA"/>
              </w:rPr>
              <w:t xml:space="preserve"> Escape Devices or Acoustic Deterrent Devices)?</w:t>
            </w:r>
            <w:r w:rsidR="00142CE8" w:rsidRPr="002C067F">
              <w:rPr>
                <w:rFonts w:ascii="Times New Roman" w:eastAsia="Calibri" w:hAnsi="Times New Roman" w:cs="Times New Roman"/>
                <w:lang w:eastAsia="ar-SA"/>
              </w:rPr>
              <w:t xml:space="preserve"> Yes</w:t>
            </w:r>
            <w:r w:rsidR="00117FDA" w:rsidRPr="002C067F">
              <w:rPr>
                <w:rFonts w:ascii="Times New Roman" w:eastAsia="Calibri" w:hAnsi="Times New Roman" w:cs="Times New Roman"/>
                <w:lang w:eastAsia="ar-SA"/>
              </w:rPr>
              <w:t>, from 2020 onwards</w:t>
            </w:r>
            <w:r w:rsidR="00142CE8" w:rsidRPr="002C067F">
              <w:rPr>
                <w:rFonts w:ascii="Times New Roman" w:eastAsia="Calibri" w:hAnsi="Times New Roman" w:cs="Times New Roman"/>
                <w:lang w:eastAsia="ar-SA"/>
              </w:rPr>
              <w:t>.</w:t>
            </w:r>
          </w:p>
          <w:p w14:paraId="3920A2CD" w14:textId="5E931C01" w:rsidR="00FD5C66" w:rsidRPr="002C067F" w:rsidRDefault="00FD5C66" w:rsidP="00FD5C66">
            <w:pPr>
              <w:suppressAutoHyphens/>
              <w:spacing w:after="120" w:line="240" w:lineRule="auto"/>
              <w:jc w:val="both"/>
              <w:rPr>
                <w:rFonts w:ascii="Times New Roman" w:eastAsia="Calibri" w:hAnsi="Times New Roman" w:cs="Times New Roman"/>
                <w:lang w:eastAsia="ar-SA"/>
              </w:rPr>
            </w:pPr>
            <w:r w:rsidRPr="002C067F">
              <w:rPr>
                <w:rFonts w:ascii="Times New Roman" w:eastAsia="Calibri" w:hAnsi="Times New Roman" w:cs="Times New Roman"/>
                <w:lang w:eastAsia="ar-SA"/>
              </w:rPr>
              <w:t>- Does the sampling design and protocol follow the recommendations from relevant expert groups? Provide appropriate references. If there are no relevant expert groups, the design and protocol have to be explained in the text.</w:t>
            </w:r>
          </w:p>
          <w:p w14:paraId="4CA62ADA" w14:textId="52A5FCAB" w:rsidR="00142CE8" w:rsidRDefault="00142CE8" w:rsidP="00FD5C66">
            <w:pPr>
              <w:suppressAutoHyphens/>
              <w:spacing w:after="120" w:line="240" w:lineRule="auto"/>
              <w:jc w:val="both"/>
              <w:rPr>
                <w:rFonts w:ascii="Times New Roman" w:eastAsia="Calibri" w:hAnsi="Times New Roman" w:cs="Times New Roman"/>
                <w:lang w:eastAsia="ar-SA"/>
              </w:rPr>
            </w:pPr>
            <w:r w:rsidRPr="002C067F">
              <w:rPr>
                <w:rFonts w:ascii="Times New Roman" w:eastAsia="Calibri" w:hAnsi="Times New Roman" w:cs="Times New Roman"/>
                <w:lang w:eastAsia="ar-SA"/>
              </w:rPr>
              <w:t xml:space="preserve">The sampling design and protocol </w:t>
            </w:r>
            <w:r w:rsidR="00117FDA" w:rsidRPr="002C067F">
              <w:rPr>
                <w:rFonts w:ascii="Times New Roman" w:eastAsia="Calibri" w:hAnsi="Times New Roman" w:cs="Times New Roman"/>
                <w:lang w:eastAsia="ar-SA"/>
              </w:rPr>
              <w:t>takes into consideration t</w:t>
            </w:r>
            <w:r w:rsidRPr="002C067F">
              <w:rPr>
                <w:rFonts w:ascii="Times New Roman" w:eastAsia="Calibri" w:hAnsi="Times New Roman" w:cs="Times New Roman"/>
                <w:lang w:eastAsia="ar-SA"/>
              </w:rPr>
              <w:t>he relevant 2019 GFCM manual (</w:t>
            </w:r>
            <w:r w:rsidRPr="002C067F">
              <w:rPr>
                <w:rFonts w:ascii="Times New Roman" w:hAnsi="Times New Roman" w:cs="Times New Roman"/>
                <w:i/>
                <w:iCs/>
                <w:color w:val="000000"/>
              </w:rPr>
              <w:t xml:space="preserve">Monitoring the incidental catch of vulnerable species in Mediterranean and Black Sea fisheries: Methodology for data collection. </w:t>
            </w:r>
            <w:r w:rsidRPr="002C067F">
              <w:rPr>
                <w:rFonts w:ascii="Times New Roman" w:hAnsi="Times New Roman" w:cs="Times New Roman"/>
                <w:i/>
                <w:iCs/>
                <w:color w:val="000000"/>
                <w:lang w:val="en-US"/>
              </w:rPr>
              <w:t xml:space="preserve">2019 </w:t>
            </w:r>
            <w:r w:rsidRPr="002C067F">
              <w:rPr>
                <w:rFonts w:ascii="Times New Roman" w:hAnsi="Times New Roman" w:cs="Times New Roman"/>
                <w:i/>
                <w:iCs/>
                <w:color w:val="000000"/>
              </w:rPr>
              <w:t>FAO Fisheries and Aquaculture Technical Paper No. 640. Rome, FAO</w:t>
            </w:r>
            <w:r w:rsidRPr="002C067F">
              <w:rPr>
                <w:rFonts w:ascii="Times New Roman" w:hAnsi="Times New Roman" w:cs="Times New Roman"/>
                <w:color w:val="000000"/>
              </w:rPr>
              <w:t>.</w:t>
            </w:r>
            <w:r w:rsidRPr="002C067F">
              <w:rPr>
                <w:rFonts w:ascii="Times New Roman" w:hAnsi="Times New Roman" w:cs="Times New Roman"/>
                <w:color w:val="000000"/>
                <w:lang w:val="en-US"/>
              </w:rPr>
              <w:t>)</w:t>
            </w:r>
            <w:r w:rsidRPr="002C067F">
              <w:rPr>
                <w:rFonts w:ascii="Times New Roman" w:eastAsia="Calibri" w:hAnsi="Times New Roman" w:cs="Times New Roman"/>
                <w:lang w:eastAsia="ar-SA"/>
              </w:rPr>
              <w:t xml:space="preserve"> </w:t>
            </w:r>
          </w:p>
          <w:p w14:paraId="34126D10" w14:textId="34F8775A" w:rsidR="00FD5C66" w:rsidRPr="002C067F" w:rsidRDefault="00FD5C66" w:rsidP="00FD5C66">
            <w:pPr>
              <w:suppressAutoHyphens/>
              <w:spacing w:after="120" w:line="240" w:lineRule="auto"/>
              <w:jc w:val="both"/>
              <w:rPr>
                <w:rFonts w:ascii="Times New Roman" w:eastAsia="Calibri" w:hAnsi="Times New Roman" w:cs="Times New Roman"/>
                <w:i/>
                <w:iCs/>
                <w:lang w:eastAsia="ar-SA"/>
              </w:rPr>
            </w:pPr>
            <w:r w:rsidRPr="002C067F">
              <w:rPr>
                <w:rFonts w:ascii="Times New Roman" w:eastAsia="Calibri" w:hAnsi="Times New Roman" w:cs="Times New Roman"/>
                <w:i/>
                <w:iCs/>
                <w:lang w:eastAsia="ar-SA"/>
              </w:rPr>
              <w:t>- Are data quality issues taken into account?</w:t>
            </w:r>
          </w:p>
          <w:p w14:paraId="099414B9" w14:textId="4FA43A26" w:rsidR="00142CE8" w:rsidRDefault="00142CE8" w:rsidP="00FD5C66">
            <w:pPr>
              <w:suppressAutoHyphens/>
              <w:spacing w:after="120" w:line="240" w:lineRule="auto"/>
              <w:jc w:val="both"/>
              <w:rPr>
                <w:rFonts w:ascii="Times New Roman" w:eastAsia="Simsun (Founder Extended)" w:hAnsi="Times New Roman" w:cs="Times New Roman"/>
                <w:bCs/>
                <w:lang w:eastAsia="zh-CN"/>
              </w:rPr>
            </w:pPr>
            <w:r w:rsidRPr="002C067F">
              <w:rPr>
                <w:rFonts w:ascii="Times New Roman" w:eastAsia="Simsun (Founder Extended)" w:hAnsi="Times New Roman" w:cs="Times New Roman"/>
                <w:bCs/>
                <w:lang w:eastAsia="zh-CN"/>
              </w:rPr>
              <w:t>All data related to the sampled trips that are collected under Control Regulation are available to the DCF team</w:t>
            </w:r>
            <w:r w:rsidR="00117FDA" w:rsidRPr="002C067F">
              <w:rPr>
                <w:rFonts w:ascii="Times New Roman" w:eastAsia="Simsun (Founder Extended)" w:hAnsi="Times New Roman" w:cs="Times New Roman"/>
                <w:bCs/>
                <w:lang w:eastAsia="zh-CN"/>
              </w:rPr>
              <w:t xml:space="preserve"> and are cross-checked with observed data</w:t>
            </w:r>
            <w:r w:rsidRPr="002C067F">
              <w:rPr>
                <w:rFonts w:ascii="Times New Roman" w:eastAsia="Simsun (Founder Extended)" w:hAnsi="Times New Roman" w:cs="Times New Roman"/>
                <w:bCs/>
                <w:lang w:eastAsia="zh-CN"/>
              </w:rPr>
              <w:t xml:space="preserve">. </w:t>
            </w:r>
            <w:r w:rsidR="00117FDA" w:rsidRPr="002C067F">
              <w:rPr>
                <w:rFonts w:ascii="Times New Roman" w:eastAsia="Simsun (Founder Extended)" w:hAnsi="Times New Roman" w:cs="Times New Roman"/>
                <w:bCs/>
                <w:lang w:eastAsia="zh-CN"/>
              </w:rPr>
              <w:t xml:space="preserve">Continuous efforts are made for improving PETS identification by the observers and the fishermen. </w:t>
            </w:r>
          </w:p>
          <w:p w14:paraId="41EEC971" w14:textId="77777777" w:rsidR="00FD5C66" w:rsidRPr="002C067F" w:rsidRDefault="00FD5C66" w:rsidP="00FD5C66">
            <w:pPr>
              <w:suppressAutoHyphens/>
              <w:spacing w:after="120" w:line="240" w:lineRule="auto"/>
              <w:jc w:val="both"/>
              <w:rPr>
                <w:rFonts w:ascii="Times New Roman" w:eastAsia="Calibri" w:hAnsi="Times New Roman" w:cs="Times New Roman"/>
                <w:i/>
                <w:iCs/>
                <w:lang w:eastAsia="ar-SA"/>
              </w:rPr>
            </w:pPr>
            <w:r w:rsidRPr="002C067F">
              <w:rPr>
                <w:rFonts w:ascii="Times New Roman" w:eastAsia="Calibri" w:hAnsi="Times New Roman" w:cs="Times New Roman"/>
                <w:i/>
                <w:iCs/>
                <w:lang w:eastAsia="ar-SA"/>
              </w:rPr>
              <w:t xml:space="preserve">- How are data (and samples) stored  </w:t>
            </w:r>
          </w:p>
          <w:p w14:paraId="2A315026" w14:textId="77777777" w:rsidR="00153423" w:rsidRDefault="00153423" w:rsidP="00FD5C66">
            <w:pPr>
              <w:suppressAutoHyphens/>
              <w:spacing w:after="120" w:line="240" w:lineRule="auto"/>
              <w:jc w:val="both"/>
              <w:rPr>
                <w:rFonts w:ascii="Times New Roman" w:eastAsia="Simsun (Founder Extended)" w:hAnsi="Times New Roman" w:cs="Times New Roman"/>
                <w:bCs/>
                <w:lang w:eastAsia="zh-CN"/>
              </w:rPr>
            </w:pPr>
          </w:p>
          <w:p w14:paraId="5C53A398" w14:textId="60D36E0A" w:rsidR="000D50ED" w:rsidRPr="00FD5C66" w:rsidRDefault="00117FDA" w:rsidP="00FD5C66">
            <w:pPr>
              <w:suppressAutoHyphens/>
              <w:spacing w:after="120" w:line="240" w:lineRule="auto"/>
              <w:jc w:val="both"/>
              <w:rPr>
                <w:rFonts w:ascii="Times New Roman" w:eastAsia="Calibri" w:hAnsi="Times New Roman" w:cs="Times New Roman"/>
                <w:sz w:val="20"/>
                <w:szCs w:val="20"/>
                <w:lang w:eastAsia="ar-SA"/>
              </w:rPr>
            </w:pPr>
            <w:r w:rsidRPr="002C067F">
              <w:rPr>
                <w:rFonts w:ascii="Times New Roman" w:eastAsia="Simsun (Founder Extended)" w:hAnsi="Times New Roman" w:cs="Times New Roman"/>
                <w:bCs/>
                <w:lang w:eastAsia="zh-CN"/>
              </w:rPr>
              <w:t>The data are stored in electronic files. Samples are usually not stored.</w:t>
            </w:r>
          </w:p>
          <w:p w14:paraId="0FB7E9D2" w14:textId="77777777" w:rsidR="00FD5C66" w:rsidRPr="00FD5C66" w:rsidRDefault="00FD5C66" w:rsidP="00FD5C66">
            <w:pPr>
              <w:suppressAutoHyphens/>
              <w:spacing w:after="120" w:line="240" w:lineRule="auto"/>
              <w:jc w:val="both"/>
              <w:rPr>
                <w:rFonts w:ascii="Times New Roman" w:eastAsia="Calibri" w:hAnsi="Times New Roman" w:cs="Times New Roman"/>
                <w:sz w:val="20"/>
                <w:szCs w:val="20"/>
                <w:lang w:eastAsia="ar-SA"/>
              </w:rPr>
            </w:pPr>
            <w:r w:rsidRPr="00FD5C66">
              <w:rPr>
                <w:rFonts w:ascii="Times New Roman" w:eastAsia="Calibri" w:hAnsi="Times New Roman" w:cs="Times New Roman"/>
                <w:sz w:val="20"/>
                <w:szCs w:val="20"/>
                <w:lang w:eastAsia="ar-SA"/>
              </w:rPr>
              <w:t>(</w:t>
            </w:r>
            <w:proofErr w:type="gramStart"/>
            <w:r w:rsidRPr="00FD5C66">
              <w:rPr>
                <w:rFonts w:ascii="Times New Roman" w:eastAsia="Calibri" w:hAnsi="Times New Roman" w:cs="Times New Roman"/>
                <w:sz w:val="20"/>
                <w:szCs w:val="20"/>
                <w:lang w:eastAsia="ar-SA"/>
              </w:rPr>
              <w:t>max</w:t>
            </w:r>
            <w:proofErr w:type="gramEnd"/>
            <w:r w:rsidRPr="00FD5C66">
              <w:rPr>
                <w:rFonts w:ascii="Times New Roman" w:eastAsia="Calibri" w:hAnsi="Times New Roman" w:cs="Times New Roman"/>
                <w:sz w:val="20"/>
                <w:szCs w:val="20"/>
                <w:lang w:eastAsia="ar-SA"/>
              </w:rPr>
              <w:t xml:space="preserve"> 900 words)</w:t>
            </w:r>
          </w:p>
        </w:tc>
      </w:tr>
    </w:tbl>
    <w:p w14:paraId="7EC917F3" w14:textId="77777777" w:rsidR="00FD5C66" w:rsidRPr="00FD5C66" w:rsidRDefault="00FD5C66" w:rsidP="00BB1991">
      <w:pPr>
        <w:pStyle w:val="StyleTitre2Gras"/>
        <w:spacing w:line="360" w:lineRule="auto"/>
        <w:rPr>
          <w:rFonts w:cs="Times New Roman"/>
          <w:b w:val="0"/>
          <w:noProof/>
          <w:lang w:val="en-GB" w:eastAsia="en-GB"/>
        </w:rPr>
      </w:pPr>
      <w:bookmarkStart w:id="28" w:name="_Toc509235005"/>
      <w:r w:rsidRPr="00FD5C66">
        <w:rPr>
          <w:rFonts w:cs="Times New Roman"/>
          <w:b w:val="0"/>
          <w:smallCaps/>
          <w:noProof/>
          <w:lang w:eastAsia="en-GB"/>
        </w:rPr>
        <w:t>Section 1: Biological Data</w:t>
      </w:r>
      <w:bookmarkEnd w:id="28"/>
    </w:p>
    <w:p w14:paraId="03A8B539" w14:textId="77777777" w:rsidR="004A2E2D" w:rsidRPr="004A2E2D" w:rsidRDefault="004A2E2D" w:rsidP="00BB1991">
      <w:pPr>
        <w:pStyle w:val="StyleTitre2Gras"/>
        <w:spacing w:line="360" w:lineRule="auto"/>
        <w:rPr>
          <w:rFonts w:cs="Times New Roman"/>
          <w:noProof/>
          <w:lang w:val="en-GB" w:eastAsia="en-GB"/>
        </w:rPr>
      </w:pPr>
      <w:bookmarkStart w:id="29" w:name="_Toc509235006"/>
      <w:r w:rsidRPr="004A2E2D">
        <w:rPr>
          <w:rFonts w:cs="Times New Roman"/>
          <w:noProof/>
          <w:lang w:val="en-GB" w:eastAsia="en-GB"/>
        </w:rPr>
        <w:t>Pilot Study 2: Level of fishing and impact of fisheries on biological resources and marine ecosystem</w:t>
      </w:r>
      <w:bookmarkEnd w:id="29"/>
    </w:p>
    <w:p w14:paraId="7A3D0D91" w14:textId="77777777" w:rsidR="004A2E2D" w:rsidRPr="004A2E2D" w:rsidRDefault="004A2E2D" w:rsidP="00BB1991">
      <w:pPr>
        <w:spacing w:line="360" w:lineRule="auto"/>
        <w:rPr>
          <w:rFonts w:ascii="Times New Roman" w:hAnsi="Times New Roman" w:cs="Times New Roman"/>
          <w:b/>
          <w:smallCaps/>
          <w:noProof/>
          <w:lang w:eastAsia="en-GB"/>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FD5C66" w:rsidRPr="00FD5C66" w14:paraId="5BFF06EF" w14:textId="77777777" w:rsidTr="00FD5C66">
        <w:trPr>
          <w:trHeight w:val="389"/>
          <w:jc w:val="center"/>
        </w:trPr>
        <w:tc>
          <w:tcPr>
            <w:tcW w:w="9209" w:type="dxa"/>
            <w:shd w:val="clear" w:color="auto" w:fill="auto"/>
            <w:noWrap/>
            <w:hideMark/>
          </w:tcPr>
          <w:p w14:paraId="133E66EB" w14:textId="1B84EB8B" w:rsidR="00FD5C66" w:rsidRPr="00FD5C66" w:rsidRDefault="00FD5C66" w:rsidP="00FD5C66">
            <w:pPr>
              <w:suppressAutoHyphens/>
              <w:spacing w:after="120" w:line="240" w:lineRule="auto"/>
              <w:jc w:val="both"/>
              <w:rPr>
                <w:rFonts w:ascii="Times New Roman" w:eastAsia="Calibri" w:hAnsi="Times New Roman" w:cs="Times New Roman"/>
                <w:noProof/>
                <w:sz w:val="20"/>
                <w:szCs w:val="20"/>
                <w:shd w:val="clear" w:color="auto" w:fill="FFFFFF"/>
                <w:lang w:eastAsia="en-GB"/>
              </w:rPr>
            </w:pPr>
            <w:r w:rsidRPr="00FD5C66">
              <w:rPr>
                <w:rFonts w:ascii="Times New Roman" w:eastAsia="Calibri" w:hAnsi="Times New Roman" w:cs="Times New Roman"/>
                <w:noProof/>
                <w:sz w:val="20"/>
                <w:szCs w:val="20"/>
                <w:shd w:val="clear" w:color="auto" w:fill="FFFFFF"/>
                <w:lang w:eastAsia="en-GB"/>
              </w:rPr>
              <w:t xml:space="preserve">General comment: </w:t>
            </w:r>
            <w:r w:rsidRPr="00996636">
              <w:rPr>
                <w:rFonts w:ascii="Times New Roman" w:eastAsia="Calibri" w:hAnsi="Times New Roman" w:cs="Times New Roman"/>
                <w:noProof/>
                <w:sz w:val="20"/>
                <w:szCs w:val="20"/>
                <w:shd w:val="clear" w:color="auto" w:fill="FFFFFF"/>
                <w:lang w:eastAsia="en-GB"/>
              </w:rPr>
              <w:t>This Box fulfills paragraph 3 point (c) of Chapter III of the</w:t>
            </w:r>
            <w:r w:rsidRPr="00996636">
              <w:rPr>
                <w:rFonts w:ascii="Times New Roman" w:eastAsia="Calibri" w:hAnsi="Times New Roman" w:cs="Times New Roman"/>
                <w:noProof/>
                <w:sz w:val="20"/>
                <w:szCs w:val="20"/>
                <w:lang w:eastAsia="en-GB"/>
              </w:rPr>
              <w:t xml:space="preserve"> </w:t>
            </w:r>
            <w:r w:rsidR="00996636">
              <w:rPr>
                <w:rFonts w:ascii="Times New Roman" w:eastAsia="Calibri" w:hAnsi="Times New Roman" w:cs="Times New Roman"/>
                <w:noProof/>
                <w:sz w:val="20"/>
                <w:szCs w:val="20"/>
                <w:lang w:eastAsia="en-GB"/>
              </w:rPr>
              <w:t xml:space="preserve">Annex of the </w:t>
            </w:r>
            <w:r w:rsidR="00AB7FAB" w:rsidRPr="00996636">
              <w:rPr>
                <w:rFonts w:ascii="Times New Roman" w:eastAsia="Calibri" w:hAnsi="Times New Roman" w:cs="Times New Roman"/>
                <w:noProof/>
                <w:sz w:val="20"/>
                <w:szCs w:val="20"/>
                <w:lang w:eastAsia="en-GB"/>
              </w:rPr>
              <w:t>Delegated Decision (EU</w:t>
            </w:r>
            <w:r w:rsidR="00996636">
              <w:rPr>
                <w:rFonts w:ascii="Times New Roman" w:eastAsia="Calibri" w:hAnsi="Times New Roman" w:cs="Times New Roman"/>
                <w:noProof/>
                <w:sz w:val="20"/>
                <w:szCs w:val="20"/>
                <w:lang w:eastAsia="en-GB"/>
              </w:rPr>
              <w:t>) 2019/910</w:t>
            </w:r>
            <w:r w:rsidR="00AB7FAB" w:rsidRPr="00996636">
              <w:rPr>
                <w:rFonts w:ascii="Times New Roman" w:eastAsia="Calibri" w:hAnsi="Times New Roman" w:cs="Times New Roman"/>
                <w:noProof/>
                <w:sz w:val="20"/>
                <w:szCs w:val="20"/>
                <w:lang w:eastAsia="en-GB"/>
              </w:rPr>
              <w:t xml:space="preserve"> on the </w:t>
            </w:r>
            <w:r w:rsidRPr="00996636">
              <w:rPr>
                <w:rFonts w:ascii="Times New Roman" w:eastAsia="Calibri" w:hAnsi="Times New Roman" w:cs="Times New Roman"/>
                <w:noProof/>
                <w:sz w:val="20"/>
                <w:szCs w:val="20"/>
                <w:lang w:eastAsia="en-GB"/>
              </w:rPr>
              <w:t>multiannual Union programme</w:t>
            </w:r>
            <w:r w:rsidR="00996636">
              <w:rPr>
                <w:rFonts w:ascii="Times New Roman" w:eastAsia="Calibri" w:hAnsi="Times New Roman" w:cs="Times New Roman"/>
                <w:noProof/>
                <w:sz w:val="20"/>
                <w:szCs w:val="20"/>
                <w:lang w:eastAsia="en-GB"/>
              </w:rPr>
              <w:t>;</w:t>
            </w:r>
            <w:r w:rsidRPr="00996636">
              <w:rPr>
                <w:rFonts w:ascii="Times New Roman" w:eastAsia="Calibri" w:hAnsi="Times New Roman" w:cs="Times New Roman"/>
                <w:noProof/>
                <w:sz w:val="20"/>
                <w:szCs w:val="20"/>
                <w:lang w:eastAsia="en-GB"/>
              </w:rPr>
              <w:t xml:space="preserve"> and Article 2 and Article 4 paragraph (3) point (b) of the</w:t>
            </w:r>
            <w:r w:rsidR="00AB7FAB" w:rsidRPr="00996636">
              <w:rPr>
                <w:rFonts w:ascii="Times New Roman" w:eastAsia="Calibri" w:hAnsi="Times New Roman" w:cs="Times New Roman"/>
                <w:noProof/>
                <w:sz w:val="20"/>
                <w:szCs w:val="20"/>
                <w:lang w:eastAsia="en-GB"/>
              </w:rPr>
              <w:t xml:space="preserve"> Implementing</w:t>
            </w:r>
            <w:r w:rsidRPr="00996636">
              <w:rPr>
                <w:rFonts w:ascii="Times New Roman" w:eastAsia="Calibri" w:hAnsi="Times New Roman" w:cs="Times New Roman"/>
                <w:noProof/>
                <w:sz w:val="20"/>
                <w:szCs w:val="20"/>
                <w:lang w:eastAsia="en-GB"/>
              </w:rPr>
              <w:t xml:space="preserve"> Decision (EU) </w:t>
            </w:r>
            <w:r w:rsidR="00BA63E9" w:rsidRPr="00996636">
              <w:rPr>
                <w:rFonts w:ascii="Times New Roman" w:eastAsia="Calibri" w:hAnsi="Times New Roman" w:cs="Times New Roman"/>
                <w:noProof/>
                <w:sz w:val="20"/>
                <w:szCs w:val="20"/>
                <w:lang w:eastAsia="en-GB"/>
              </w:rPr>
              <w:t>2016/1701 on the format of</w:t>
            </w:r>
            <w:r w:rsidR="00AB7FAB" w:rsidRPr="00996636">
              <w:rPr>
                <w:rFonts w:ascii="Times New Roman" w:eastAsia="Calibri" w:hAnsi="Times New Roman" w:cs="Times New Roman"/>
                <w:noProof/>
                <w:sz w:val="20"/>
                <w:szCs w:val="20"/>
                <w:lang w:eastAsia="en-GB"/>
              </w:rPr>
              <w:t xml:space="preserve"> the</w:t>
            </w:r>
            <w:r w:rsidR="00BA63E9" w:rsidRPr="00996636">
              <w:rPr>
                <w:rFonts w:ascii="Times New Roman" w:eastAsia="Calibri" w:hAnsi="Times New Roman" w:cs="Times New Roman"/>
                <w:noProof/>
                <w:sz w:val="20"/>
                <w:szCs w:val="20"/>
                <w:lang w:eastAsia="en-GB"/>
              </w:rPr>
              <w:t xml:space="preserve"> WP</w:t>
            </w:r>
            <w:r w:rsidR="00AB7FAB">
              <w:rPr>
                <w:rFonts w:ascii="Times New Roman" w:eastAsia="Calibri" w:hAnsi="Times New Roman" w:cs="Times New Roman"/>
                <w:noProof/>
                <w:sz w:val="20"/>
                <w:szCs w:val="20"/>
                <w:lang w:eastAsia="en-GB"/>
              </w:rPr>
              <w:t>.</w:t>
            </w:r>
          </w:p>
        </w:tc>
      </w:tr>
      <w:tr w:rsidR="00FD5C66" w:rsidRPr="00FD5C66" w14:paraId="315AE7B3" w14:textId="77777777" w:rsidTr="00FD5C66">
        <w:trPr>
          <w:trHeight w:val="389"/>
          <w:jc w:val="center"/>
        </w:trPr>
        <w:tc>
          <w:tcPr>
            <w:tcW w:w="9209" w:type="dxa"/>
            <w:shd w:val="clear" w:color="auto" w:fill="A6A6A6" w:themeFill="background1" w:themeFillShade="A6"/>
            <w:noWrap/>
          </w:tcPr>
          <w:p w14:paraId="61B9D630" w14:textId="77777777" w:rsidR="00FD5C66" w:rsidRPr="00FD5C66" w:rsidRDefault="00FD5C66" w:rsidP="00FD5C66">
            <w:pPr>
              <w:suppressAutoHyphens/>
              <w:spacing w:after="120" w:line="240" w:lineRule="auto"/>
              <w:jc w:val="both"/>
              <w:rPr>
                <w:rFonts w:ascii="Times New Roman" w:eastAsia="Calibri" w:hAnsi="Times New Roman" w:cs="Times New Roman"/>
                <w:noProof/>
                <w:sz w:val="20"/>
                <w:szCs w:val="20"/>
                <w:shd w:val="clear" w:color="auto" w:fill="FFFFFF"/>
                <w:lang w:eastAsia="en-GB"/>
              </w:rPr>
            </w:pPr>
            <w:r w:rsidRPr="00FD5C66">
              <w:rPr>
                <w:rFonts w:ascii="Times New Roman" w:eastAsia="Calibri" w:hAnsi="Times New Roman" w:cs="Times New Roman"/>
                <w:sz w:val="20"/>
                <w:szCs w:val="20"/>
                <w:lang w:eastAsia="ar-SA"/>
              </w:rPr>
              <w:t>General comment: This box is applicable to the Annual Report. This box is intended to provide information on the results obtained from the implementation of the pilot study.</w:t>
            </w:r>
          </w:p>
        </w:tc>
      </w:tr>
      <w:tr w:rsidR="00FD5C66" w:rsidRPr="00FD5C66" w14:paraId="24FEA051" w14:textId="77777777" w:rsidTr="00FD5C66">
        <w:trPr>
          <w:trHeight w:val="389"/>
          <w:jc w:val="center"/>
        </w:trPr>
        <w:tc>
          <w:tcPr>
            <w:tcW w:w="9209" w:type="dxa"/>
            <w:tcBorders>
              <w:bottom w:val="single" w:sz="4" w:space="0" w:color="auto"/>
            </w:tcBorders>
            <w:shd w:val="clear" w:color="auto" w:fill="auto"/>
            <w:noWrap/>
          </w:tcPr>
          <w:p w14:paraId="7F989A0E" w14:textId="77777777" w:rsidR="00E84B5C" w:rsidRDefault="00E84B5C" w:rsidP="00E84B5C">
            <w:pPr>
              <w:spacing w:after="120"/>
              <w:rPr>
                <w:rFonts w:ascii="Times New Roman" w:eastAsia="Simsun (Founder Extended)" w:hAnsi="Times New Roman" w:cs="Times New Roman"/>
                <w:b/>
                <w:bCs/>
                <w:sz w:val="20"/>
                <w:szCs w:val="20"/>
                <w:lang w:eastAsia="zh-CN"/>
              </w:rPr>
            </w:pPr>
            <w:r>
              <w:rPr>
                <w:rFonts w:ascii="Times New Roman" w:eastAsia="Simsun (Founder Extended)" w:hAnsi="Times New Roman" w:cs="Times New Roman"/>
                <w:b/>
                <w:bCs/>
                <w:sz w:val="20"/>
                <w:szCs w:val="20"/>
                <w:lang w:eastAsia="zh-CN"/>
              </w:rPr>
              <w:t>Mediterranean Sea</w:t>
            </w:r>
          </w:p>
          <w:p w14:paraId="1C5B145B" w14:textId="77777777" w:rsidR="00E84B5C" w:rsidRDefault="00E84B5C" w:rsidP="00E84B5C">
            <w:pPr>
              <w:spacing w:before="120" w:after="120" w:line="360" w:lineRule="auto"/>
              <w:rPr>
                <w:rFonts w:ascii="Times New Roman" w:eastAsia="Simsun (Founder Extended)" w:hAnsi="Times New Roman" w:cs="Times New Roman"/>
                <w:bCs/>
                <w:sz w:val="20"/>
                <w:szCs w:val="20"/>
                <w:lang w:eastAsia="zh-CN"/>
              </w:rPr>
            </w:pPr>
          </w:p>
          <w:p w14:paraId="6D28B7E7" w14:textId="77777777" w:rsidR="00E84B5C" w:rsidRDefault="00E84B5C" w:rsidP="00E84B5C">
            <w:pPr>
              <w:spacing w:line="360" w:lineRule="auto"/>
              <w:rPr>
                <w:rFonts w:ascii="Times New Roman" w:hAnsi="Times New Roman"/>
                <w:b/>
                <w:bCs/>
                <w:sz w:val="24"/>
                <w:szCs w:val="24"/>
                <w:u w:val="single"/>
              </w:rPr>
            </w:pPr>
            <w:bookmarkStart w:id="30" w:name="_Hlk22124963"/>
            <w:r>
              <w:rPr>
                <w:rFonts w:ascii="Times New Roman" w:hAnsi="Times New Roman"/>
                <w:b/>
                <w:bCs/>
                <w:sz w:val="24"/>
                <w:szCs w:val="24"/>
                <w:u w:val="single"/>
              </w:rPr>
              <w:t>Pilot study 2.1 – Distribution and biomass estimation of aggregated fish populations using Acoustic Research Survey.</w:t>
            </w:r>
          </w:p>
          <w:bookmarkEnd w:id="30"/>
          <w:p w14:paraId="4E2418BF" w14:textId="77777777" w:rsidR="00E84B5C" w:rsidRDefault="00E84B5C" w:rsidP="00E84B5C">
            <w:pPr>
              <w:spacing w:line="360" w:lineRule="auto"/>
              <w:rPr>
                <w:rFonts w:ascii="Times New Roman" w:eastAsia="Simsun (Founder Extended)" w:hAnsi="Times New Roman" w:cs="Times New Roman"/>
                <w:bCs/>
                <w:sz w:val="20"/>
                <w:szCs w:val="20"/>
                <w:lang w:eastAsia="zh-CN"/>
              </w:rPr>
            </w:pPr>
            <w:r>
              <w:rPr>
                <w:rFonts w:ascii="Times New Roman" w:eastAsia="Simsun (Founder Extended)" w:hAnsi="Times New Roman" w:cs="Times New Roman"/>
                <w:bCs/>
                <w:sz w:val="20"/>
                <w:szCs w:val="20"/>
                <w:lang w:eastAsia="zh-CN"/>
              </w:rPr>
              <w:t>The following pilot study was initially submitted and approved in the 2018-2019 WP. A modification was requested in the 2019 WP on the timing of the pilot study (2020 instead of 2019) due to technical problems that hindered the use of the vessel planned to be used for the study; this modification has been accepted.</w:t>
            </w:r>
          </w:p>
          <w:p w14:paraId="59D62CBB" w14:textId="77777777" w:rsidR="00E84B5C" w:rsidRDefault="00E84B5C" w:rsidP="00E84B5C">
            <w:pPr>
              <w:spacing w:after="120" w:line="360" w:lineRule="auto"/>
              <w:rPr>
                <w:rFonts w:ascii="Times New Roman" w:eastAsia="Simsun (Founder Extended)" w:hAnsi="Times New Roman" w:cs="Times New Roman"/>
                <w:b/>
                <w:bCs/>
                <w:sz w:val="20"/>
                <w:szCs w:val="20"/>
                <w:lang w:eastAsia="zh-CN"/>
              </w:rPr>
            </w:pPr>
            <w:r>
              <w:rPr>
                <w:rFonts w:ascii="Times New Roman" w:eastAsia="Simsun (Founder Extended)" w:hAnsi="Times New Roman" w:cs="Times New Roman"/>
                <w:bCs/>
                <w:sz w:val="20"/>
                <w:szCs w:val="20"/>
                <w:lang w:eastAsia="zh-CN"/>
              </w:rPr>
              <w:t xml:space="preserve"> </w:t>
            </w:r>
            <w:r>
              <w:rPr>
                <w:rFonts w:ascii="Times New Roman" w:eastAsia="Simsun (Founder Extended)" w:hAnsi="Times New Roman" w:cs="Times New Roman"/>
                <w:b/>
                <w:bCs/>
                <w:sz w:val="20"/>
                <w:szCs w:val="20"/>
                <w:lang w:eastAsia="zh-CN"/>
              </w:rPr>
              <w:t>1. Aim of pilot study</w:t>
            </w:r>
          </w:p>
          <w:p w14:paraId="087ED781" w14:textId="77777777" w:rsidR="00E84B5C" w:rsidRDefault="00E84B5C" w:rsidP="00E84B5C">
            <w:pPr>
              <w:spacing w:line="360" w:lineRule="auto"/>
              <w:jc w:val="both"/>
              <w:rPr>
                <w:rFonts w:ascii="Times New Roman" w:hAnsi="Times New Roman"/>
                <w:sz w:val="20"/>
                <w:szCs w:val="20"/>
                <w:lang w:val="en-US"/>
              </w:rPr>
            </w:pPr>
            <w:r>
              <w:rPr>
                <w:rFonts w:ascii="Times New Roman" w:hAnsi="Times New Roman"/>
                <w:sz w:val="20"/>
                <w:szCs w:val="20"/>
              </w:rPr>
              <w:t xml:space="preserve">The acquisition of representative and fisheries independent estimations of fish populations size is of paramount importance for assessing the impacts of fishing on biological resources, and for regulating fishing activities at sustainable levels of exploitation.  The </w:t>
            </w:r>
            <w:r>
              <w:rPr>
                <w:rFonts w:ascii="Times New Roman" w:hAnsi="Times New Roman"/>
                <w:sz w:val="20"/>
                <w:szCs w:val="20"/>
                <w:lang w:val="en-US"/>
              </w:rPr>
              <w:t xml:space="preserve">current research survey contacted under the national work plan, in accordance with Table 10 of EUMAP, lacks the potential of assessing the relative abundance of a number of important species exploited by the Cypriot fishing fleets, including the demersal, semi-pelagic species </w:t>
            </w:r>
            <w:proofErr w:type="spellStart"/>
            <w:r>
              <w:rPr>
                <w:rFonts w:ascii="Times New Roman" w:hAnsi="Times New Roman"/>
                <w:i/>
                <w:sz w:val="20"/>
                <w:szCs w:val="20"/>
                <w:lang w:val="en-US"/>
              </w:rPr>
              <w:t>Spicara</w:t>
            </w:r>
            <w:proofErr w:type="spellEnd"/>
            <w:r>
              <w:rPr>
                <w:rFonts w:ascii="Times New Roman" w:hAnsi="Times New Roman"/>
                <w:i/>
                <w:sz w:val="20"/>
                <w:szCs w:val="20"/>
                <w:lang w:val="en-US"/>
              </w:rPr>
              <w:t xml:space="preserve"> </w:t>
            </w:r>
            <w:proofErr w:type="spellStart"/>
            <w:r>
              <w:rPr>
                <w:rFonts w:ascii="Times New Roman" w:hAnsi="Times New Roman"/>
                <w:i/>
                <w:sz w:val="20"/>
                <w:szCs w:val="20"/>
                <w:lang w:val="en-US"/>
              </w:rPr>
              <w:t>smaris</w:t>
            </w:r>
            <w:proofErr w:type="spellEnd"/>
            <w:r>
              <w:rPr>
                <w:rFonts w:ascii="Times New Roman" w:hAnsi="Times New Roman"/>
                <w:sz w:val="20"/>
                <w:szCs w:val="20"/>
                <w:lang w:val="en-US"/>
              </w:rPr>
              <w:t xml:space="preserve"> and </w:t>
            </w:r>
            <w:proofErr w:type="spellStart"/>
            <w:r>
              <w:rPr>
                <w:rFonts w:ascii="Times New Roman" w:hAnsi="Times New Roman"/>
                <w:i/>
                <w:sz w:val="20"/>
                <w:szCs w:val="20"/>
                <w:lang w:val="en-US"/>
              </w:rPr>
              <w:t>Boops</w:t>
            </w:r>
            <w:proofErr w:type="spellEnd"/>
            <w:r>
              <w:rPr>
                <w:rFonts w:ascii="Times New Roman" w:hAnsi="Times New Roman"/>
                <w:i/>
                <w:sz w:val="20"/>
                <w:szCs w:val="20"/>
                <w:lang w:val="en-US"/>
              </w:rPr>
              <w:t xml:space="preserve"> </w:t>
            </w:r>
            <w:proofErr w:type="spellStart"/>
            <w:r>
              <w:rPr>
                <w:rFonts w:ascii="Times New Roman" w:hAnsi="Times New Roman"/>
                <w:i/>
                <w:sz w:val="20"/>
                <w:szCs w:val="20"/>
                <w:lang w:val="en-US"/>
              </w:rPr>
              <w:t>boops</w:t>
            </w:r>
            <w:proofErr w:type="spellEnd"/>
            <w:r>
              <w:rPr>
                <w:rFonts w:ascii="Times New Roman" w:hAnsi="Times New Roman"/>
                <w:sz w:val="20"/>
                <w:szCs w:val="20"/>
                <w:lang w:val="en-US"/>
              </w:rPr>
              <w:t xml:space="preserve">. </w:t>
            </w:r>
          </w:p>
          <w:p w14:paraId="051E33FA" w14:textId="77777777" w:rsidR="00E84B5C" w:rsidRDefault="00E84B5C" w:rsidP="00E84B5C">
            <w:pPr>
              <w:spacing w:line="360" w:lineRule="auto"/>
              <w:jc w:val="both"/>
              <w:rPr>
                <w:rFonts w:ascii="Times New Roman" w:hAnsi="Times New Roman"/>
                <w:sz w:val="20"/>
                <w:szCs w:val="20"/>
                <w:lang w:val="en-US"/>
              </w:rPr>
            </w:pPr>
            <w:proofErr w:type="spellStart"/>
            <w:r>
              <w:rPr>
                <w:rFonts w:ascii="Times New Roman" w:hAnsi="Times New Roman"/>
                <w:i/>
                <w:iCs/>
                <w:sz w:val="20"/>
                <w:szCs w:val="20"/>
                <w:lang w:eastAsia="zh-CN"/>
              </w:rPr>
              <w:t>Spicara</w:t>
            </w:r>
            <w:proofErr w:type="spellEnd"/>
            <w:r>
              <w:rPr>
                <w:rFonts w:ascii="Times New Roman" w:hAnsi="Times New Roman"/>
                <w:i/>
                <w:iCs/>
                <w:sz w:val="20"/>
                <w:szCs w:val="20"/>
                <w:lang w:eastAsia="zh-CN"/>
              </w:rPr>
              <w:t xml:space="preserve"> </w:t>
            </w:r>
            <w:proofErr w:type="spellStart"/>
            <w:r>
              <w:rPr>
                <w:rFonts w:ascii="Times New Roman" w:hAnsi="Times New Roman"/>
                <w:i/>
                <w:iCs/>
                <w:sz w:val="20"/>
                <w:szCs w:val="20"/>
                <w:lang w:eastAsia="zh-CN"/>
              </w:rPr>
              <w:t>smaris</w:t>
            </w:r>
            <w:proofErr w:type="spellEnd"/>
            <w:r>
              <w:rPr>
                <w:rFonts w:ascii="Times New Roman" w:hAnsi="Times New Roman"/>
                <w:sz w:val="20"/>
                <w:szCs w:val="20"/>
                <w:lang w:eastAsia="zh-CN"/>
              </w:rPr>
              <w:t xml:space="preserve"> is the most important species for trawlers in Cyprus, while </w:t>
            </w:r>
            <w:proofErr w:type="spellStart"/>
            <w:r>
              <w:rPr>
                <w:rFonts w:ascii="Times New Roman" w:hAnsi="Times New Roman"/>
                <w:i/>
                <w:iCs/>
                <w:sz w:val="20"/>
                <w:szCs w:val="20"/>
                <w:lang w:eastAsia="zh-CN"/>
              </w:rPr>
              <w:t>Boops</w:t>
            </w:r>
            <w:proofErr w:type="spellEnd"/>
            <w:r>
              <w:rPr>
                <w:rFonts w:ascii="Times New Roman" w:hAnsi="Times New Roman"/>
                <w:i/>
                <w:iCs/>
                <w:sz w:val="20"/>
                <w:szCs w:val="20"/>
                <w:lang w:eastAsia="zh-CN"/>
              </w:rPr>
              <w:t xml:space="preserve"> </w:t>
            </w:r>
            <w:proofErr w:type="spellStart"/>
            <w:r>
              <w:rPr>
                <w:rFonts w:ascii="Times New Roman" w:hAnsi="Times New Roman"/>
                <w:i/>
                <w:iCs/>
                <w:sz w:val="20"/>
                <w:szCs w:val="20"/>
                <w:lang w:eastAsia="zh-CN"/>
              </w:rPr>
              <w:t>boops</w:t>
            </w:r>
            <w:proofErr w:type="spellEnd"/>
            <w:r>
              <w:rPr>
                <w:rFonts w:ascii="Times New Roman" w:hAnsi="Times New Roman"/>
                <w:sz w:val="20"/>
                <w:szCs w:val="20"/>
                <w:lang w:eastAsia="zh-CN"/>
              </w:rPr>
              <w:t xml:space="preserve"> is the most important species in tonnage and value for the Cypriot artisanal fisheries.</w:t>
            </w:r>
            <w:r>
              <w:rPr>
                <w:rFonts w:ascii="Times New Roman" w:hAnsi="Times New Roman"/>
                <w:sz w:val="20"/>
                <w:szCs w:val="20"/>
                <w:lang w:val="en-US"/>
              </w:rPr>
              <w:t xml:space="preserve"> The fisheries data produced under the data collection </w:t>
            </w:r>
            <w:proofErr w:type="spellStart"/>
            <w:r>
              <w:rPr>
                <w:rFonts w:ascii="Times New Roman" w:hAnsi="Times New Roman"/>
                <w:sz w:val="20"/>
                <w:szCs w:val="20"/>
                <w:lang w:val="en-US"/>
              </w:rPr>
              <w:t>programme</w:t>
            </w:r>
            <w:proofErr w:type="spellEnd"/>
            <w:r>
              <w:rPr>
                <w:rFonts w:ascii="Times New Roman" w:hAnsi="Times New Roman"/>
                <w:sz w:val="20"/>
                <w:szCs w:val="20"/>
                <w:lang w:val="en-US"/>
              </w:rPr>
              <w:t xml:space="preserve"> and used for assessing the status of the above species cannot be tuned using an independent abundance index, and CPUE (with the many problems it carries) is the nominal code of practice for the delivered assessments which need to be improved. Acoustics seem to open a window of opportunity to get an almost absolute estimate of Spawning Stock Biomass of these species which aggregate during spawning season. </w:t>
            </w:r>
          </w:p>
          <w:p w14:paraId="72BCB590" w14:textId="77777777" w:rsidR="00E84B5C" w:rsidRDefault="00E84B5C" w:rsidP="00E84B5C">
            <w:pPr>
              <w:spacing w:line="360" w:lineRule="auto"/>
              <w:rPr>
                <w:rFonts w:ascii="Times New Roman" w:hAnsi="Times New Roman"/>
                <w:sz w:val="20"/>
                <w:szCs w:val="20"/>
                <w:lang w:val="en-US"/>
              </w:rPr>
            </w:pPr>
            <w:r>
              <w:rPr>
                <w:rFonts w:ascii="Times New Roman" w:hAnsi="Times New Roman"/>
                <w:sz w:val="20"/>
                <w:szCs w:val="20"/>
                <w:lang w:val="en-US"/>
              </w:rPr>
              <w:t xml:space="preserve">Considering that acoustic surveys have never been carried out in Cyprus – GSA25 due to the low presence of small pelagic species, a pilot study is proposed for performing for the first time an acoustic survey in the area, aiming to gain knowledge of the biomass levels and the spatial distribution of the species </w:t>
            </w:r>
            <w:proofErr w:type="spellStart"/>
            <w:r>
              <w:rPr>
                <w:rFonts w:ascii="Times New Roman" w:hAnsi="Times New Roman"/>
                <w:i/>
                <w:sz w:val="20"/>
                <w:szCs w:val="20"/>
                <w:lang w:val="en-US"/>
              </w:rPr>
              <w:t>Spicara</w:t>
            </w:r>
            <w:proofErr w:type="spellEnd"/>
            <w:r>
              <w:rPr>
                <w:rFonts w:ascii="Times New Roman" w:hAnsi="Times New Roman"/>
                <w:i/>
                <w:sz w:val="20"/>
                <w:szCs w:val="20"/>
                <w:lang w:val="en-US"/>
              </w:rPr>
              <w:t xml:space="preserve"> </w:t>
            </w:r>
            <w:proofErr w:type="spellStart"/>
            <w:r>
              <w:rPr>
                <w:rFonts w:ascii="Times New Roman" w:hAnsi="Times New Roman"/>
                <w:i/>
                <w:sz w:val="20"/>
                <w:szCs w:val="20"/>
                <w:lang w:val="en-US"/>
              </w:rPr>
              <w:t>smaris</w:t>
            </w:r>
            <w:proofErr w:type="spellEnd"/>
            <w:r>
              <w:rPr>
                <w:rFonts w:ascii="Times New Roman" w:hAnsi="Times New Roman"/>
                <w:sz w:val="20"/>
                <w:szCs w:val="20"/>
                <w:lang w:val="en-US"/>
              </w:rPr>
              <w:t xml:space="preserve"> and</w:t>
            </w:r>
            <w:r>
              <w:rPr>
                <w:rFonts w:ascii="Times New Roman" w:hAnsi="Times New Roman"/>
                <w:i/>
                <w:sz w:val="20"/>
                <w:szCs w:val="20"/>
                <w:lang w:val="en-US"/>
              </w:rPr>
              <w:t xml:space="preserve"> </w:t>
            </w:r>
            <w:proofErr w:type="spellStart"/>
            <w:r>
              <w:rPr>
                <w:rFonts w:ascii="Times New Roman" w:hAnsi="Times New Roman"/>
                <w:i/>
                <w:sz w:val="20"/>
                <w:szCs w:val="20"/>
                <w:lang w:val="en-US"/>
              </w:rPr>
              <w:t>Boops</w:t>
            </w:r>
            <w:proofErr w:type="spellEnd"/>
            <w:r>
              <w:rPr>
                <w:rFonts w:ascii="Times New Roman" w:hAnsi="Times New Roman"/>
                <w:i/>
                <w:sz w:val="20"/>
                <w:szCs w:val="20"/>
                <w:lang w:val="en-US"/>
              </w:rPr>
              <w:t xml:space="preserve"> </w:t>
            </w:r>
            <w:proofErr w:type="spellStart"/>
            <w:r>
              <w:rPr>
                <w:rFonts w:ascii="Times New Roman" w:hAnsi="Times New Roman"/>
                <w:i/>
                <w:sz w:val="20"/>
                <w:szCs w:val="20"/>
                <w:lang w:val="en-US"/>
              </w:rPr>
              <w:t>boops</w:t>
            </w:r>
            <w:proofErr w:type="spellEnd"/>
            <w:r>
              <w:rPr>
                <w:rFonts w:ascii="Times New Roman" w:hAnsi="Times New Roman"/>
                <w:sz w:val="20"/>
                <w:szCs w:val="20"/>
                <w:lang w:val="en-US"/>
              </w:rPr>
              <w:t xml:space="preserve">. </w:t>
            </w:r>
          </w:p>
          <w:p w14:paraId="4C8E5AE9" w14:textId="77777777" w:rsidR="00E84B5C" w:rsidRDefault="00E84B5C" w:rsidP="00E84B5C">
            <w:pPr>
              <w:spacing w:after="120" w:line="360" w:lineRule="auto"/>
              <w:rPr>
                <w:rFonts w:ascii="Times New Roman" w:hAnsi="Times New Roman"/>
                <w:b/>
                <w:bCs/>
                <w:color w:val="000000"/>
                <w:sz w:val="20"/>
                <w:szCs w:val="20"/>
                <w:shd w:val="clear" w:color="auto" w:fill="FFFFFF"/>
              </w:rPr>
            </w:pPr>
            <w:r>
              <w:rPr>
                <w:rFonts w:ascii="Times New Roman" w:hAnsi="Times New Roman"/>
                <w:b/>
                <w:bCs/>
                <w:color w:val="000000"/>
                <w:sz w:val="20"/>
                <w:szCs w:val="20"/>
                <w:shd w:val="clear" w:color="auto" w:fill="FFFFFF"/>
              </w:rPr>
              <w:t>2. Duration of pilot study</w:t>
            </w:r>
          </w:p>
          <w:p w14:paraId="75F9EFD8" w14:textId="77777777" w:rsidR="00E84B5C" w:rsidRDefault="00E84B5C" w:rsidP="00E84B5C">
            <w:pPr>
              <w:spacing w:after="120" w:line="360" w:lineRule="auto"/>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1 year. It is planned to start in 2020 (1</w:t>
            </w:r>
            <w:r>
              <w:rPr>
                <w:rFonts w:ascii="Times New Roman" w:hAnsi="Times New Roman"/>
                <w:color w:val="000000"/>
                <w:sz w:val="20"/>
                <w:szCs w:val="20"/>
                <w:shd w:val="clear" w:color="auto" w:fill="FFFFFF"/>
                <w:vertAlign w:val="superscript"/>
              </w:rPr>
              <w:t>st</w:t>
            </w:r>
            <w:r>
              <w:rPr>
                <w:rFonts w:ascii="Times New Roman" w:hAnsi="Times New Roman"/>
                <w:color w:val="000000"/>
                <w:sz w:val="20"/>
                <w:szCs w:val="20"/>
                <w:shd w:val="clear" w:color="auto" w:fill="FFFFFF"/>
              </w:rPr>
              <w:t xml:space="preserve"> and 2</w:t>
            </w:r>
            <w:r>
              <w:rPr>
                <w:rFonts w:ascii="Times New Roman" w:hAnsi="Times New Roman"/>
                <w:color w:val="000000"/>
                <w:sz w:val="20"/>
                <w:szCs w:val="20"/>
                <w:shd w:val="clear" w:color="auto" w:fill="FFFFFF"/>
                <w:vertAlign w:val="superscript"/>
              </w:rPr>
              <w:t>nd</w:t>
            </w:r>
            <w:r>
              <w:rPr>
                <w:rFonts w:ascii="Times New Roman" w:hAnsi="Times New Roman"/>
                <w:color w:val="000000"/>
                <w:sz w:val="20"/>
                <w:szCs w:val="20"/>
                <w:shd w:val="clear" w:color="auto" w:fill="FFFFFF"/>
              </w:rPr>
              <w:t xml:space="preserve"> Quarter, during spawning season of the target species). </w:t>
            </w:r>
          </w:p>
          <w:p w14:paraId="10731C9F" w14:textId="77777777" w:rsidR="00E84B5C" w:rsidRDefault="00E84B5C" w:rsidP="00E84B5C">
            <w:pPr>
              <w:spacing w:after="120" w:line="360" w:lineRule="auto"/>
              <w:rPr>
                <w:rFonts w:ascii="Times New Roman" w:hAnsi="Times New Roman"/>
                <w:b/>
                <w:bCs/>
                <w:color w:val="000000"/>
                <w:sz w:val="20"/>
                <w:szCs w:val="20"/>
                <w:shd w:val="clear" w:color="auto" w:fill="FFFFFF"/>
              </w:rPr>
            </w:pPr>
            <w:r>
              <w:rPr>
                <w:rFonts w:ascii="Times New Roman" w:hAnsi="Times New Roman"/>
                <w:b/>
                <w:bCs/>
                <w:color w:val="000000"/>
                <w:sz w:val="20"/>
                <w:szCs w:val="20"/>
                <w:shd w:val="clear" w:color="auto" w:fill="FFFFFF"/>
              </w:rPr>
              <w:t>3. Methodology and expected outcomes of pilot study</w:t>
            </w:r>
          </w:p>
          <w:p w14:paraId="2B1DA9A6" w14:textId="77777777" w:rsidR="00E84B5C" w:rsidRDefault="00E84B5C" w:rsidP="00E84B5C">
            <w:pPr>
              <w:spacing w:before="120" w:after="120" w:line="360" w:lineRule="auto"/>
              <w:jc w:val="both"/>
              <w:rPr>
                <w:rFonts w:ascii="Times New Roman" w:hAnsi="Times New Roman"/>
                <w:sz w:val="20"/>
                <w:szCs w:val="20"/>
                <w:lang w:eastAsia="zh-CN"/>
              </w:rPr>
            </w:pPr>
            <w:r>
              <w:rPr>
                <w:rFonts w:ascii="Times New Roman" w:hAnsi="Times New Roman"/>
                <w:sz w:val="20"/>
                <w:szCs w:val="20"/>
                <w:lang w:val="en-US" w:eastAsia="zh-CN"/>
              </w:rPr>
              <w:t>Acoustic survey</w:t>
            </w:r>
            <w:r>
              <w:rPr>
                <w:rFonts w:ascii="Times New Roman" w:hAnsi="Times New Roman"/>
                <w:sz w:val="20"/>
                <w:szCs w:val="20"/>
                <w:lang w:eastAsia="zh-CN"/>
              </w:rPr>
              <w:t xml:space="preserve"> will be conducted using modern multibeam/broadband/wideband sonar technology that gives the ability to transect various </w:t>
            </w:r>
            <w:r>
              <w:rPr>
                <w:rFonts w:ascii="Times New Roman" w:hAnsi="Times New Roman"/>
                <w:sz w:val="20"/>
                <w:szCs w:val="20"/>
                <w:lang w:val="en-US" w:eastAsia="zh-CN"/>
              </w:rPr>
              <w:t xml:space="preserve">frequency’s </w:t>
            </w:r>
            <w:r>
              <w:rPr>
                <w:rFonts w:ascii="Times New Roman" w:hAnsi="Times New Roman"/>
                <w:sz w:val="20"/>
                <w:szCs w:val="20"/>
                <w:lang w:eastAsia="zh-CN"/>
              </w:rPr>
              <w:t xml:space="preserve">simultaneously and post process the echograms to facilitate various scopes of analysis. The survey will be </w:t>
            </w:r>
            <w:proofErr w:type="gramStart"/>
            <w:r>
              <w:rPr>
                <w:rFonts w:ascii="Times New Roman" w:hAnsi="Times New Roman"/>
                <w:sz w:val="20"/>
                <w:szCs w:val="20"/>
                <w:lang w:eastAsia="zh-CN"/>
              </w:rPr>
              <w:t>cover</w:t>
            </w:r>
            <w:proofErr w:type="gramEnd"/>
            <w:r>
              <w:rPr>
                <w:rFonts w:ascii="Times New Roman" w:hAnsi="Times New Roman"/>
                <w:sz w:val="20"/>
                <w:szCs w:val="20"/>
                <w:lang w:eastAsia="zh-CN"/>
              </w:rPr>
              <w:t xml:space="preserve"> all area under the effective control of the government of the Republic of Cyprus in depths bellow 50m were the spawning event occurs for the semi demersal (and /or semi pelagic) species, </w:t>
            </w:r>
            <w:proofErr w:type="spellStart"/>
            <w:r>
              <w:rPr>
                <w:rFonts w:ascii="Times New Roman" w:hAnsi="Times New Roman"/>
                <w:i/>
                <w:iCs/>
                <w:sz w:val="20"/>
                <w:szCs w:val="20"/>
                <w:lang w:eastAsia="zh-CN"/>
              </w:rPr>
              <w:t>Spicara</w:t>
            </w:r>
            <w:proofErr w:type="spellEnd"/>
            <w:r>
              <w:rPr>
                <w:rFonts w:ascii="Times New Roman" w:hAnsi="Times New Roman"/>
                <w:i/>
                <w:iCs/>
                <w:sz w:val="20"/>
                <w:szCs w:val="20"/>
                <w:lang w:eastAsia="zh-CN"/>
              </w:rPr>
              <w:t xml:space="preserve"> </w:t>
            </w:r>
            <w:proofErr w:type="spellStart"/>
            <w:r>
              <w:rPr>
                <w:rFonts w:ascii="Times New Roman" w:hAnsi="Times New Roman"/>
                <w:i/>
                <w:iCs/>
                <w:sz w:val="20"/>
                <w:szCs w:val="20"/>
                <w:lang w:eastAsia="zh-CN"/>
              </w:rPr>
              <w:t>smaris</w:t>
            </w:r>
            <w:proofErr w:type="spellEnd"/>
            <w:r>
              <w:rPr>
                <w:rFonts w:ascii="Times New Roman" w:hAnsi="Times New Roman"/>
                <w:sz w:val="20"/>
                <w:szCs w:val="20"/>
                <w:lang w:eastAsia="zh-CN"/>
              </w:rPr>
              <w:t xml:space="preserve"> (most important species for trawlers in Cyprus) and </w:t>
            </w:r>
            <w:proofErr w:type="spellStart"/>
            <w:r>
              <w:rPr>
                <w:rFonts w:ascii="Times New Roman" w:hAnsi="Times New Roman"/>
                <w:i/>
                <w:iCs/>
                <w:sz w:val="20"/>
                <w:szCs w:val="20"/>
                <w:lang w:eastAsia="zh-CN"/>
              </w:rPr>
              <w:t>Boops</w:t>
            </w:r>
            <w:proofErr w:type="spellEnd"/>
            <w:r>
              <w:rPr>
                <w:rFonts w:ascii="Times New Roman" w:hAnsi="Times New Roman"/>
                <w:i/>
                <w:iCs/>
                <w:sz w:val="20"/>
                <w:szCs w:val="20"/>
                <w:lang w:eastAsia="zh-CN"/>
              </w:rPr>
              <w:t xml:space="preserve"> </w:t>
            </w:r>
            <w:proofErr w:type="spellStart"/>
            <w:r>
              <w:rPr>
                <w:rFonts w:ascii="Times New Roman" w:hAnsi="Times New Roman"/>
                <w:i/>
                <w:iCs/>
                <w:sz w:val="20"/>
                <w:szCs w:val="20"/>
                <w:lang w:eastAsia="zh-CN"/>
              </w:rPr>
              <w:t>boops</w:t>
            </w:r>
            <w:proofErr w:type="spellEnd"/>
            <w:r>
              <w:rPr>
                <w:rFonts w:ascii="Times New Roman" w:hAnsi="Times New Roman"/>
                <w:sz w:val="20"/>
                <w:szCs w:val="20"/>
                <w:lang w:eastAsia="zh-CN"/>
              </w:rPr>
              <w:t xml:space="preserve"> (most important species in tonnage and value for Cypriot artisanal fisheries) and when fish aggregate in relatively big schools. Other species will also be studied wherever possible. Bathymetric data from LIDAR mapping survey will be considered for proper beam dead zone calculations coupled with calibration on survey areas and species target strength tests on the field. </w:t>
            </w:r>
          </w:p>
          <w:p w14:paraId="2C020D63" w14:textId="77777777" w:rsidR="00E84B5C" w:rsidRDefault="00E84B5C" w:rsidP="00E84B5C">
            <w:pPr>
              <w:spacing w:before="120" w:after="120" w:line="360" w:lineRule="auto"/>
              <w:jc w:val="both"/>
              <w:rPr>
                <w:rFonts w:ascii="Times New Roman" w:hAnsi="Times New Roman"/>
                <w:sz w:val="20"/>
                <w:szCs w:val="20"/>
                <w:lang w:eastAsia="zh-CN"/>
              </w:rPr>
            </w:pPr>
            <w:r>
              <w:rPr>
                <w:rFonts w:ascii="Times New Roman" w:hAnsi="Times New Roman"/>
                <w:sz w:val="20"/>
                <w:szCs w:val="20"/>
                <w:lang w:eastAsia="zh-CN"/>
              </w:rPr>
              <w:t xml:space="preserve">Fish sampling will take place using both pelagic and bottom trawls in order to “translate” the echo inputs into species biomass. </w:t>
            </w:r>
          </w:p>
          <w:p w14:paraId="65C85EC3" w14:textId="77777777" w:rsidR="00E84B5C" w:rsidRDefault="00E84B5C" w:rsidP="00E84B5C">
            <w:pPr>
              <w:spacing w:before="120" w:after="120" w:line="360" w:lineRule="auto"/>
              <w:jc w:val="both"/>
              <w:rPr>
                <w:rFonts w:ascii="Times New Roman" w:hAnsi="Times New Roman"/>
                <w:sz w:val="20"/>
                <w:szCs w:val="20"/>
                <w:lang w:eastAsia="zh-CN"/>
              </w:rPr>
            </w:pPr>
            <w:r>
              <w:rPr>
                <w:rFonts w:ascii="Times New Roman" w:hAnsi="Times New Roman"/>
                <w:sz w:val="20"/>
                <w:szCs w:val="20"/>
                <w:lang w:eastAsia="zh-CN"/>
              </w:rPr>
              <w:t>Sampling strategy will be based on systematic pre-planned design which provides the most precise estimate of the abundance in a fixed domain and delivers the best distribution maps. An autocorrelation model will be used to estimate the survey precision. The selected depth allocation reduces the sampled water volume considerably and this allows for a very representative coverage of the study area.</w:t>
            </w:r>
          </w:p>
          <w:p w14:paraId="52E849D6" w14:textId="77777777" w:rsidR="00E84B5C" w:rsidRDefault="00E84B5C" w:rsidP="00E84B5C">
            <w:pPr>
              <w:spacing w:before="120" w:after="120" w:line="360" w:lineRule="auto"/>
              <w:jc w:val="both"/>
              <w:rPr>
                <w:rFonts w:ascii="Times New Roman" w:hAnsi="Times New Roman"/>
                <w:sz w:val="20"/>
                <w:szCs w:val="20"/>
                <w:lang w:eastAsia="zh-CN"/>
              </w:rPr>
            </w:pPr>
            <w:r>
              <w:rPr>
                <w:rFonts w:ascii="Times New Roman" w:hAnsi="Times New Roman"/>
                <w:sz w:val="20"/>
                <w:szCs w:val="20"/>
                <w:lang w:eastAsia="zh-CN"/>
              </w:rPr>
              <w:t>Expected outcomes will be the estimation of the spawning stock abundance of the two target species, a distribution map of aggregation patterns and hot-spot spawning areas that might need special management considerations. Auxiliary information on species that will happen to be sampled during the cruise will be collected and evaluated. Estimation of plankton abundance will also be delivered as part of the post processing process which will add to the existing knowledge of the ecosystem functions and productivity. Multibeam technology will also give an opportunity to study internal school structures and behaviour which play an important role in the way the fish aggregate and has a great influence on the catch.</w:t>
            </w:r>
          </w:p>
          <w:p w14:paraId="34657F45" w14:textId="77777777" w:rsidR="00E84B5C" w:rsidRDefault="00E84B5C" w:rsidP="00E84B5C">
            <w:pPr>
              <w:spacing w:before="120" w:after="120" w:line="360" w:lineRule="auto"/>
              <w:jc w:val="both"/>
              <w:rPr>
                <w:rFonts w:ascii="Times New Roman" w:hAnsi="Times New Roman"/>
                <w:sz w:val="20"/>
                <w:szCs w:val="20"/>
                <w:lang w:eastAsia="zh-CN"/>
              </w:rPr>
            </w:pPr>
            <w:r>
              <w:rPr>
                <w:rFonts w:ascii="Times New Roman" w:hAnsi="Times New Roman"/>
                <w:sz w:val="20"/>
                <w:szCs w:val="20"/>
                <w:lang w:val="en-US"/>
              </w:rPr>
              <w:t>Derived survey SSB quantities will be compared with the estimates calculated in single species stock assessments and not only will advise the assessments but will also provide insights of the predicted and the real populations.</w:t>
            </w:r>
          </w:p>
          <w:p w14:paraId="01B31A13" w14:textId="77777777" w:rsidR="00E84B5C" w:rsidRDefault="00E84B5C" w:rsidP="00E84B5C">
            <w:pPr>
              <w:pStyle w:val="CM1"/>
              <w:spacing w:before="200" w:after="200" w:line="360" w:lineRule="auto"/>
              <w:jc w:val="both"/>
              <w:rPr>
                <w:rFonts w:ascii="Times New Roman" w:eastAsia="Simsun (Founder Extended)" w:hAnsi="Times New Roman" w:cs="Times New Roman"/>
                <w:b/>
                <w:bCs/>
                <w:sz w:val="20"/>
                <w:szCs w:val="20"/>
                <w:lang w:val="en-GB" w:eastAsia="zh-CN"/>
              </w:rPr>
            </w:pPr>
            <w:r>
              <w:rPr>
                <w:rFonts w:ascii="Times New Roman" w:eastAsia="Simsun (Founder Extended)" w:hAnsi="Times New Roman" w:cs="Times New Roman"/>
                <w:bCs/>
                <w:sz w:val="20"/>
                <w:szCs w:val="20"/>
                <w:lang w:val="en-GB" w:eastAsia="zh-CN"/>
              </w:rPr>
              <w:t xml:space="preserve">Based on the outcomes of the pilot study, Cyprus will evaluate the usefulness of including this acoustic survey in future work plans and/or may propose a continuation of the pilot study for optimising the survey design. In case the survey is decided to be performed systematically under the national work plan, it is expected to be coordinated under the MEDIAS </w:t>
            </w:r>
            <w:r>
              <w:rPr>
                <w:rStyle w:val="Strong"/>
                <w:sz w:val="20"/>
                <w:szCs w:val="20"/>
                <w:lang w:val="en-GB"/>
              </w:rPr>
              <w:t>(</w:t>
            </w:r>
            <w:proofErr w:type="spellStart"/>
            <w:r>
              <w:rPr>
                <w:rStyle w:val="Strong"/>
                <w:sz w:val="20"/>
                <w:szCs w:val="20"/>
                <w:lang w:val="en-GB"/>
              </w:rPr>
              <w:t>MEDiteranean</w:t>
            </w:r>
            <w:proofErr w:type="spellEnd"/>
            <w:r>
              <w:rPr>
                <w:rStyle w:val="Strong"/>
                <w:sz w:val="20"/>
                <w:szCs w:val="20"/>
                <w:lang w:val="en-GB"/>
              </w:rPr>
              <w:t xml:space="preserve"> International Acoustic Survey) Steering Committee</w:t>
            </w:r>
            <w:r>
              <w:rPr>
                <w:rFonts w:ascii="Times New Roman" w:eastAsia="Simsun (Founder Extended)" w:hAnsi="Times New Roman" w:cs="Times New Roman"/>
                <w:b/>
                <w:bCs/>
                <w:sz w:val="20"/>
                <w:szCs w:val="20"/>
                <w:lang w:val="en-GB" w:eastAsia="zh-CN"/>
              </w:rPr>
              <w:t>.</w:t>
            </w:r>
          </w:p>
          <w:p w14:paraId="4EFBFF94" w14:textId="77777777" w:rsidR="00E84B5C" w:rsidRDefault="00E84B5C" w:rsidP="00E84B5C">
            <w:pPr>
              <w:rPr>
                <w:lang w:eastAsia="zh-CN"/>
              </w:rPr>
            </w:pPr>
          </w:p>
          <w:p w14:paraId="3488B5D7" w14:textId="77777777" w:rsidR="00E84B5C" w:rsidRDefault="00E84B5C" w:rsidP="00E84B5C">
            <w:pPr>
              <w:pStyle w:val="CM1"/>
              <w:spacing w:before="200" w:after="200" w:line="360" w:lineRule="auto"/>
              <w:jc w:val="both"/>
              <w:rPr>
                <w:rFonts w:ascii="Times New Roman" w:eastAsia="Simsun (Founder Extended)" w:hAnsi="Times New Roman" w:cs="Times New Roman"/>
                <w:b/>
                <w:bCs/>
                <w:lang w:val="en-GB" w:eastAsia="zh-CN"/>
              </w:rPr>
            </w:pPr>
            <w:r>
              <w:rPr>
                <w:rFonts w:ascii="Times New Roman" w:eastAsia="Simsun (Founder Extended)" w:hAnsi="Times New Roman" w:cs="Times New Roman"/>
                <w:b/>
                <w:bCs/>
                <w:lang w:val="en-GB" w:eastAsia="zh-CN"/>
              </w:rPr>
              <w:t xml:space="preserve">Pilot study 2.2 – </w:t>
            </w:r>
            <w:bookmarkStart w:id="31" w:name="_Hlk22125091"/>
            <w:r>
              <w:rPr>
                <w:rFonts w:ascii="Times New Roman" w:hAnsi="Times New Roman" w:cs="Times New Roman"/>
                <w:b/>
                <w:bCs/>
                <w:lang w:val="en-US"/>
              </w:rPr>
              <w:t>Deep Water Red Shrimps Bottom Trawl survey in Cyprus waters</w:t>
            </w:r>
            <w:bookmarkEnd w:id="31"/>
            <w:r>
              <w:rPr>
                <w:rFonts w:ascii="Times New Roman" w:eastAsia="Simsun (Founder Extended)" w:hAnsi="Times New Roman" w:cs="Times New Roman"/>
                <w:b/>
                <w:bCs/>
                <w:lang w:val="en-GB" w:eastAsia="zh-CN"/>
              </w:rPr>
              <w:t>.</w:t>
            </w:r>
          </w:p>
          <w:p w14:paraId="0E5C6AE9" w14:textId="77777777" w:rsidR="00E84B5C" w:rsidRDefault="00E84B5C" w:rsidP="00E84B5C">
            <w:pPr>
              <w:spacing w:after="120" w:line="360" w:lineRule="auto"/>
              <w:jc w:val="both"/>
              <w:rPr>
                <w:rFonts w:ascii="Times New Roman" w:eastAsia="Simsun (Founder Extended)" w:hAnsi="Times New Roman" w:cs="Times New Roman"/>
                <w:bCs/>
                <w:sz w:val="20"/>
                <w:szCs w:val="20"/>
                <w:lang w:eastAsia="zh-CN"/>
              </w:rPr>
            </w:pPr>
            <w:r>
              <w:rPr>
                <w:rFonts w:ascii="Times New Roman" w:eastAsia="Simsun (Founder Extended)" w:hAnsi="Times New Roman" w:cs="Times New Roman"/>
                <w:bCs/>
                <w:sz w:val="20"/>
                <w:szCs w:val="20"/>
                <w:lang w:eastAsia="zh-CN"/>
              </w:rPr>
              <w:t>The following pilot study was initially submitted and approved in the 2019 WP, with planned duration a year-round study carrying out a survey in 4 quarters, starting from Q3 or Q4 of 2019 and ending in Q2 or Q3 in 2020.</w:t>
            </w:r>
            <w:r>
              <w:rPr>
                <w:rFonts w:ascii="Times New Roman" w:hAnsi="Times New Roman" w:cs="Times New Roman"/>
                <w:sz w:val="20"/>
                <w:szCs w:val="20"/>
                <w:lang w:val="en"/>
              </w:rPr>
              <w:t xml:space="preserve"> Due to unexpected reasons</w:t>
            </w:r>
            <w:r>
              <w:rPr>
                <w:rFonts w:ascii="Times New Roman" w:hAnsi="Times New Roman" w:cs="Times New Roman"/>
                <w:sz w:val="20"/>
                <w:szCs w:val="20"/>
              </w:rPr>
              <w:t xml:space="preserve">, </w:t>
            </w:r>
            <w:r>
              <w:rPr>
                <w:rFonts w:ascii="Times New Roman" w:hAnsi="Times New Roman" w:cs="Times New Roman"/>
                <w:sz w:val="20"/>
                <w:szCs w:val="20"/>
                <w:lang w:val="en-US"/>
              </w:rPr>
              <w:t>it will not be possible to initiate the survey within 2019, therefore it is requested that the survey will be carried out within 2020 (starting from Q1 or Q2 of 2020 and ending in Q4 of 2020 or Q1 of 2021 respectively).</w:t>
            </w:r>
            <w:r>
              <w:rPr>
                <w:rFonts w:ascii="Times New Roman" w:hAnsi="Times New Roman" w:cs="Times New Roman"/>
                <w:sz w:val="20"/>
                <w:szCs w:val="20"/>
                <w:lang w:val="en"/>
              </w:rPr>
              <w:t xml:space="preserve"> </w:t>
            </w:r>
          </w:p>
          <w:p w14:paraId="2518C620" w14:textId="77777777" w:rsidR="00E84B5C" w:rsidRDefault="00E84B5C" w:rsidP="00E84B5C">
            <w:pPr>
              <w:numPr>
                <w:ilvl w:val="0"/>
                <w:numId w:val="6"/>
              </w:numPr>
              <w:spacing w:after="160" w:line="360" w:lineRule="auto"/>
              <w:jc w:val="both"/>
              <w:rPr>
                <w:rFonts w:ascii="Times New Roman" w:eastAsia="Times New Roman" w:hAnsi="Times New Roman" w:cs="Times New Roman"/>
                <w:b/>
                <w:bCs/>
                <w:sz w:val="20"/>
                <w:szCs w:val="20"/>
                <w:lang w:val="en-US"/>
              </w:rPr>
            </w:pPr>
            <w:r>
              <w:rPr>
                <w:rFonts w:ascii="Times New Roman" w:eastAsia="Times New Roman" w:hAnsi="Times New Roman" w:cs="Times New Roman"/>
                <w:b/>
                <w:bCs/>
                <w:color w:val="000000"/>
                <w:sz w:val="20"/>
                <w:szCs w:val="20"/>
                <w:shd w:val="clear" w:color="auto" w:fill="FFFFFF"/>
                <w:lang w:val="en-US"/>
              </w:rPr>
              <w:t>Aim of pilot study</w:t>
            </w:r>
          </w:p>
          <w:p w14:paraId="42756E00" w14:textId="77777777" w:rsidR="00E84B5C" w:rsidRDefault="00E84B5C" w:rsidP="00E84B5C">
            <w:pPr>
              <w:spacing w:line="360" w:lineRule="auto"/>
              <w:jc w:val="both"/>
              <w:rPr>
                <w:rFonts w:ascii="Times New Roman" w:hAnsi="Times New Roman" w:cs="Times New Roman"/>
                <w:sz w:val="20"/>
                <w:szCs w:val="20"/>
              </w:rPr>
            </w:pPr>
            <w:r>
              <w:rPr>
                <w:rFonts w:ascii="Times New Roman" w:hAnsi="Times New Roman" w:cs="Times New Roman"/>
                <w:sz w:val="20"/>
                <w:szCs w:val="20"/>
                <w:lang w:val="en-US"/>
              </w:rPr>
              <w:t>An emerging need, recommended from various scientific groups (</w:t>
            </w:r>
            <w:proofErr w:type="gramStart"/>
            <w:r>
              <w:rPr>
                <w:rFonts w:ascii="Times New Roman" w:hAnsi="Times New Roman" w:cs="Times New Roman"/>
                <w:sz w:val="20"/>
                <w:szCs w:val="20"/>
                <w:lang w:val="en-US"/>
              </w:rPr>
              <w:t>e.g.</w:t>
            </w:r>
            <w:proofErr w:type="gramEnd"/>
            <w:r>
              <w:rPr>
                <w:rFonts w:ascii="Times New Roman" w:hAnsi="Times New Roman" w:cs="Times New Roman"/>
                <w:sz w:val="20"/>
                <w:szCs w:val="20"/>
                <w:lang w:val="en-US"/>
              </w:rPr>
              <w:t xml:space="preserve"> SAC SRC-EM) associated with the streaming process of developing a deep water red shrimp management plan in the East Mediterranean under GFCM, is the increase of knowledge on the relevant species (</w:t>
            </w:r>
            <w:proofErr w:type="spellStart"/>
            <w:r>
              <w:rPr>
                <w:rFonts w:ascii="Times New Roman" w:hAnsi="Times New Roman" w:cs="Times New Roman"/>
                <w:i/>
                <w:sz w:val="20"/>
                <w:szCs w:val="20"/>
                <w:lang w:val="en-US"/>
              </w:rPr>
              <w:t>Aristaeomorpha</w:t>
            </w:r>
            <w:proofErr w:type="spellEnd"/>
            <w:r>
              <w:rPr>
                <w:rFonts w:ascii="Times New Roman" w:hAnsi="Times New Roman" w:cs="Times New Roman"/>
                <w:i/>
                <w:sz w:val="20"/>
                <w:szCs w:val="20"/>
                <w:lang w:val="en-US"/>
              </w:rPr>
              <w:t xml:space="preserve"> </w:t>
            </w:r>
            <w:proofErr w:type="spellStart"/>
            <w:r>
              <w:rPr>
                <w:rFonts w:ascii="Times New Roman" w:hAnsi="Times New Roman" w:cs="Times New Roman"/>
                <w:i/>
                <w:sz w:val="20"/>
                <w:szCs w:val="20"/>
                <w:lang w:val="en-US"/>
              </w:rPr>
              <w:t>foliacea</w:t>
            </w:r>
            <w:proofErr w:type="spellEnd"/>
            <w:r>
              <w:rPr>
                <w:rFonts w:ascii="Times New Roman" w:hAnsi="Times New Roman" w:cs="Times New Roman"/>
                <w:sz w:val="20"/>
                <w:szCs w:val="20"/>
                <w:lang w:val="en-US"/>
              </w:rPr>
              <w:t xml:space="preserve"> and </w:t>
            </w:r>
            <w:proofErr w:type="spellStart"/>
            <w:r>
              <w:rPr>
                <w:rFonts w:ascii="Times New Roman" w:hAnsi="Times New Roman" w:cs="Times New Roman"/>
                <w:i/>
                <w:sz w:val="20"/>
                <w:szCs w:val="20"/>
                <w:lang w:val="en-US"/>
              </w:rPr>
              <w:t>Aristeus</w:t>
            </w:r>
            <w:proofErr w:type="spellEnd"/>
            <w:r>
              <w:rPr>
                <w:rFonts w:ascii="Times New Roman" w:hAnsi="Times New Roman" w:cs="Times New Roman"/>
                <w:i/>
                <w:sz w:val="20"/>
                <w:szCs w:val="20"/>
                <w:lang w:val="en-US"/>
              </w:rPr>
              <w:t xml:space="preserve"> </w:t>
            </w:r>
            <w:proofErr w:type="spellStart"/>
            <w:r>
              <w:rPr>
                <w:rFonts w:ascii="Times New Roman" w:hAnsi="Times New Roman" w:cs="Times New Roman"/>
                <w:i/>
                <w:sz w:val="20"/>
                <w:szCs w:val="20"/>
                <w:lang w:val="en-US"/>
              </w:rPr>
              <w:t>antennatus</w:t>
            </w:r>
            <w:proofErr w:type="spellEnd"/>
            <w:r>
              <w:rPr>
                <w:rFonts w:ascii="Times New Roman" w:hAnsi="Times New Roman" w:cs="Times New Roman"/>
                <w:sz w:val="20"/>
                <w:szCs w:val="20"/>
                <w:lang w:val="en-US"/>
              </w:rPr>
              <w:t xml:space="preserve">), through research surveys and targeted data collection programs. </w:t>
            </w:r>
            <w:r>
              <w:rPr>
                <w:rFonts w:ascii="Times New Roman" w:hAnsi="Times New Roman" w:cs="Times New Roman"/>
                <w:sz w:val="20"/>
                <w:szCs w:val="20"/>
              </w:rPr>
              <w:t xml:space="preserve">In fact, scientific knowledge of the particular species in the area is scarce. </w:t>
            </w:r>
          </w:p>
          <w:p w14:paraId="2E09CE91" w14:textId="77777777" w:rsidR="00E84B5C" w:rsidRDefault="00E84B5C" w:rsidP="00E84B5C">
            <w:pPr>
              <w:spacing w:line="360" w:lineRule="auto"/>
              <w:jc w:val="both"/>
              <w:rPr>
                <w:rFonts w:ascii="Times New Roman" w:hAnsi="Times New Roman" w:cs="Times New Roman"/>
                <w:sz w:val="20"/>
                <w:szCs w:val="20"/>
                <w:lang w:val="en"/>
              </w:rPr>
            </w:pPr>
            <w:r>
              <w:rPr>
                <w:rFonts w:ascii="Times New Roman" w:hAnsi="Times New Roman" w:cs="Times New Roman"/>
                <w:sz w:val="20"/>
                <w:szCs w:val="20"/>
                <w:lang w:val="en-US"/>
              </w:rPr>
              <w:t xml:space="preserve">Gaining in-depth fishery independent knowledge on the abundance, distribution, population structure and growth of the red shrimp stocks in the East Mediterranean will support the effective assessment of the stock status of the species and contribute to the formulation of sound management measures for their exploitation. </w:t>
            </w:r>
          </w:p>
          <w:p w14:paraId="49465EFA" w14:textId="77777777" w:rsidR="00E84B5C" w:rsidRDefault="00E84B5C" w:rsidP="00E84B5C">
            <w:pPr>
              <w:spacing w:line="360" w:lineRule="auto"/>
              <w:jc w:val="both"/>
              <w:rPr>
                <w:rFonts w:ascii="Times New Roman" w:hAnsi="Times New Roman" w:cs="Times New Roman"/>
                <w:strike/>
                <w:sz w:val="20"/>
                <w:szCs w:val="20"/>
                <w:lang w:val="en"/>
              </w:rPr>
            </w:pPr>
            <w:r>
              <w:rPr>
                <w:rFonts w:ascii="Times New Roman" w:hAnsi="Times New Roman" w:cs="Times New Roman"/>
                <w:sz w:val="20"/>
                <w:szCs w:val="20"/>
                <w:lang w:val="en"/>
              </w:rPr>
              <w:t xml:space="preserve">Aside from scientific information on deep water red shrimps, a deep-water trawl survey may provide valuable knowledge on the associated species composition and the possible presence of </w:t>
            </w:r>
            <w:r>
              <w:rPr>
                <w:rFonts w:ascii="Times New Roman" w:hAnsi="Times New Roman" w:cs="Times New Roman"/>
                <w:sz w:val="20"/>
                <w:szCs w:val="20"/>
                <w:lang w:val="en-US"/>
              </w:rPr>
              <w:t xml:space="preserve">vulnerable marine ecosystems (VMEs), which can be used </w:t>
            </w:r>
            <w:r>
              <w:rPr>
                <w:rFonts w:ascii="Times New Roman" w:hAnsi="Times New Roman" w:cs="Times New Roman"/>
                <w:sz w:val="20"/>
                <w:szCs w:val="20"/>
                <w:lang w:val="en"/>
              </w:rPr>
              <w:t>for the formulation of management measures regulating deep water shrimp fisheries</w:t>
            </w:r>
            <w:r>
              <w:rPr>
                <w:rFonts w:ascii="Times New Roman" w:hAnsi="Times New Roman" w:cs="Times New Roman"/>
                <w:sz w:val="20"/>
                <w:szCs w:val="20"/>
                <w:lang w:val="en-US"/>
              </w:rPr>
              <w:t xml:space="preserve">. </w:t>
            </w:r>
            <w:r>
              <w:rPr>
                <w:rFonts w:ascii="Times New Roman" w:hAnsi="Times New Roman" w:cs="Times New Roman"/>
                <w:sz w:val="20"/>
                <w:szCs w:val="20"/>
                <w:lang w:val="en"/>
              </w:rPr>
              <w:t>Furthermore, as some fishing grounds can be found around coral habitats or on the edge of underwater canyons, except of the direct effects of towed gear over these ecosystems, another significant problem which can be attempted to be studied is the sediment resuspension from trawling</w:t>
            </w:r>
            <w:r>
              <w:rPr>
                <w:rFonts w:ascii="Times New Roman" w:hAnsi="Times New Roman" w:cs="Times New Roman"/>
                <w:strike/>
                <w:sz w:val="20"/>
                <w:szCs w:val="20"/>
                <w:lang w:val="en"/>
              </w:rPr>
              <w:t>.</w:t>
            </w:r>
          </w:p>
          <w:p w14:paraId="2BB66F8B" w14:textId="77777777" w:rsidR="00E84B5C" w:rsidRDefault="00E84B5C" w:rsidP="00E84B5C">
            <w:pPr>
              <w:spacing w:line="360" w:lineRule="auto"/>
              <w:jc w:val="both"/>
              <w:rPr>
                <w:rFonts w:ascii="Times New Roman" w:hAnsi="Times New Roman" w:cs="Times New Roman"/>
                <w:sz w:val="20"/>
                <w:szCs w:val="20"/>
                <w:lang w:val="en"/>
              </w:rPr>
            </w:pPr>
            <w:r>
              <w:rPr>
                <w:rFonts w:ascii="Times New Roman" w:hAnsi="Times New Roman" w:cs="Times New Roman"/>
                <w:sz w:val="20"/>
                <w:szCs w:val="20"/>
                <w:lang w:val="en"/>
              </w:rPr>
              <w:t xml:space="preserve">Considering the above, a </w:t>
            </w:r>
            <w:proofErr w:type="gramStart"/>
            <w:r>
              <w:rPr>
                <w:rFonts w:ascii="Times New Roman" w:hAnsi="Times New Roman" w:cs="Times New Roman"/>
                <w:sz w:val="20"/>
                <w:szCs w:val="20"/>
                <w:lang w:val="en"/>
              </w:rPr>
              <w:t>deep water</w:t>
            </w:r>
            <w:proofErr w:type="gramEnd"/>
            <w:r>
              <w:rPr>
                <w:rFonts w:ascii="Times New Roman" w:hAnsi="Times New Roman" w:cs="Times New Roman"/>
                <w:sz w:val="20"/>
                <w:szCs w:val="20"/>
                <w:lang w:val="en"/>
              </w:rPr>
              <w:t xml:space="preserve"> red shrimps bottom trawl survey in Cyprus waters (GSA25) is proposed, aiming the following: </w:t>
            </w:r>
          </w:p>
          <w:p w14:paraId="10E1EF5B" w14:textId="77777777" w:rsidR="00E84B5C" w:rsidRDefault="00E84B5C" w:rsidP="00E84B5C">
            <w:pPr>
              <w:pStyle w:val="ListParagraph"/>
              <w:numPr>
                <w:ilvl w:val="0"/>
                <w:numId w:val="7"/>
              </w:numPr>
              <w:spacing w:after="160" w:line="360" w:lineRule="auto"/>
              <w:jc w:val="both"/>
              <w:rPr>
                <w:rFonts w:ascii="Times New Roman" w:hAnsi="Times New Roman" w:cs="Times New Roman"/>
                <w:sz w:val="20"/>
                <w:szCs w:val="20"/>
                <w:lang w:val="en"/>
              </w:rPr>
            </w:pPr>
            <w:r>
              <w:rPr>
                <w:rFonts w:ascii="Times New Roman" w:hAnsi="Times New Roman" w:cs="Times New Roman"/>
                <w:sz w:val="20"/>
                <w:szCs w:val="20"/>
                <w:lang w:val="en"/>
              </w:rPr>
              <w:t xml:space="preserve">Collection of data on the </w:t>
            </w:r>
            <w:r>
              <w:rPr>
                <w:rFonts w:ascii="Times New Roman" w:hAnsi="Times New Roman" w:cs="Times New Roman"/>
                <w:sz w:val="20"/>
                <w:szCs w:val="20"/>
                <w:lang w:val="en-US"/>
              </w:rPr>
              <w:t>abundance, distribution, population structure and growth of the red shrimp stocks (</w:t>
            </w:r>
            <w:proofErr w:type="spellStart"/>
            <w:r>
              <w:rPr>
                <w:rFonts w:ascii="Times New Roman" w:hAnsi="Times New Roman" w:cs="Times New Roman"/>
                <w:i/>
                <w:iCs/>
                <w:sz w:val="20"/>
                <w:szCs w:val="20"/>
                <w:lang w:val="en-US"/>
              </w:rPr>
              <w:t>Aristaeomorpha</w:t>
            </w:r>
            <w:proofErr w:type="spellEnd"/>
            <w:r>
              <w:rPr>
                <w:rFonts w:ascii="Times New Roman" w:hAnsi="Times New Roman" w:cs="Times New Roman"/>
                <w:i/>
                <w:iCs/>
                <w:sz w:val="20"/>
                <w:szCs w:val="20"/>
                <w:lang w:val="en-US"/>
              </w:rPr>
              <w:t xml:space="preserve"> </w:t>
            </w:r>
            <w:proofErr w:type="spellStart"/>
            <w:r>
              <w:rPr>
                <w:rFonts w:ascii="Times New Roman" w:hAnsi="Times New Roman" w:cs="Times New Roman"/>
                <w:i/>
                <w:iCs/>
                <w:sz w:val="20"/>
                <w:szCs w:val="20"/>
                <w:lang w:val="en-US"/>
              </w:rPr>
              <w:t>foliacea</w:t>
            </w:r>
            <w:proofErr w:type="spellEnd"/>
            <w:r>
              <w:rPr>
                <w:rFonts w:ascii="Times New Roman" w:hAnsi="Times New Roman" w:cs="Times New Roman"/>
                <w:i/>
                <w:iCs/>
                <w:sz w:val="20"/>
                <w:szCs w:val="20"/>
                <w:lang w:val="en-US"/>
              </w:rPr>
              <w:t xml:space="preserve">, </w:t>
            </w:r>
            <w:proofErr w:type="spellStart"/>
            <w:r>
              <w:rPr>
                <w:rFonts w:ascii="Times New Roman" w:hAnsi="Times New Roman" w:cs="Times New Roman"/>
                <w:i/>
                <w:iCs/>
                <w:sz w:val="20"/>
                <w:szCs w:val="20"/>
                <w:lang w:val="en-US"/>
              </w:rPr>
              <w:t>Aristeus</w:t>
            </w:r>
            <w:proofErr w:type="spellEnd"/>
            <w:r>
              <w:rPr>
                <w:rFonts w:ascii="Times New Roman" w:hAnsi="Times New Roman" w:cs="Times New Roman"/>
                <w:i/>
                <w:iCs/>
                <w:sz w:val="20"/>
                <w:szCs w:val="20"/>
                <w:lang w:val="en-US"/>
              </w:rPr>
              <w:t xml:space="preserve"> </w:t>
            </w:r>
            <w:proofErr w:type="spellStart"/>
            <w:r>
              <w:rPr>
                <w:rFonts w:ascii="Times New Roman" w:hAnsi="Times New Roman" w:cs="Times New Roman"/>
                <w:i/>
                <w:iCs/>
                <w:sz w:val="20"/>
                <w:szCs w:val="20"/>
                <w:lang w:val="en-US"/>
              </w:rPr>
              <w:t>antennatus</w:t>
            </w:r>
            <w:proofErr w:type="spellEnd"/>
            <w:r>
              <w:rPr>
                <w:rFonts w:ascii="Times New Roman" w:hAnsi="Times New Roman" w:cs="Times New Roman"/>
                <w:sz w:val="20"/>
                <w:szCs w:val="20"/>
                <w:lang w:val="en-US"/>
              </w:rPr>
              <w:t>)</w:t>
            </w:r>
          </w:p>
          <w:p w14:paraId="46A830F4" w14:textId="77777777" w:rsidR="00E84B5C" w:rsidRDefault="00E84B5C" w:rsidP="00E84B5C">
            <w:pPr>
              <w:pStyle w:val="ListParagraph"/>
              <w:numPr>
                <w:ilvl w:val="0"/>
                <w:numId w:val="7"/>
              </w:numPr>
              <w:spacing w:after="160" w:line="360" w:lineRule="auto"/>
              <w:jc w:val="both"/>
              <w:rPr>
                <w:rFonts w:ascii="Times New Roman" w:hAnsi="Times New Roman" w:cs="Times New Roman"/>
                <w:sz w:val="20"/>
                <w:szCs w:val="20"/>
                <w:lang w:val="en"/>
              </w:rPr>
            </w:pPr>
            <w:r>
              <w:rPr>
                <w:rFonts w:ascii="Times New Roman" w:hAnsi="Times New Roman" w:cs="Times New Roman"/>
                <w:sz w:val="20"/>
                <w:szCs w:val="20"/>
                <w:lang w:val="en"/>
              </w:rPr>
              <w:t xml:space="preserve">Collection of data on </w:t>
            </w:r>
            <w:r>
              <w:rPr>
                <w:rFonts w:ascii="Times New Roman" w:hAnsi="Times New Roman" w:cs="Times New Roman"/>
                <w:sz w:val="20"/>
                <w:szCs w:val="20"/>
                <w:lang w:val="en-US"/>
              </w:rPr>
              <w:t xml:space="preserve">the associated species </w:t>
            </w:r>
          </w:p>
          <w:p w14:paraId="3D6AD1A3" w14:textId="77777777" w:rsidR="00E84B5C" w:rsidRDefault="00E84B5C" w:rsidP="00E84B5C">
            <w:pPr>
              <w:pStyle w:val="ListParagraph"/>
              <w:numPr>
                <w:ilvl w:val="0"/>
                <w:numId w:val="7"/>
              </w:numPr>
              <w:spacing w:after="160" w:line="360" w:lineRule="auto"/>
              <w:jc w:val="both"/>
              <w:rPr>
                <w:rFonts w:ascii="Times New Roman" w:hAnsi="Times New Roman" w:cs="Times New Roman"/>
                <w:sz w:val="20"/>
                <w:szCs w:val="20"/>
                <w:lang w:val="en"/>
              </w:rPr>
            </w:pPr>
            <w:r>
              <w:rPr>
                <w:rFonts w:ascii="Times New Roman" w:hAnsi="Times New Roman" w:cs="Times New Roman"/>
                <w:sz w:val="20"/>
                <w:szCs w:val="20"/>
                <w:lang w:val="en-US"/>
              </w:rPr>
              <w:t>Possible identification of vulnerable marine ecosystems (VMEs)</w:t>
            </w:r>
          </w:p>
          <w:p w14:paraId="45F9419E" w14:textId="77777777" w:rsidR="00E84B5C" w:rsidRDefault="00E84B5C" w:rsidP="00E84B5C">
            <w:pPr>
              <w:numPr>
                <w:ilvl w:val="0"/>
                <w:numId w:val="6"/>
              </w:numPr>
              <w:spacing w:after="160" w:line="360" w:lineRule="auto"/>
              <w:jc w:val="both"/>
              <w:rPr>
                <w:rFonts w:ascii="Times New Roman" w:eastAsia="Times New Roman" w:hAnsi="Times New Roman" w:cs="Times New Roman"/>
                <w:b/>
                <w:bCs/>
                <w:sz w:val="20"/>
                <w:szCs w:val="20"/>
                <w:lang w:val="en"/>
              </w:rPr>
            </w:pPr>
            <w:r>
              <w:rPr>
                <w:rFonts w:ascii="Times New Roman" w:eastAsia="Times New Roman" w:hAnsi="Times New Roman" w:cs="Times New Roman"/>
                <w:b/>
                <w:bCs/>
                <w:sz w:val="20"/>
                <w:szCs w:val="20"/>
                <w:lang w:val="en"/>
              </w:rPr>
              <w:t>Duration</w:t>
            </w:r>
          </w:p>
          <w:p w14:paraId="0657175B" w14:textId="77777777" w:rsidR="00E84B5C" w:rsidRDefault="00E84B5C" w:rsidP="00E84B5C">
            <w:pPr>
              <w:spacing w:after="120" w:line="360" w:lineRule="auto"/>
              <w:jc w:val="both"/>
              <w:rPr>
                <w:rFonts w:ascii="Times New Roman" w:hAnsi="Times New Roman" w:cs="Times New Roman"/>
                <w:sz w:val="20"/>
                <w:szCs w:val="20"/>
                <w:lang w:val="en-US"/>
              </w:rPr>
            </w:pPr>
            <w:r>
              <w:rPr>
                <w:rFonts w:ascii="Times New Roman" w:hAnsi="Times New Roman" w:cs="Times New Roman"/>
                <w:sz w:val="20"/>
                <w:szCs w:val="20"/>
                <w:lang w:val="en"/>
              </w:rPr>
              <w:t xml:space="preserve">Knowing that deep water red shrimps are characterized by seasonal and spatial movements highly dependent on sex and life stages, </w:t>
            </w:r>
            <w:bookmarkStart w:id="32" w:name="_Hlk22125148"/>
            <w:r>
              <w:rPr>
                <w:rFonts w:ascii="Times New Roman" w:hAnsi="Times New Roman" w:cs="Times New Roman"/>
                <w:sz w:val="20"/>
                <w:szCs w:val="20"/>
                <w:lang w:val="en"/>
              </w:rPr>
              <w:t xml:space="preserve">a year-round study is proposed for carrying out a survey in </w:t>
            </w:r>
            <w:r>
              <w:rPr>
                <w:rFonts w:ascii="Times New Roman" w:eastAsia="Simsun (Founder Extended)" w:hAnsi="Times New Roman" w:cs="Times New Roman"/>
                <w:bCs/>
                <w:sz w:val="20"/>
                <w:szCs w:val="20"/>
                <w:lang w:eastAsia="zh-CN"/>
              </w:rPr>
              <w:t xml:space="preserve">in 4 quarters, </w:t>
            </w:r>
            <w:r>
              <w:rPr>
                <w:rFonts w:ascii="Times New Roman" w:hAnsi="Times New Roman" w:cs="Times New Roman"/>
                <w:sz w:val="20"/>
                <w:szCs w:val="20"/>
                <w:lang w:val="en-US"/>
              </w:rPr>
              <w:t>starting from Q1 or Q2 of 2020 and ending in Q4 of 2020 or Q1 of 2021 respectively.</w:t>
            </w:r>
          </w:p>
          <w:bookmarkEnd w:id="32"/>
          <w:p w14:paraId="5627A013" w14:textId="77777777" w:rsidR="00E84B5C" w:rsidRDefault="00E84B5C" w:rsidP="00E84B5C">
            <w:pPr>
              <w:spacing w:after="0" w:line="360" w:lineRule="auto"/>
              <w:jc w:val="both"/>
              <w:rPr>
                <w:rFonts w:ascii="Times New Roman" w:hAnsi="Times New Roman" w:cs="Times New Roman"/>
                <w:sz w:val="20"/>
                <w:szCs w:val="20"/>
                <w:lang w:val="en"/>
              </w:rPr>
            </w:pPr>
          </w:p>
          <w:p w14:paraId="4934E493" w14:textId="77777777" w:rsidR="00E84B5C" w:rsidRDefault="00E84B5C" w:rsidP="00E84B5C">
            <w:pPr>
              <w:numPr>
                <w:ilvl w:val="0"/>
                <w:numId w:val="6"/>
              </w:numPr>
              <w:spacing w:line="360" w:lineRule="auto"/>
              <w:contextualSpacing/>
              <w:rPr>
                <w:rFonts w:ascii="Times New Roman" w:eastAsia="Times New Roman" w:hAnsi="Times New Roman" w:cs="Times New Roman"/>
                <w:b/>
                <w:bCs/>
                <w:sz w:val="20"/>
                <w:szCs w:val="20"/>
                <w:lang w:val="en"/>
              </w:rPr>
            </w:pPr>
            <w:r>
              <w:rPr>
                <w:rFonts w:ascii="Times New Roman" w:eastAsia="Times New Roman" w:hAnsi="Times New Roman" w:cs="Times New Roman"/>
                <w:b/>
                <w:bCs/>
                <w:sz w:val="20"/>
                <w:szCs w:val="20"/>
                <w:lang w:val="en"/>
              </w:rPr>
              <w:t>Methodology and expected outcomes of pilot study</w:t>
            </w:r>
          </w:p>
          <w:p w14:paraId="0D31B5EB" w14:textId="77777777" w:rsidR="00E84B5C" w:rsidRDefault="00E84B5C" w:rsidP="00E84B5C">
            <w:pPr>
              <w:spacing w:line="360" w:lineRule="auto"/>
              <w:rPr>
                <w:rFonts w:ascii="Times New Roman" w:hAnsi="Times New Roman" w:cs="Times New Roman"/>
                <w:sz w:val="20"/>
                <w:szCs w:val="20"/>
                <w:lang w:val="en-US"/>
              </w:rPr>
            </w:pPr>
            <w:r>
              <w:rPr>
                <w:rFonts w:ascii="Times New Roman" w:hAnsi="Times New Roman" w:cs="Times New Roman"/>
                <w:sz w:val="20"/>
                <w:szCs w:val="20"/>
                <w:lang w:val="en-US"/>
              </w:rPr>
              <w:t>In order to be able to compare results in a standardized manner across regions, and subsequently be compatible with the available Cypriot MEDITS data series, the proposed methodology is the one used in the MEDITS survey. MEDITS protocol can be found in the following link: (</w:t>
            </w:r>
            <w:hyperlink r:id="rId13" w:history="1">
              <w:r>
                <w:rPr>
                  <w:rStyle w:val="Hyperlink"/>
                  <w:rFonts w:ascii="Times New Roman" w:hAnsi="Times New Roman" w:cs="Times New Roman"/>
                  <w:sz w:val="20"/>
                  <w:szCs w:val="20"/>
                  <w:lang w:val="en-US"/>
                </w:rPr>
                <w:t>http://www.moa.gov.cy/moa/dfmr/dfmr.nsf/All/A22B9A733AB6CF3242258330002187A3?OpenDocument</w:t>
              </w:r>
            </w:hyperlink>
            <w:r>
              <w:rPr>
                <w:rFonts w:ascii="Times New Roman" w:hAnsi="Times New Roman" w:cs="Times New Roman"/>
                <w:sz w:val="20"/>
                <w:szCs w:val="20"/>
                <w:lang w:val="en-US"/>
              </w:rPr>
              <w:t xml:space="preserve"> ).  </w:t>
            </w:r>
          </w:p>
          <w:p w14:paraId="159CC832" w14:textId="77777777" w:rsidR="00FB17EE" w:rsidRDefault="00FB17EE" w:rsidP="00FB17EE">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differences with the Cyprus MEDITS survey will be: a) the spatial coverage will be greater than the one of the Cyprus MEDITS deep water hauls b) there will  be a year-round coverage, carrying out the survey during each quarter with fixed sampling stations c) in some particular cases sampling activity will not be restricted during daylight, in order to capture population structure changes driven by the foraging and hunting activity knowing to occur in these species as well as their moves to shallower areas (as auxiliary information) d) a finer station selection will be made, based on habitat suitability with depth ranging from 200-800 m, considering also the identified commercial fishing grounds of the fishing fleets operating in GSA25. </w:t>
            </w:r>
          </w:p>
          <w:p w14:paraId="3AB8E58E" w14:textId="77777777" w:rsidR="00FB17EE" w:rsidRDefault="00FB17EE" w:rsidP="00FB17EE">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At the end of the pilot </w:t>
            </w:r>
            <w:proofErr w:type="gramStart"/>
            <w:r>
              <w:rPr>
                <w:rFonts w:ascii="Times New Roman" w:hAnsi="Times New Roman" w:cs="Times New Roman"/>
                <w:sz w:val="20"/>
                <w:szCs w:val="20"/>
                <w:lang w:val="en-US"/>
              </w:rPr>
              <w:t>study</w:t>
            </w:r>
            <w:proofErr w:type="gramEnd"/>
            <w:r>
              <w:rPr>
                <w:rFonts w:ascii="Times New Roman" w:hAnsi="Times New Roman" w:cs="Times New Roman"/>
                <w:sz w:val="20"/>
                <w:szCs w:val="20"/>
                <w:lang w:val="en-US"/>
              </w:rPr>
              <w:t xml:space="preserve"> it will be possible to evaluate the usefulness of the survey in terms of the delivered outputs, the methodology used and the progression in future. </w:t>
            </w:r>
          </w:p>
          <w:p w14:paraId="624B45AF" w14:textId="77777777" w:rsidR="00FB17EE" w:rsidRDefault="00FB17EE" w:rsidP="00FB17EE">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Main expected outcomes will be:</w:t>
            </w:r>
          </w:p>
          <w:p w14:paraId="7CBD4740" w14:textId="77777777" w:rsidR="00FB17EE" w:rsidRDefault="00FB17EE" w:rsidP="00FB17EE">
            <w:pPr>
              <w:pStyle w:val="ListParagraph"/>
              <w:numPr>
                <w:ilvl w:val="0"/>
                <w:numId w:val="8"/>
              </w:numPr>
              <w:spacing w:after="16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 distribution map of the </w:t>
            </w:r>
            <w:proofErr w:type="gramStart"/>
            <w:r>
              <w:rPr>
                <w:rFonts w:ascii="Times New Roman" w:hAnsi="Times New Roman" w:cs="Times New Roman"/>
                <w:sz w:val="20"/>
                <w:szCs w:val="20"/>
                <w:lang w:val="en-US"/>
              </w:rPr>
              <w:t>deep water</w:t>
            </w:r>
            <w:proofErr w:type="gramEnd"/>
            <w:r>
              <w:rPr>
                <w:rFonts w:ascii="Times New Roman" w:hAnsi="Times New Roman" w:cs="Times New Roman"/>
                <w:sz w:val="20"/>
                <w:szCs w:val="20"/>
                <w:lang w:val="en-US"/>
              </w:rPr>
              <w:t xml:space="preserve"> shrimps</w:t>
            </w:r>
          </w:p>
          <w:p w14:paraId="04636C0C" w14:textId="77777777" w:rsidR="00FB17EE" w:rsidRDefault="00FB17EE" w:rsidP="00FB17EE">
            <w:pPr>
              <w:pStyle w:val="ListParagraph"/>
              <w:numPr>
                <w:ilvl w:val="0"/>
                <w:numId w:val="8"/>
              </w:numPr>
              <w:spacing w:after="16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first analytical data acquisition for setting the founding to move from data limited to data rich approaches in stock assessment of deep-water shrimps in the East Mediterranean</w:t>
            </w:r>
          </w:p>
          <w:p w14:paraId="7534BD55" w14:textId="77777777" w:rsidR="00FB17EE" w:rsidRDefault="00FB17EE" w:rsidP="00FB17EE">
            <w:pPr>
              <w:pStyle w:val="ListParagraph"/>
              <w:numPr>
                <w:ilvl w:val="0"/>
                <w:numId w:val="8"/>
              </w:numPr>
              <w:spacing w:after="16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information on associated species</w:t>
            </w:r>
          </w:p>
          <w:p w14:paraId="03504FD5" w14:textId="77777777" w:rsidR="00FB17EE" w:rsidRDefault="00FB17EE" w:rsidP="00FB17EE">
            <w:pPr>
              <w:pStyle w:val="ListParagraph"/>
              <w:numPr>
                <w:ilvl w:val="0"/>
                <w:numId w:val="8"/>
              </w:numPr>
              <w:spacing w:after="16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possible discovery and mapping of fragile environments and/or VMEs</w:t>
            </w:r>
          </w:p>
          <w:p w14:paraId="3B134BDC" w14:textId="77777777" w:rsidR="00FB17EE" w:rsidRDefault="00FB17EE" w:rsidP="00FB17EE">
            <w:pPr>
              <w:pStyle w:val="ListParagraph"/>
              <w:numPr>
                <w:ilvl w:val="0"/>
                <w:numId w:val="8"/>
              </w:numPr>
              <w:spacing w:after="16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possible discovery and mapping of nursery and/or spawning aggregations</w:t>
            </w:r>
          </w:p>
          <w:p w14:paraId="6E521A94" w14:textId="77777777" w:rsidR="00FB17EE" w:rsidRDefault="00FB17EE" w:rsidP="00FB17EE">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All information collected will be useful for formulating advice on the management of </w:t>
            </w:r>
            <w:proofErr w:type="gramStart"/>
            <w:r>
              <w:rPr>
                <w:rFonts w:ascii="Times New Roman" w:hAnsi="Times New Roman" w:cs="Times New Roman"/>
                <w:sz w:val="20"/>
                <w:szCs w:val="20"/>
                <w:lang w:val="en-US"/>
              </w:rPr>
              <w:t>deep water</w:t>
            </w:r>
            <w:proofErr w:type="gramEnd"/>
            <w:r>
              <w:rPr>
                <w:rFonts w:ascii="Times New Roman" w:hAnsi="Times New Roman" w:cs="Times New Roman"/>
                <w:sz w:val="20"/>
                <w:szCs w:val="20"/>
                <w:lang w:val="en-US"/>
              </w:rPr>
              <w:t xml:space="preserve"> fisheries resources in the area and on minimizing negative impacts of fishing activities on the marine ecosystem. </w:t>
            </w:r>
          </w:p>
          <w:p w14:paraId="5ED28092" w14:textId="77777777" w:rsidR="00FB17EE" w:rsidRDefault="00FB17EE" w:rsidP="00FB17EE">
            <w:pPr>
              <w:pStyle w:val="CM1"/>
              <w:spacing w:line="360" w:lineRule="auto"/>
              <w:jc w:val="both"/>
              <w:rPr>
                <w:rFonts w:ascii="Times New Roman" w:eastAsia="Simsun (Founder Extended)" w:hAnsi="Times New Roman" w:cs="Times New Roman"/>
                <w:b/>
                <w:bCs/>
                <w:lang w:val="en-US" w:eastAsia="zh-CN"/>
              </w:rPr>
            </w:pPr>
          </w:p>
          <w:p w14:paraId="4C9B54F4" w14:textId="77777777" w:rsidR="00FB17EE" w:rsidRDefault="00FB17EE" w:rsidP="00FB17EE">
            <w:pPr>
              <w:pStyle w:val="CM1"/>
              <w:spacing w:before="200" w:after="200" w:line="360" w:lineRule="auto"/>
              <w:jc w:val="both"/>
              <w:rPr>
                <w:rFonts w:ascii="Times New Roman" w:eastAsia="Simsun (Founder Extended)" w:hAnsi="Times New Roman" w:cs="Times New Roman"/>
                <w:bCs/>
                <w:sz w:val="20"/>
                <w:szCs w:val="20"/>
                <w:lang w:val="en-US" w:eastAsia="zh-CN"/>
              </w:rPr>
            </w:pPr>
            <w:r>
              <w:rPr>
                <w:rFonts w:ascii="Times New Roman" w:eastAsia="Simsun (Founder Extended)" w:hAnsi="Times New Roman" w:cs="Times New Roman"/>
                <w:b/>
                <w:bCs/>
                <w:lang w:val="en-GB" w:eastAsia="zh-CN"/>
              </w:rPr>
              <w:t>Pilot study 2.3 – Study on trophic webs in the marine environment of Cyprus based on Integrated Maritime Policy.</w:t>
            </w:r>
            <w:r>
              <w:rPr>
                <w:rFonts w:ascii="Times New Roman" w:eastAsia="Simsun (Founder Extended)" w:hAnsi="Times New Roman" w:cs="Times New Roman"/>
                <w:b/>
                <w:bCs/>
                <w:sz w:val="20"/>
                <w:szCs w:val="20"/>
                <w:lang w:val="en-GB" w:eastAsia="zh-CN"/>
              </w:rPr>
              <w:t xml:space="preserve"> </w:t>
            </w:r>
            <w:r>
              <w:rPr>
                <w:rFonts w:ascii="Times New Roman" w:eastAsia="Simsun (Founder Extended)" w:hAnsi="Times New Roman" w:cs="Times New Roman"/>
                <w:bCs/>
                <w:sz w:val="20"/>
                <w:szCs w:val="20"/>
                <w:lang w:val="en-GB" w:eastAsia="zh-CN"/>
              </w:rPr>
              <w:t>This study will be funded from an alternative EMFF scheme (Priority Union 6). The outcomes from MARE/2016/22 STREAM Project on stomach content analysis (Deliverable D4.1) will be considered.</w:t>
            </w:r>
          </w:p>
          <w:p w14:paraId="77D80D6F" w14:textId="77777777" w:rsidR="00FD5C66" w:rsidRPr="00FD5C66" w:rsidRDefault="00FD5C66" w:rsidP="00FD5C66">
            <w:pPr>
              <w:suppressAutoHyphens/>
              <w:spacing w:after="120" w:line="240" w:lineRule="auto"/>
              <w:jc w:val="both"/>
              <w:rPr>
                <w:rFonts w:ascii="Times New Roman" w:eastAsia="Calibri" w:hAnsi="Times New Roman" w:cs="Times New Roman"/>
                <w:noProof/>
                <w:sz w:val="20"/>
                <w:szCs w:val="20"/>
                <w:lang w:eastAsia="en-GB"/>
              </w:rPr>
            </w:pPr>
          </w:p>
          <w:p w14:paraId="36884653" w14:textId="77777777" w:rsidR="00FD5C66" w:rsidRPr="00FD5C66" w:rsidRDefault="00FD5C66" w:rsidP="00FD5C66">
            <w:pPr>
              <w:suppressAutoHyphens/>
              <w:spacing w:after="120" w:line="240" w:lineRule="auto"/>
              <w:jc w:val="both"/>
              <w:rPr>
                <w:rFonts w:ascii="Times New Roman" w:eastAsia="Calibri" w:hAnsi="Times New Roman" w:cs="Times New Roman"/>
                <w:i/>
                <w:noProof/>
                <w:sz w:val="20"/>
                <w:szCs w:val="20"/>
                <w:shd w:val="clear" w:color="auto" w:fill="FFFFFF"/>
                <w:lang w:eastAsia="en-GB"/>
              </w:rPr>
            </w:pPr>
            <w:r w:rsidRPr="00FD5C66">
              <w:rPr>
                <w:rFonts w:ascii="Times New Roman" w:eastAsia="Calibri" w:hAnsi="Times New Roman" w:cs="Times New Roman"/>
                <w:i/>
                <w:noProof/>
                <w:sz w:val="20"/>
                <w:szCs w:val="20"/>
                <w:lang w:eastAsia="en-GB"/>
              </w:rPr>
              <w:t>(max 900 words)</w:t>
            </w:r>
          </w:p>
        </w:tc>
      </w:tr>
      <w:tr w:rsidR="00FD5C66" w:rsidRPr="00FD5C66" w14:paraId="0E13BA04" w14:textId="77777777" w:rsidTr="00FD5C66">
        <w:trPr>
          <w:trHeight w:val="389"/>
          <w:jc w:val="center"/>
        </w:trPr>
        <w:tc>
          <w:tcPr>
            <w:tcW w:w="9209" w:type="dxa"/>
            <w:shd w:val="clear" w:color="auto" w:fill="A6A6A6" w:themeFill="background1" w:themeFillShade="A6"/>
            <w:noWrap/>
            <w:hideMark/>
          </w:tcPr>
          <w:p w14:paraId="575905D0" w14:textId="77777777" w:rsidR="00FD5C66" w:rsidRDefault="00FD5C66" w:rsidP="00FD5C66">
            <w:pPr>
              <w:suppressAutoHyphens/>
              <w:kinsoku w:val="0"/>
              <w:overflowPunct w:val="0"/>
              <w:spacing w:before="17" w:after="120" w:line="220" w:lineRule="exact"/>
              <w:jc w:val="both"/>
              <w:rPr>
                <w:rFonts w:ascii="Times New Roman" w:eastAsia="Calibri" w:hAnsi="Times New Roman" w:cs="Times New Roman"/>
                <w:sz w:val="20"/>
                <w:szCs w:val="20"/>
                <w:lang w:eastAsia="ar-SA"/>
              </w:rPr>
            </w:pPr>
            <w:r w:rsidRPr="00FD5C66">
              <w:rPr>
                <w:rFonts w:ascii="Times New Roman" w:eastAsia="Calibri" w:hAnsi="Times New Roman" w:cs="Times New Roman"/>
                <w:sz w:val="20"/>
                <w:szCs w:val="20"/>
                <w:lang w:eastAsia="ar-SA"/>
              </w:rPr>
              <w:t>Brief description of the results obtained (including deviations from planned and justifications as to why if this was not the case).</w:t>
            </w:r>
          </w:p>
          <w:p w14:paraId="0D40D3DB" w14:textId="5FB119D4" w:rsidR="000D50ED" w:rsidRDefault="000D50ED" w:rsidP="00FD5C66">
            <w:pPr>
              <w:suppressAutoHyphens/>
              <w:kinsoku w:val="0"/>
              <w:overflowPunct w:val="0"/>
              <w:spacing w:before="17" w:after="120" w:line="220" w:lineRule="exact"/>
              <w:jc w:val="both"/>
              <w:rPr>
                <w:rFonts w:ascii="Times New Roman" w:eastAsia="Calibri" w:hAnsi="Times New Roman" w:cs="Times New Roman"/>
                <w:sz w:val="20"/>
                <w:szCs w:val="20"/>
                <w:lang w:eastAsia="ar-SA"/>
              </w:rPr>
            </w:pPr>
          </w:p>
          <w:p w14:paraId="2838BF65" w14:textId="12FE384A" w:rsidR="00FB17EE" w:rsidRPr="005F372E" w:rsidRDefault="00FB17EE" w:rsidP="00FD5C66">
            <w:pPr>
              <w:suppressAutoHyphens/>
              <w:kinsoku w:val="0"/>
              <w:overflowPunct w:val="0"/>
              <w:spacing w:before="17" w:after="120" w:line="220" w:lineRule="exact"/>
              <w:jc w:val="both"/>
              <w:rPr>
                <w:rFonts w:ascii="Times New Roman" w:eastAsia="Calibri" w:hAnsi="Times New Roman" w:cs="Times New Roman"/>
                <w:sz w:val="20"/>
                <w:szCs w:val="20"/>
                <w:lang w:eastAsia="ar-SA"/>
              </w:rPr>
            </w:pPr>
            <w:r w:rsidRPr="005F372E">
              <w:rPr>
                <w:rFonts w:ascii="Times New Roman" w:eastAsia="Calibri" w:hAnsi="Times New Roman" w:cs="Times New Roman"/>
                <w:sz w:val="20"/>
                <w:szCs w:val="20"/>
                <w:lang w:eastAsia="ar-SA"/>
              </w:rPr>
              <w:t xml:space="preserve">No Pilot study was performed. Pilot study 2.1 was postponed </w:t>
            </w:r>
            <w:r w:rsidR="008F4EDD" w:rsidRPr="005F372E">
              <w:rPr>
                <w:rFonts w:ascii="Times New Roman" w:eastAsia="Calibri" w:hAnsi="Times New Roman" w:cs="Times New Roman"/>
                <w:sz w:val="20"/>
                <w:szCs w:val="20"/>
                <w:lang w:eastAsia="ar-SA"/>
              </w:rPr>
              <w:t xml:space="preserve">once more, due to </w:t>
            </w:r>
            <w:r w:rsidR="0097732B" w:rsidRPr="005F372E">
              <w:rPr>
                <w:rFonts w:ascii="Times New Roman" w:eastAsia="Calibri" w:hAnsi="Times New Roman" w:cs="Times New Roman"/>
                <w:sz w:val="20"/>
                <w:szCs w:val="20"/>
                <w:lang w:eastAsia="ar-SA"/>
              </w:rPr>
              <w:t>transformation and modernization activities on the research vessel planned to be used, which were delayed</w:t>
            </w:r>
            <w:r w:rsidRPr="005F372E">
              <w:rPr>
                <w:rFonts w:ascii="Times New Roman" w:eastAsia="Calibri" w:hAnsi="Times New Roman" w:cs="Times New Roman"/>
                <w:sz w:val="20"/>
                <w:szCs w:val="20"/>
                <w:lang w:eastAsia="ar-SA"/>
              </w:rPr>
              <w:t xml:space="preserve"> </w:t>
            </w:r>
            <w:r w:rsidR="0097732B" w:rsidRPr="005F372E">
              <w:rPr>
                <w:rFonts w:ascii="Times New Roman" w:eastAsia="Calibri" w:hAnsi="Times New Roman" w:cs="Times New Roman"/>
                <w:sz w:val="20"/>
                <w:szCs w:val="20"/>
                <w:lang w:eastAsia="ar-SA"/>
              </w:rPr>
              <w:t xml:space="preserve">by the </w:t>
            </w:r>
            <w:r w:rsidRPr="005F372E">
              <w:rPr>
                <w:rFonts w:ascii="Times New Roman" w:eastAsia="Calibri" w:hAnsi="Times New Roman" w:cs="Times New Roman"/>
                <w:sz w:val="20"/>
                <w:szCs w:val="20"/>
                <w:lang w:eastAsia="ar-SA"/>
              </w:rPr>
              <w:t>COVID-19 restriction measures. Pilot study 2.2 was not performed as well, mostly because the COVID-19 restriction measures did not allow the organisation of the study. Pilot study 2.3, which w</w:t>
            </w:r>
            <w:r w:rsidR="00B26113" w:rsidRPr="005F372E">
              <w:rPr>
                <w:rFonts w:ascii="Times New Roman" w:eastAsia="Calibri" w:hAnsi="Times New Roman" w:cs="Times New Roman"/>
                <w:sz w:val="20"/>
                <w:szCs w:val="20"/>
                <w:lang w:eastAsia="ar-SA"/>
              </w:rPr>
              <w:t xml:space="preserve">ould </w:t>
            </w:r>
            <w:r w:rsidRPr="005F372E">
              <w:rPr>
                <w:rFonts w:ascii="Times New Roman" w:eastAsia="Calibri" w:hAnsi="Times New Roman" w:cs="Times New Roman"/>
                <w:sz w:val="20"/>
                <w:szCs w:val="20"/>
                <w:lang w:eastAsia="ar-SA"/>
              </w:rPr>
              <w:t>be funded from an alternative EMFF scheme</w:t>
            </w:r>
            <w:r w:rsidR="005F372E" w:rsidRPr="005F372E">
              <w:rPr>
                <w:rFonts w:ascii="Times New Roman" w:eastAsia="Calibri" w:hAnsi="Times New Roman" w:cs="Times New Roman"/>
                <w:sz w:val="20"/>
                <w:szCs w:val="20"/>
                <w:lang w:eastAsia="ar-SA"/>
              </w:rPr>
              <w:t xml:space="preserve"> and was not planned by Data Collection Team</w:t>
            </w:r>
            <w:r w:rsidRPr="005F372E">
              <w:rPr>
                <w:rFonts w:ascii="Times New Roman" w:eastAsia="Calibri" w:hAnsi="Times New Roman" w:cs="Times New Roman"/>
                <w:sz w:val="20"/>
                <w:szCs w:val="20"/>
                <w:lang w:eastAsia="ar-SA"/>
              </w:rPr>
              <w:t xml:space="preserve">, </w:t>
            </w:r>
            <w:r w:rsidR="005F372E" w:rsidRPr="005F372E">
              <w:rPr>
                <w:rFonts w:ascii="Times New Roman" w:eastAsia="Calibri" w:hAnsi="Times New Roman" w:cs="Times New Roman"/>
                <w:sz w:val="20"/>
                <w:szCs w:val="20"/>
                <w:lang w:eastAsia="ar-SA"/>
              </w:rPr>
              <w:t>seems to be cancelled.</w:t>
            </w:r>
          </w:p>
          <w:p w14:paraId="0B0C437E" w14:textId="77777777" w:rsidR="00FD5C66" w:rsidRPr="00FD5C66" w:rsidRDefault="00FD5C66" w:rsidP="00FD5C66">
            <w:pPr>
              <w:suppressAutoHyphens/>
              <w:kinsoku w:val="0"/>
              <w:overflowPunct w:val="0"/>
              <w:spacing w:before="17" w:after="120" w:line="220" w:lineRule="exact"/>
              <w:jc w:val="both"/>
              <w:rPr>
                <w:rFonts w:ascii="Times New Roman" w:eastAsia="Calibri" w:hAnsi="Times New Roman" w:cs="Times New Roman"/>
                <w:sz w:val="20"/>
                <w:szCs w:val="20"/>
                <w:lang w:eastAsia="ar-SA"/>
              </w:rPr>
            </w:pPr>
          </w:p>
          <w:p w14:paraId="7085DE76" w14:textId="77777777" w:rsidR="00FD5C66" w:rsidRDefault="00FD5C66" w:rsidP="00FD5C66">
            <w:pPr>
              <w:suppressAutoHyphens/>
              <w:kinsoku w:val="0"/>
              <w:overflowPunct w:val="0"/>
              <w:spacing w:before="17" w:after="120" w:line="220" w:lineRule="exact"/>
              <w:jc w:val="both"/>
              <w:rPr>
                <w:rFonts w:ascii="Times New Roman" w:eastAsia="Calibri" w:hAnsi="Times New Roman" w:cs="Times New Roman"/>
                <w:sz w:val="20"/>
                <w:szCs w:val="20"/>
                <w:lang w:eastAsia="ar-SA"/>
              </w:rPr>
            </w:pPr>
            <w:r w:rsidRPr="00FD5C66">
              <w:rPr>
                <w:rFonts w:ascii="Times New Roman" w:eastAsia="Calibri" w:hAnsi="Times New Roman" w:cs="Times New Roman"/>
                <w:sz w:val="20"/>
                <w:szCs w:val="20"/>
                <w:lang w:eastAsia="ar-SA"/>
              </w:rPr>
              <w:t>4. Achievement of the original expected outcomes of pilot study and justification if this was not the case</w:t>
            </w:r>
          </w:p>
          <w:p w14:paraId="5AB43CB7" w14:textId="2429D7AF" w:rsidR="000D50ED" w:rsidRPr="00FD5C66" w:rsidRDefault="00FB17EE" w:rsidP="00FD5C66">
            <w:pPr>
              <w:suppressAutoHyphens/>
              <w:kinsoku w:val="0"/>
              <w:overflowPunct w:val="0"/>
              <w:spacing w:before="17" w:after="120" w:line="220" w:lineRule="exact"/>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Not applicable.</w:t>
            </w:r>
          </w:p>
          <w:p w14:paraId="4F8A2F64" w14:textId="77777777" w:rsidR="00FD5C66" w:rsidRDefault="00FD5C66" w:rsidP="00FD5C66">
            <w:pPr>
              <w:suppressAutoHyphens/>
              <w:kinsoku w:val="0"/>
              <w:overflowPunct w:val="0"/>
              <w:spacing w:before="17" w:after="120" w:line="220" w:lineRule="exact"/>
              <w:jc w:val="both"/>
              <w:rPr>
                <w:rFonts w:ascii="Times New Roman" w:eastAsia="Calibri" w:hAnsi="Times New Roman" w:cs="Times New Roman"/>
                <w:sz w:val="20"/>
                <w:szCs w:val="20"/>
                <w:lang w:eastAsia="ar-SA"/>
              </w:rPr>
            </w:pPr>
          </w:p>
          <w:p w14:paraId="0348F349" w14:textId="77777777" w:rsidR="000D50ED" w:rsidRPr="00FD5C66" w:rsidRDefault="000D50ED" w:rsidP="00FD5C66">
            <w:pPr>
              <w:suppressAutoHyphens/>
              <w:kinsoku w:val="0"/>
              <w:overflowPunct w:val="0"/>
              <w:spacing w:before="17" w:after="120" w:line="220" w:lineRule="exact"/>
              <w:jc w:val="both"/>
              <w:rPr>
                <w:rFonts w:ascii="Times New Roman" w:eastAsia="Calibri" w:hAnsi="Times New Roman" w:cs="Times New Roman"/>
                <w:sz w:val="20"/>
                <w:szCs w:val="20"/>
                <w:lang w:eastAsia="ar-SA"/>
              </w:rPr>
            </w:pPr>
          </w:p>
          <w:p w14:paraId="20A9F6D6" w14:textId="77777777" w:rsidR="00FD5C66" w:rsidRPr="00FD5C66" w:rsidRDefault="00FD5C66" w:rsidP="00FD5C66">
            <w:pPr>
              <w:suppressAutoHyphens/>
              <w:kinsoku w:val="0"/>
              <w:overflowPunct w:val="0"/>
              <w:spacing w:before="17" w:after="120" w:line="220" w:lineRule="exact"/>
              <w:jc w:val="both"/>
              <w:rPr>
                <w:rFonts w:ascii="Times New Roman" w:eastAsia="Calibri" w:hAnsi="Times New Roman" w:cs="Times New Roman"/>
                <w:sz w:val="20"/>
                <w:szCs w:val="20"/>
                <w:lang w:eastAsia="ar-SA"/>
              </w:rPr>
            </w:pPr>
            <w:r w:rsidRPr="00FD5C66">
              <w:rPr>
                <w:rFonts w:ascii="Times New Roman" w:eastAsia="Calibri" w:hAnsi="Times New Roman" w:cs="Times New Roman"/>
                <w:sz w:val="20"/>
                <w:szCs w:val="20"/>
                <w:lang w:eastAsia="ar-SA"/>
              </w:rPr>
              <w:t xml:space="preserve">5. Incorporation of results from pilot study into regular sampling by the MS   </w:t>
            </w:r>
          </w:p>
          <w:p w14:paraId="336F35E1" w14:textId="6BA002CF" w:rsidR="00FD5C66" w:rsidRPr="00FB17EE" w:rsidRDefault="00FB17EE" w:rsidP="00FB17EE">
            <w:pPr>
              <w:suppressAutoHyphens/>
              <w:kinsoku w:val="0"/>
              <w:overflowPunct w:val="0"/>
              <w:spacing w:before="17" w:after="120" w:line="220" w:lineRule="exact"/>
              <w:jc w:val="both"/>
              <w:rPr>
                <w:rFonts w:ascii="Times New Roman" w:eastAsia="Calibri" w:hAnsi="Times New Roman" w:cs="Times New Roman"/>
                <w:sz w:val="20"/>
                <w:szCs w:val="20"/>
                <w:lang w:eastAsia="ar-SA"/>
              </w:rPr>
            </w:pPr>
            <w:r w:rsidRPr="00FB17EE">
              <w:rPr>
                <w:rFonts w:ascii="Times New Roman" w:eastAsia="Calibri" w:hAnsi="Times New Roman" w:cs="Times New Roman"/>
                <w:sz w:val="20"/>
                <w:szCs w:val="20"/>
                <w:lang w:eastAsia="ar-SA"/>
              </w:rPr>
              <w:t>Not applicable.</w:t>
            </w:r>
          </w:p>
          <w:p w14:paraId="4C72C3D1" w14:textId="77777777" w:rsidR="000D50ED" w:rsidRDefault="000D50ED" w:rsidP="00FD5C66">
            <w:pPr>
              <w:suppressAutoHyphens/>
              <w:spacing w:after="120" w:line="240" w:lineRule="auto"/>
              <w:jc w:val="both"/>
              <w:rPr>
                <w:rFonts w:ascii="Times New Roman" w:eastAsia="Calibri" w:hAnsi="Times New Roman" w:cs="Times New Roman"/>
                <w:noProof/>
                <w:sz w:val="20"/>
                <w:szCs w:val="20"/>
                <w:shd w:val="clear" w:color="auto" w:fill="FFFFFF"/>
                <w:lang w:eastAsia="en-GB"/>
              </w:rPr>
            </w:pPr>
          </w:p>
          <w:p w14:paraId="74341B99" w14:textId="77777777" w:rsidR="00FD5C66" w:rsidRPr="00FD5C66" w:rsidRDefault="00FD5C66" w:rsidP="00FD5C66">
            <w:pPr>
              <w:suppressAutoHyphens/>
              <w:spacing w:after="120" w:line="240" w:lineRule="auto"/>
              <w:jc w:val="both"/>
              <w:rPr>
                <w:rFonts w:ascii="Times New Roman" w:eastAsia="Calibri" w:hAnsi="Times New Roman" w:cs="Times New Roman"/>
                <w:noProof/>
                <w:sz w:val="20"/>
                <w:szCs w:val="20"/>
                <w:lang w:eastAsia="en-GB"/>
              </w:rPr>
            </w:pPr>
            <w:r w:rsidRPr="00FD5C66">
              <w:rPr>
                <w:rFonts w:ascii="Times New Roman" w:eastAsia="Calibri" w:hAnsi="Times New Roman" w:cs="Times New Roman"/>
                <w:noProof/>
                <w:sz w:val="20"/>
                <w:szCs w:val="20"/>
                <w:lang w:eastAsia="en-GB"/>
              </w:rPr>
              <w:t>(max 900 words)</w:t>
            </w:r>
          </w:p>
        </w:tc>
      </w:tr>
    </w:tbl>
    <w:p w14:paraId="4C839D7A" w14:textId="77777777" w:rsidR="004A2E2D" w:rsidRPr="004A2E2D" w:rsidRDefault="004A2E2D" w:rsidP="00BB1991">
      <w:pPr>
        <w:keepNext/>
        <w:tabs>
          <w:tab w:val="left" w:pos="850"/>
        </w:tabs>
        <w:spacing w:before="360" w:line="360" w:lineRule="auto"/>
        <w:ind w:left="850" w:hanging="850"/>
        <w:jc w:val="center"/>
        <w:outlineLvl w:val="0"/>
        <w:rPr>
          <w:rFonts w:ascii="Times New Roman" w:hAnsi="Times New Roman" w:cs="Times New Roman"/>
          <w:b/>
          <w:smallCaps/>
          <w:noProof/>
          <w:lang w:eastAsia="en-GB"/>
        </w:rPr>
      </w:pPr>
      <w:r w:rsidRPr="004A2E2D">
        <w:rPr>
          <w:rFonts w:ascii="Times New Roman" w:hAnsi="Times New Roman" w:cs="Times New Roman"/>
          <w:noProof/>
          <w:lang w:eastAsia="en-GB"/>
        </w:rPr>
        <w:br w:type="page"/>
      </w:r>
      <w:bookmarkStart w:id="33" w:name="_Toc456791738"/>
      <w:bookmarkStart w:id="34" w:name="_Toc456792467"/>
      <w:bookmarkStart w:id="35" w:name="_Toc509235007"/>
      <w:r w:rsidRPr="004A2E2D">
        <w:rPr>
          <w:rFonts w:ascii="Times New Roman" w:hAnsi="Times New Roman" w:cs="Times New Roman"/>
          <w:smallCaps/>
          <w:noProof/>
          <w:lang w:eastAsia="en-GB"/>
        </w:rPr>
        <w:t>Section 1: Biological Data</w:t>
      </w:r>
      <w:bookmarkEnd w:id="33"/>
      <w:bookmarkEnd w:id="34"/>
      <w:bookmarkEnd w:id="35"/>
      <w:r w:rsidRPr="004A2E2D">
        <w:rPr>
          <w:rFonts w:ascii="Times New Roman" w:hAnsi="Times New Roman" w:cs="Times New Roman"/>
          <w:b/>
          <w:smallCaps/>
          <w:noProof/>
          <w:lang w:eastAsia="en-GB"/>
        </w:rPr>
        <w:t xml:space="preserve"> </w:t>
      </w:r>
    </w:p>
    <w:p w14:paraId="703D2FCD" w14:textId="77777777" w:rsidR="004A2E2D" w:rsidRPr="004A2E2D" w:rsidRDefault="004A2E2D" w:rsidP="00BB1991">
      <w:pPr>
        <w:pStyle w:val="StyleTitre2Gras"/>
        <w:spacing w:line="360" w:lineRule="auto"/>
        <w:rPr>
          <w:rFonts w:cs="Times New Roman"/>
          <w:noProof/>
          <w:lang w:val="en-GB" w:eastAsia="en-GB"/>
        </w:rPr>
      </w:pPr>
      <w:bookmarkStart w:id="36" w:name="_Toc509235008"/>
      <w:r w:rsidRPr="004A2E2D">
        <w:rPr>
          <w:rFonts w:cs="Times New Roman"/>
          <w:noProof/>
          <w:lang w:val="en-GB" w:eastAsia="en-GB"/>
        </w:rPr>
        <w:t>Text Box 1G: List of research surveys at sea</w:t>
      </w:r>
      <w:bookmarkEnd w:id="36"/>
    </w:p>
    <w:tbl>
      <w:tblPr>
        <w:tblStyle w:val="TableGrid"/>
        <w:tblW w:w="5000" w:type="pct"/>
        <w:tblLook w:val="04A0" w:firstRow="1" w:lastRow="0" w:firstColumn="1" w:lastColumn="0" w:noHBand="0" w:noVBand="1"/>
      </w:tblPr>
      <w:tblGrid>
        <w:gridCol w:w="9060"/>
      </w:tblGrid>
      <w:tr w:rsidR="00FD5C66" w:rsidRPr="00FD5C66" w14:paraId="1C5D880D" w14:textId="77777777" w:rsidTr="002F0CCA">
        <w:trPr>
          <w:trHeight w:val="698"/>
        </w:trPr>
        <w:tc>
          <w:tcPr>
            <w:tcW w:w="5000" w:type="pct"/>
            <w:shd w:val="clear" w:color="auto" w:fill="auto"/>
            <w:noWrap/>
            <w:hideMark/>
          </w:tcPr>
          <w:p w14:paraId="545D5A49" w14:textId="4B300644" w:rsidR="00FD5C66" w:rsidRPr="00271863" w:rsidRDefault="00FD5C66" w:rsidP="002A7019">
            <w:pPr>
              <w:suppressAutoHyphens/>
              <w:spacing w:after="120"/>
              <w:jc w:val="both"/>
              <w:rPr>
                <w:rFonts w:eastAsia="Calibri"/>
                <w:lang w:val="en-GB" w:eastAsia="en-GB"/>
              </w:rPr>
            </w:pPr>
            <w:r w:rsidRPr="002A7019">
              <w:rPr>
                <w:rFonts w:eastAsia="Calibri"/>
                <w:noProof/>
                <w:lang w:val="en-GB" w:eastAsia="en-GB"/>
              </w:rPr>
              <w:t xml:space="preserve">General comment: </w:t>
            </w:r>
            <w:r w:rsidRPr="002A7019">
              <w:rPr>
                <w:rFonts w:eastAsia="Calibri"/>
                <w:noProof/>
                <w:lang w:eastAsia="en-GB"/>
              </w:rPr>
              <w:t>This box fulfills Chapter I</w:t>
            </w:r>
            <w:r w:rsidR="00AB7FAB" w:rsidRPr="002A7019">
              <w:rPr>
                <w:rFonts w:eastAsia="Calibri"/>
                <w:noProof/>
                <w:lang w:eastAsia="en-GB"/>
              </w:rPr>
              <w:t xml:space="preserve"> of the Annex of the Implementing Decision (EU) 2019/909, on the list of mandatory surveys and thresholds,</w:t>
            </w:r>
            <w:r w:rsidRPr="002A7019">
              <w:rPr>
                <w:rFonts w:eastAsia="Calibri"/>
                <w:noProof/>
                <w:lang w:eastAsia="en-GB"/>
              </w:rPr>
              <w:t xml:space="preserve"> of the multiannual Union programme</w:t>
            </w:r>
            <w:r w:rsidR="002A7019" w:rsidRPr="002A7019">
              <w:rPr>
                <w:rFonts w:eastAsia="Calibri"/>
                <w:noProof/>
                <w:lang w:eastAsia="en-GB"/>
              </w:rPr>
              <w:t>;</w:t>
            </w:r>
            <w:r w:rsidRPr="002A7019">
              <w:rPr>
                <w:rFonts w:eastAsia="Calibri"/>
                <w:noProof/>
                <w:lang w:eastAsia="en-GB"/>
              </w:rPr>
              <w:t xml:space="preserve"> and Article 2 and Article 7 paragraph (3) of the Decision (EU) </w:t>
            </w:r>
            <w:r w:rsidR="00BA63E9" w:rsidRPr="002A7019">
              <w:rPr>
                <w:rFonts w:eastAsia="Calibri"/>
                <w:noProof/>
                <w:lang w:eastAsia="en-GB"/>
              </w:rPr>
              <w:t xml:space="preserve">2016/1701 on the format of </w:t>
            </w:r>
            <w:r w:rsidR="00AB7FAB" w:rsidRPr="002A7019">
              <w:rPr>
                <w:rFonts w:eastAsia="Calibri"/>
                <w:noProof/>
                <w:lang w:eastAsia="en-GB"/>
              </w:rPr>
              <w:t xml:space="preserve">the </w:t>
            </w:r>
            <w:r w:rsidR="00BA63E9" w:rsidRPr="002A7019">
              <w:rPr>
                <w:rFonts w:eastAsia="Calibri"/>
                <w:noProof/>
                <w:lang w:eastAsia="en-GB"/>
              </w:rPr>
              <w:t>WP</w:t>
            </w:r>
            <w:r w:rsidR="00AB7FAB" w:rsidRPr="002A7019">
              <w:rPr>
                <w:rFonts w:eastAsia="Calibri"/>
                <w:noProof/>
                <w:lang w:eastAsia="en-GB"/>
              </w:rPr>
              <w:t>.</w:t>
            </w:r>
            <w:r w:rsidRPr="002A7019">
              <w:rPr>
                <w:rFonts w:eastAsia="Calibri"/>
                <w:noProof/>
                <w:lang w:eastAsia="en-GB"/>
              </w:rPr>
              <w:t xml:space="preserve"> It is intended to specify which reseach surveys at sea set out in </w:t>
            </w:r>
            <w:r w:rsidRPr="005E5D68">
              <w:rPr>
                <w:rFonts w:eastAsia="Calibri"/>
                <w:noProof/>
                <w:lang w:eastAsia="en-GB"/>
              </w:rPr>
              <w:t xml:space="preserve">the multiannual Union programme will be carried out. Member States shall specify whether the research survey is included in </w:t>
            </w:r>
            <w:r w:rsidR="00AB7FAB" w:rsidRPr="00072B4F">
              <w:rPr>
                <w:rFonts w:eastAsia="Calibri"/>
                <w:noProof/>
                <w:lang w:eastAsia="en-GB"/>
              </w:rPr>
              <w:t xml:space="preserve">Chapter I </w:t>
            </w:r>
            <w:r w:rsidR="002A7019" w:rsidRPr="002A7019">
              <w:rPr>
                <w:rFonts w:eastAsia="Calibri"/>
                <w:noProof/>
                <w:lang w:eastAsia="en-GB"/>
              </w:rPr>
              <w:t>of</w:t>
            </w:r>
            <w:r w:rsidR="00AB7FAB" w:rsidRPr="002A7019">
              <w:rPr>
                <w:rFonts w:eastAsia="Calibri"/>
                <w:noProof/>
                <w:lang w:eastAsia="en-GB"/>
              </w:rPr>
              <w:t xml:space="preserve"> the Annex of the </w:t>
            </w:r>
            <w:r w:rsidR="00C1555E" w:rsidRPr="002A7019">
              <w:rPr>
                <w:rFonts w:eastAsia="Calibri"/>
                <w:noProof/>
                <w:lang w:eastAsia="en-GB"/>
              </w:rPr>
              <w:t>i</w:t>
            </w:r>
            <w:r w:rsidR="00AB7FAB" w:rsidRPr="005E5D68">
              <w:rPr>
                <w:rFonts w:eastAsia="Calibri"/>
                <w:noProof/>
                <w:lang w:eastAsia="en-GB"/>
              </w:rPr>
              <w:t xml:space="preserve">mplementing </w:t>
            </w:r>
            <w:r w:rsidR="00C1555E" w:rsidRPr="005E5D68">
              <w:rPr>
                <w:rFonts w:eastAsia="Calibri"/>
                <w:noProof/>
                <w:lang w:eastAsia="en-GB"/>
              </w:rPr>
              <w:t>d</w:t>
            </w:r>
            <w:r w:rsidR="00AB7FAB" w:rsidRPr="005E5D68">
              <w:rPr>
                <w:rFonts w:eastAsia="Calibri"/>
                <w:noProof/>
                <w:lang w:eastAsia="en-GB"/>
              </w:rPr>
              <w:t xml:space="preserve">ecision </w:t>
            </w:r>
            <w:r w:rsidRPr="00E021B3">
              <w:rPr>
                <w:rFonts w:eastAsia="Calibri"/>
                <w:noProof/>
                <w:lang w:eastAsia="en-GB"/>
              </w:rPr>
              <w:t xml:space="preserve"> of the multiannual Union programme or whether it is an additional survey</w:t>
            </w:r>
            <w:r w:rsidRPr="00A776E6">
              <w:rPr>
                <w:rFonts w:eastAsia="Calibri"/>
                <w:noProof/>
                <w:lang w:val="en-GB" w:eastAsia="en-GB"/>
              </w:rPr>
              <w:t>.</w:t>
            </w:r>
          </w:p>
        </w:tc>
      </w:tr>
      <w:tr w:rsidR="00FD5C66" w:rsidRPr="00FD5C66" w14:paraId="6797A40D" w14:textId="77777777" w:rsidTr="002F0CCA">
        <w:trPr>
          <w:trHeight w:val="698"/>
        </w:trPr>
        <w:tc>
          <w:tcPr>
            <w:tcW w:w="5000" w:type="pct"/>
            <w:tcBorders>
              <w:bottom w:val="single" w:sz="4" w:space="0" w:color="auto"/>
            </w:tcBorders>
            <w:shd w:val="clear" w:color="auto" w:fill="A6A6A6" w:themeFill="background1" w:themeFillShade="A6"/>
            <w:noWrap/>
          </w:tcPr>
          <w:p w14:paraId="4B3912EB" w14:textId="77777777" w:rsidR="00FD5C66" w:rsidRPr="00FD5C66" w:rsidRDefault="00FD5C66" w:rsidP="00FD5C66">
            <w:pPr>
              <w:suppressAutoHyphens/>
              <w:spacing w:after="120"/>
              <w:jc w:val="both"/>
              <w:rPr>
                <w:rFonts w:eastAsia="Calibri"/>
                <w:noProof/>
                <w:lang w:val="en-GB" w:eastAsia="en-GB"/>
              </w:rPr>
            </w:pPr>
            <w:r w:rsidRPr="00FD5C66">
              <w:rPr>
                <w:rFonts w:eastAsia="Calibri"/>
                <w:noProof/>
                <w:lang w:val="en-GB" w:eastAsia="en-GB"/>
              </w:rPr>
              <w:t>General comment: This box is applicable to the Annual Report.</w:t>
            </w:r>
            <w:r w:rsidRPr="00FD5C66">
              <w:rPr>
                <w:rFonts w:eastAsia="Calibri"/>
                <w:lang w:val="en-GB" w:eastAsia="ar-SA"/>
              </w:rPr>
              <w:t xml:space="preserve"> This box should provide complementary information on the performance of the surveys, the results and their main use. </w:t>
            </w:r>
          </w:p>
        </w:tc>
      </w:tr>
      <w:tr w:rsidR="00FD5C66" w:rsidRPr="00FD5C66" w14:paraId="613ADE38" w14:textId="77777777" w:rsidTr="002F0CCA">
        <w:trPr>
          <w:trHeight w:val="4507"/>
        </w:trPr>
        <w:tc>
          <w:tcPr>
            <w:tcW w:w="5000" w:type="pct"/>
            <w:shd w:val="clear" w:color="auto" w:fill="auto"/>
          </w:tcPr>
          <w:p w14:paraId="0EC0854B" w14:textId="77777777" w:rsidR="00786549" w:rsidRDefault="00786549" w:rsidP="00786549">
            <w:pPr>
              <w:autoSpaceDE w:val="0"/>
              <w:autoSpaceDN w:val="0"/>
              <w:adjustRightInd w:val="0"/>
              <w:spacing w:before="240"/>
              <w:jc w:val="both"/>
              <w:rPr>
                <w:b/>
                <w:bCs/>
              </w:rPr>
            </w:pPr>
            <w:r>
              <w:rPr>
                <w:b/>
                <w:bCs/>
              </w:rPr>
              <w:t>Mediterranean Sea</w:t>
            </w:r>
          </w:p>
          <w:p w14:paraId="24454EFE" w14:textId="77777777" w:rsidR="00786549" w:rsidRDefault="00786549" w:rsidP="00786549">
            <w:pPr>
              <w:autoSpaceDE w:val="0"/>
              <w:autoSpaceDN w:val="0"/>
              <w:adjustRightInd w:val="0"/>
              <w:spacing w:before="240" w:line="360" w:lineRule="auto"/>
              <w:jc w:val="both"/>
              <w:rPr>
                <w:b/>
                <w:bCs/>
              </w:rPr>
            </w:pPr>
            <w:r>
              <w:rPr>
                <w:b/>
                <w:bCs/>
              </w:rPr>
              <w:t>International bottom trawl survey in the Mediterranean (MEDITS)</w:t>
            </w:r>
          </w:p>
          <w:p w14:paraId="7618A23E" w14:textId="78605FBA" w:rsidR="00786549" w:rsidRDefault="00786549" w:rsidP="00786549">
            <w:pPr>
              <w:autoSpaceDE w:val="0"/>
              <w:autoSpaceDN w:val="0"/>
              <w:adjustRightInd w:val="0"/>
              <w:spacing w:line="360" w:lineRule="auto"/>
              <w:jc w:val="both"/>
            </w:pPr>
            <w:r>
              <w:rPr>
                <w:bCs/>
              </w:rPr>
              <w:t xml:space="preserve">In accordance with the list of mandatory research surveys of </w:t>
            </w:r>
            <w:r>
              <w:rPr>
                <w:iCs/>
                <w:noProof/>
                <w:color w:val="000000"/>
                <w:shd w:val="clear" w:color="auto" w:fill="FFFFFF"/>
                <w:lang w:eastAsia="en-GB"/>
              </w:rPr>
              <w:t>Commission Impementing Decision (EU</w:t>
            </w:r>
            <w:r w:rsidRPr="00153423">
              <w:rPr>
                <w:iCs/>
                <w:noProof/>
                <w:color w:val="000000"/>
                <w:lang w:eastAsia="en-GB"/>
              </w:rPr>
              <w:t>) 2019/909</w:t>
            </w:r>
            <w:r>
              <w:rPr>
                <w:iCs/>
                <w:noProof/>
                <w:color w:val="000000"/>
                <w:shd w:val="clear" w:color="auto" w:fill="FFFFFF"/>
                <w:lang w:eastAsia="en-GB"/>
              </w:rPr>
              <w:t>,</w:t>
            </w:r>
            <w:r>
              <w:rPr>
                <w:i/>
                <w:noProof/>
                <w:color w:val="000000"/>
                <w:shd w:val="clear" w:color="auto" w:fill="FFFFFF"/>
                <w:lang w:eastAsia="en-GB"/>
              </w:rPr>
              <w:t xml:space="preserve"> </w:t>
            </w:r>
            <w:r>
              <w:rPr>
                <w:bCs/>
              </w:rPr>
              <w:t xml:space="preserve">the International bottom trawl survey in the Mediterranean (MEDITS) is the only mandatory research survey that will be carried out by Cyprus (GSA25) during 2020-2021. No additional surveys will be performed during the relevant period. </w:t>
            </w:r>
            <w:r>
              <w:t>The MEDITS survey is carried out by Cyprus since the beginning of its national data collection programme (i.e. 2005).</w:t>
            </w:r>
          </w:p>
          <w:p w14:paraId="2A151A50" w14:textId="77777777" w:rsidR="00786549" w:rsidRDefault="00786549" w:rsidP="00786549">
            <w:pPr>
              <w:spacing w:before="120" w:after="120" w:line="360" w:lineRule="auto"/>
              <w:rPr>
                <w:b/>
                <w:lang w:eastAsia="en-GB"/>
              </w:rPr>
            </w:pPr>
            <w:r>
              <w:rPr>
                <w:b/>
                <w:lang w:eastAsia="en-GB"/>
              </w:rPr>
              <w:t>1. Objectives of the survey</w:t>
            </w:r>
          </w:p>
          <w:p w14:paraId="069F3739" w14:textId="77777777" w:rsidR="00786549" w:rsidRDefault="00786549" w:rsidP="00786549">
            <w:pPr>
              <w:spacing w:line="360" w:lineRule="auto"/>
              <w:jc w:val="both"/>
              <w:rPr>
                <w:lang w:val="en-US" w:eastAsia="en-US"/>
              </w:rPr>
            </w:pPr>
            <w:r>
              <w:rPr>
                <w:lang w:val="en-US"/>
              </w:rPr>
              <w:t>The aim of the survey is to collect biological data from the demersal species around the Cyprus seas, for creating time series of abundance and biomass indices, and length frequency distributions. The trends of these data series will provide information on the status of the Cyprus resources, which may contribute to their management.</w:t>
            </w:r>
          </w:p>
          <w:p w14:paraId="2516361D" w14:textId="77777777" w:rsidR="00786549" w:rsidRDefault="00786549" w:rsidP="00786549">
            <w:pPr>
              <w:spacing w:before="120" w:after="120" w:line="360" w:lineRule="auto"/>
              <w:rPr>
                <w:b/>
                <w:lang w:val="en-GB" w:eastAsia="en-GB"/>
              </w:rPr>
            </w:pPr>
            <w:r>
              <w:rPr>
                <w:b/>
                <w:lang w:eastAsia="en-GB"/>
              </w:rPr>
              <w:t>2. Description of the methods used in the survey. For mandatory surveys, link to the manuals. Include a graphical representation (map)</w:t>
            </w:r>
          </w:p>
          <w:p w14:paraId="6026B70C" w14:textId="77777777" w:rsidR="00786549" w:rsidRDefault="00786549" w:rsidP="00786549">
            <w:pPr>
              <w:spacing w:line="360" w:lineRule="auto"/>
              <w:rPr>
                <w:lang w:val="en-US" w:eastAsia="en-US"/>
              </w:rPr>
            </w:pPr>
            <w:r>
              <w:rPr>
                <w:lang w:val="en-US"/>
              </w:rPr>
              <w:t xml:space="preserve">The common methodology for the survey is defined in the instruction manual of </w:t>
            </w:r>
            <w:proofErr w:type="spellStart"/>
            <w:r>
              <w:rPr>
                <w:lang w:val="en-US"/>
              </w:rPr>
              <w:t>Medits</w:t>
            </w:r>
            <w:proofErr w:type="spellEnd"/>
            <w:r>
              <w:rPr>
                <w:lang w:val="en-US"/>
              </w:rPr>
              <w:t xml:space="preserve"> (version 9, 2017), available at </w:t>
            </w:r>
            <w:hyperlink r:id="rId14" w:history="1">
              <w:r>
                <w:rPr>
                  <w:rStyle w:val="Hyperlink"/>
                </w:rPr>
                <w:t>http://www.moa.gov.cy/moa/dfmr/dfmr.nsf/All/6DC46542CDE2BC644225833000214B58/$file/MEDITS%20Handbook%20V.9%202017.pdf</w:t>
              </w:r>
            </w:hyperlink>
            <w:r>
              <w:t>.</w:t>
            </w:r>
            <w:r>
              <w:rPr>
                <w:lang w:val="en-US"/>
              </w:rPr>
              <w:t xml:space="preserve"> </w:t>
            </w:r>
          </w:p>
          <w:p w14:paraId="4933175F" w14:textId="77777777" w:rsidR="00FD5C66" w:rsidRPr="00FD5C66" w:rsidRDefault="00FD5C66" w:rsidP="00FD5C66">
            <w:pPr>
              <w:suppressAutoHyphens/>
              <w:ind w:left="426"/>
              <w:contextualSpacing/>
              <w:jc w:val="both"/>
              <w:rPr>
                <w:lang w:val="en-US" w:eastAsia="en-GB"/>
              </w:rPr>
            </w:pPr>
          </w:p>
          <w:p w14:paraId="3F2D3C9B" w14:textId="77777777" w:rsidR="00786549" w:rsidRDefault="00786549" w:rsidP="00786549">
            <w:pPr>
              <w:jc w:val="center"/>
            </w:pPr>
            <w:r>
              <w:rPr>
                <w:rFonts w:asciiTheme="minorHAnsi" w:eastAsiaTheme="minorHAnsi" w:hAnsiTheme="minorHAnsi" w:cstheme="minorBidi"/>
                <w:sz w:val="22"/>
                <w:szCs w:val="22"/>
                <w:lang w:val="en-GB" w:eastAsia="en-US"/>
              </w:rPr>
              <w:object w:dxaOrig="6810" w:dyaOrig="3630" w14:anchorId="5FA10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5pt;height:181.5pt" o:ole="">
                  <v:imagedata r:id="rId15" o:title=""/>
                </v:shape>
                <o:OLEObject Type="Embed" ProgID="PBrush" ShapeID="_x0000_i1025" DrawAspect="Content" ObjectID="_1717412042" r:id="rId16"/>
              </w:object>
            </w:r>
          </w:p>
          <w:p w14:paraId="457ADDFA" w14:textId="77777777" w:rsidR="00786549" w:rsidRDefault="00786549" w:rsidP="00786549">
            <w:pPr>
              <w:ind w:left="1026"/>
            </w:pPr>
            <w:r>
              <w:rPr>
                <w:lang w:val="en-US"/>
              </w:rPr>
              <w:t xml:space="preserve">Figure 1.G.1: Distribution of sampling hauls of the </w:t>
            </w:r>
            <w:proofErr w:type="spellStart"/>
            <w:r>
              <w:rPr>
                <w:lang w:val="en-US"/>
              </w:rPr>
              <w:t>Medits</w:t>
            </w:r>
            <w:proofErr w:type="spellEnd"/>
            <w:r>
              <w:rPr>
                <w:lang w:val="en-US"/>
              </w:rPr>
              <w:t xml:space="preserve"> survey in GSA25.</w:t>
            </w:r>
          </w:p>
          <w:p w14:paraId="182044FA" w14:textId="77777777" w:rsidR="00786549" w:rsidRDefault="00786549" w:rsidP="00786549">
            <w:pPr>
              <w:spacing w:before="120" w:after="120" w:line="360" w:lineRule="auto"/>
              <w:rPr>
                <w:b/>
                <w:lang w:eastAsia="en-GB"/>
              </w:rPr>
            </w:pPr>
            <w:r>
              <w:rPr>
                <w:b/>
                <w:lang w:eastAsia="en-GB"/>
              </w:rPr>
              <w:t>3. For internationally coordinated surveys, describe the participating Member States/vessels and the relevant international group in charge of planning the survey</w:t>
            </w:r>
          </w:p>
          <w:p w14:paraId="2902E950" w14:textId="4DBACE97" w:rsidR="00786549" w:rsidRPr="002C067F" w:rsidRDefault="00786549" w:rsidP="00786549">
            <w:pPr>
              <w:spacing w:line="360" w:lineRule="auto"/>
              <w:jc w:val="both"/>
              <w:rPr>
                <w:noProof/>
                <w:lang w:val="en-GB" w:eastAsia="en-GB"/>
              </w:rPr>
            </w:pPr>
            <w:r>
              <w:rPr>
                <w:noProof/>
                <w:lang w:eastAsia="en-GB"/>
              </w:rPr>
              <w:t xml:space="preserve">The participating countries in the Medits survey (including non EU Member States) are the following: </w:t>
            </w:r>
            <w:r>
              <w:rPr>
                <w:lang w:val="en-US"/>
              </w:rPr>
              <w:t>Spain, France, Italy, Malta, Slovenia, Croatia, Greece, Cyprus, Montenegro, Albania</w:t>
            </w:r>
            <w:r>
              <w:rPr>
                <w:noProof/>
                <w:lang w:eastAsia="en-GB"/>
              </w:rPr>
              <w:t>. A list of all vessels used until now, for carrying out the survey, is included in the Medits instruction manual. The Medits Steering Committee is composed by national coordinators. Some MS can have regional coordinators to manage certain regions within the country. The Medits Steering Committee nominates the person in charge of the coordination at international level every 3 years (with possible extension for another 3 years). Information on the National and Regional coordinators, as well as the international coordinator is provided in the Medits instruction manual.</w:t>
            </w:r>
          </w:p>
          <w:p w14:paraId="6FBD6845" w14:textId="77777777" w:rsidR="00786549" w:rsidRDefault="00786549" w:rsidP="00786549">
            <w:pPr>
              <w:spacing w:before="120" w:after="120" w:line="360" w:lineRule="auto"/>
              <w:rPr>
                <w:b/>
                <w:lang w:eastAsia="en-GB"/>
              </w:rPr>
            </w:pPr>
            <w:r>
              <w:rPr>
                <w:lang w:eastAsia="en-GB"/>
              </w:rPr>
              <w:t>4</w:t>
            </w:r>
            <w:r>
              <w:rPr>
                <w:b/>
                <w:lang w:eastAsia="en-GB"/>
              </w:rPr>
              <w:t>. Where applicable, describe the international task sharing (physical and/or financial) and the cost sharing agreement used</w:t>
            </w:r>
          </w:p>
          <w:p w14:paraId="50560079" w14:textId="77777777" w:rsidR="00786549" w:rsidRDefault="00786549" w:rsidP="00786549">
            <w:pPr>
              <w:autoSpaceDE w:val="0"/>
              <w:autoSpaceDN w:val="0"/>
              <w:adjustRightInd w:val="0"/>
              <w:spacing w:before="120" w:after="120" w:line="360" w:lineRule="auto"/>
              <w:rPr>
                <w:lang w:eastAsia="en-GB"/>
              </w:rPr>
            </w:pPr>
            <w:r>
              <w:rPr>
                <w:lang w:eastAsia="en-GB"/>
              </w:rPr>
              <w:t>Not applicable.</w:t>
            </w:r>
          </w:p>
          <w:p w14:paraId="0E5D00E5" w14:textId="77777777" w:rsidR="00786549" w:rsidRDefault="00786549" w:rsidP="00786549">
            <w:pPr>
              <w:autoSpaceDE w:val="0"/>
              <w:autoSpaceDN w:val="0"/>
              <w:adjustRightInd w:val="0"/>
              <w:spacing w:before="120" w:after="120" w:line="360" w:lineRule="auto"/>
              <w:rPr>
                <w:lang w:eastAsia="en-GB"/>
              </w:rPr>
            </w:pPr>
          </w:p>
          <w:p w14:paraId="20F809FD" w14:textId="77777777" w:rsidR="00786549" w:rsidRDefault="00786549" w:rsidP="00786549">
            <w:pPr>
              <w:spacing w:before="120" w:after="120" w:line="360" w:lineRule="auto"/>
              <w:rPr>
                <w:b/>
                <w:lang w:eastAsia="en-GB"/>
              </w:rPr>
            </w:pPr>
            <w:r>
              <w:rPr>
                <w:b/>
                <w:lang w:eastAsia="en-GB"/>
              </w:rPr>
              <w:t>5. Explain where thresholds apply</w:t>
            </w:r>
          </w:p>
          <w:p w14:paraId="66A3FC9C" w14:textId="77777777" w:rsidR="00786549" w:rsidRDefault="00786549" w:rsidP="00786549">
            <w:pPr>
              <w:autoSpaceDE w:val="0"/>
              <w:autoSpaceDN w:val="0"/>
              <w:adjustRightInd w:val="0"/>
              <w:spacing w:before="120" w:after="120" w:line="360" w:lineRule="auto"/>
              <w:rPr>
                <w:lang w:eastAsia="en-GB"/>
              </w:rPr>
            </w:pPr>
            <w:r>
              <w:rPr>
                <w:lang w:eastAsia="en-GB"/>
              </w:rPr>
              <w:t>No thresholds apply.</w:t>
            </w:r>
          </w:p>
          <w:p w14:paraId="5DFD8096" w14:textId="77777777" w:rsidR="00FD5C66" w:rsidRPr="00FD5C66" w:rsidRDefault="00FD5C66" w:rsidP="00FD5C66">
            <w:pPr>
              <w:suppressAutoHyphens/>
              <w:jc w:val="both"/>
              <w:rPr>
                <w:rFonts w:eastAsia="Calibri"/>
                <w:lang w:val="en-US" w:eastAsia="en-GB"/>
              </w:rPr>
            </w:pPr>
            <w:r w:rsidRPr="00FD5C66">
              <w:rPr>
                <w:rFonts w:eastAsia="Calibri"/>
                <w:lang w:val="en-US" w:eastAsia="en-GB"/>
              </w:rPr>
              <w:t xml:space="preserve">(max. 450 words per survey) </w:t>
            </w:r>
          </w:p>
        </w:tc>
      </w:tr>
      <w:tr w:rsidR="00FD5C66" w:rsidRPr="00FD5C66" w14:paraId="16250C6B" w14:textId="77777777" w:rsidTr="002F0CCA">
        <w:trPr>
          <w:trHeight w:val="553"/>
        </w:trPr>
        <w:tc>
          <w:tcPr>
            <w:tcW w:w="5000" w:type="pct"/>
            <w:shd w:val="clear" w:color="auto" w:fill="A6A6A6" w:themeFill="background1" w:themeFillShade="A6"/>
            <w:hideMark/>
          </w:tcPr>
          <w:p w14:paraId="2A6C017B" w14:textId="77777777" w:rsidR="00FD5C66" w:rsidRPr="00E400B0" w:rsidRDefault="00FD5C66" w:rsidP="00FD5C66">
            <w:pPr>
              <w:numPr>
                <w:ilvl w:val="0"/>
                <w:numId w:val="4"/>
              </w:numPr>
              <w:suppressAutoHyphens/>
              <w:ind w:left="426" w:hanging="426"/>
              <w:contextualSpacing/>
              <w:jc w:val="both"/>
              <w:rPr>
                <w:b/>
                <w:bCs/>
                <w:lang w:val="en-US" w:eastAsia="en-GB"/>
              </w:rPr>
            </w:pPr>
            <w:r w:rsidRPr="00E400B0">
              <w:rPr>
                <w:b/>
                <w:bCs/>
                <w:lang w:val="en-US" w:eastAsia="en-GB"/>
              </w:rPr>
              <w:t>Graphical representation (map) showing the positions (locations) of the realized samples.</w:t>
            </w:r>
          </w:p>
          <w:p w14:paraId="0C819E2F" w14:textId="2CA03F7B" w:rsidR="00FD5C66" w:rsidRPr="00E400B0" w:rsidRDefault="00FD5C66" w:rsidP="00FD5C66">
            <w:pPr>
              <w:suppressAutoHyphens/>
              <w:jc w:val="both"/>
              <w:rPr>
                <w:rFonts w:eastAsia="Calibri"/>
                <w:b/>
                <w:bCs/>
                <w:lang w:val="en-US" w:eastAsia="en-GB"/>
              </w:rPr>
            </w:pPr>
            <w:r w:rsidRPr="00E400B0">
              <w:rPr>
                <w:rFonts w:eastAsia="Calibri"/>
                <w:b/>
                <w:bCs/>
                <w:lang w:val="en-US" w:eastAsia="en-GB"/>
              </w:rPr>
              <w:t>Member State shall provide maps presenting the spatial distribution of the main sampling types obtained during the survey.</w:t>
            </w:r>
          </w:p>
          <w:p w14:paraId="1AB02CA6" w14:textId="73ADA369" w:rsidR="00E400B0" w:rsidRDefault="00E400B0" w:rsidP="00FD5C66">
            <w:pPr>
              <w:suppressAutoHyphens/>
              <w:jc w:val="both"/>
              <w:rPr>
                <w:rFonts w:eastAsia="Calibri"/>
                <w:lang w:val="en-US" w:eastAsia="en-GB"/>
              </w:rPr>
            </w:pPr>
          </w:p>
          <w:p w14:paraId="56897842" w14:textId="77777777" w:rsidR="00E400B0" w:rsidRDefault="00E400B0" w:rsidP="00E400B0">
            <w:pPr>
              <w:spacing w:line="276" w:lineRule="auto"/>
              <w:ind w:left="1026"/>
              <w:rPr>
                <w:sz w:val="22"/>
                <w:szCs w:val="22"/>
                <w:lang w:val="en-US"/>
              </w:rPr>
            </w:pPr>
            <w:r>
              <w:rPr>
                <w:noProof/>
                <w:lang w:val="en-US"/>
              </w:rPr>
              <w:drawing>
                <wp:inline distT="0" distB="0" distL="0" distR="0" wp14:anchorId="4B7C93A8" wp14:editId="05396ABA">
                  <wp:extent cx="4315460" cy="230568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5460" cy="2305685"/>
                          </a:xfrm>
                          <a:prstGeom prst="rect">
                            <a:avLst/>
                          </a:prstGeom>
                          <a:noFill/>
                        </pic:spPr>
                      </pic:pic>
                    </a:graphicData>
                  </a:graphic>
                </wp:inline>
              </w:drawing>
            </w:r>
          </w:p>
          <w:p w14:paraId="72D75FA1" w14:textId="61B67C23" w:rsidR="00E400B0" w:rsidRDefault="00E400B0" w:rsidP="00E400B0">
            <w:pPr>
              <w:spacing w:line="276" w:lineRule="auto"/>
              <w:ind w:left="1026"/>
              <w:rPr>
                <w:sz w:val="22"/>
                <w:szCs w:val="22"/>
                <w:lang w:val="en-US"/>
              </w:rPr>
            </w:pPr>
            <w:r w:rsidRPr="00101FE0">
              <w:rPr>
                <w:sz w:val="22"/>
                <w:szCs w:val="22"/>
                <w:lang w:val="en-US"/>
              </w:rPr>
              <w:t>Map: Distribution of sampling hauls realized during the 20</w:t>
            </w:r>
            <w:r w:rsidRPr="00E400B0">
              <w:rPr>
                <w:sz w:val="22"/>
                <w:szCs w:val="22"/>
                <w:lang w:val="en-US"/>
              </w:rPr>
              <w:t>2</w:t>
            </w:r>
            <w:r w:rsidR="00A06BA5">
              <w:rPr>
                <w:sz w:val="22"/>
                <w:szCs w:val="22"/>
                <w:lang w:val="en-US"/>
              </w:rPr>
              <w:t>1</w:t>
            </w:r>
            <w:r w:rsidRPr="00101FE0">
              <w:rPr>
                <w:sz w:val="22"/>
                <w:szCs w:val="22"/>
                <w:lang w:val="en-US"/>
              </w:rPr>
              <w:t xml:space="preserve"> M</w:t>
            </w:r>
            <w:r>
              <w:rPr>
                <w:sz w:val="22"/>
                <w:szCs w:val="22"/>
                <w:lang w:val="en-US"/>
              </w:rPr>
              <w:t>EDITS</w:t>
            </w:r>
            <w:r w:rsidRPr="00101FE0">
              <w:rPr>
                <w:sz w:val="22"/>
                <w:szCs w:val="22"/>
                <w:lang w:val="en-US"/>
              </w:rPr>
              <w:t xml:space="preserve"> survey in GSA25.</w:t>
            </w:r>
          </w:p>
          <w:p w14:paraId="6762DB71" w14:textId="77777777" w:rsidR="00E400B0" w:rsidRPr="00FD5C66" w:rsidRDefault="00E400B0" w:rsidP="00FD5C66">
            <w:pPr>
              <w:suppressAutoHyphens/>
              <w:jc w:val="both"/>
              <w:rPr>
                <w:rFonts w:eastAsia="Calibri"/>
                <w:lang w:val="en-US" w:eastAsia="en-GB"/>
              </w:rPr>
            </w:pPr>
          </w:p>
          <w:p w14:paraId="639E2406" w14:textId="77777777" w:rsidR="00FD5C66" w:rsidRPr="00FD5C66" w:rsidRDefault="00FD5C66" w:rsidP="00FD5C66">
            <w:pPr>
              <w:suppressAutoHyphens/>
              <w:jc w:val="both"/>
              <w:rPr>
                <w:rFonts w:eastAsia="Calibri"/>
                <w:lang w:val="en-US" w:eastAsia="en-GB"/>
              </w:rPr>
            </w:pPr>
          </w:p>
          <w:p w14:paraId="50417358" w14:textId="37891CF9" w:rsidR="00FD5C66" w:rsidRPr="00E400B0" w:rsidRDefault="00FD5C66" w:rsidP="00E400B0">
            <w:pPr>
              <w:numPr>
                <w:ilvl w:val="0"/>
                <w:numId w:val="4"/>
              </w:numPr>
              <w:suppressAutoHyphens/>
              <w:ind w:left="426" w:hanging="426"/>
              <w:contextualSpacing/>
              <w:jc w:val="both"/>
              <w:rPr>
                <w:b/>
                <w:bCs/>
                <w:lang w:val="en-US" w:eastAsia="en-GB"/>
              </w:rPr>
            </w:pPr>
            <w:r w:rsidRPr="00E400B0">
              <w:rPr>
                <w:b/>
                <w:bCs/>
                <w:lang w:val="en-US" w:eastAsia="en-GB"/>
              </w:rPr>
              <w:t xml:space="preserve">For internationally coordinated surveys, provide a link to the latest meeting report of the coordination group. </w:t>
            </w:r>
            <w:r w:rsidRPr="00E400B0">
              <w:rPr>
                <w:rFonts w:eastAsia="Calibri"/>
                <w:b/>
                <w:bCs/>
                <w:lang w:val="en-US" w:eastAsia="en-GB"/>
              </w:rPr>
              <w:t>Member State shall provide a hyperlink to the meeting report from the body coordinating the survey (ICES, MEDITS coordination group, MEDIAS coordination group etc.). For non-international coordinated surveys, Member State shall refer to any status report (</w:t>
            </w:r>
            <w:proofErr w:type="gramStart"/>
            <w:r w:rsidRPr="00E400B0">
              <w:rPr>
                <w:rFonts w:eastAsia="Calibri"/>
                <w:b/>
                <w:bCs/>
                <w:lang w:val="en-US" w:eastAsia="en-GB"/>
              </w:rPr>
              <w:t>e.g.</w:t>
            </w:r>
            <w:proofErr w:type="gramEnd"/>
            <w:r w:rsidRPr="00E400B0">
              <w:rPr>
                <w:rFonts w:eastAsia="Calibri"/>
                <w:b/>
                <w:bCs/>
                <w:lang w:val="en-US" w:eastAsia="en-GB"/>
              </w:rPr>
              <w:t xml:space="preserve"> Cruise report).</w:t>
            </w:r>
          </w:p>
          <w:p w14:paraId="79F2E8EE" w14:textId="602839A4" w:rsidR="00FD5C66" w:rsidRDefault="00FD5C66" w:rsidP="00FD5C66">
            <w:pPr>
              <w:suppressAutoHyphens/>
              <w:spacing w:after="120"/>
              <w:jc w:val="both"/>
              <w:rPr>
                <w:rFonts w:eastAsia="Calibri"/>
                <w:lang w:val="en-US" w:eastAsia="en-GB"/>
              </w:rPr>
            </w:pPr>
          </w:p>
          <w:p w14:paraId="436F9C49" w14:textId="38AE6ADE" w:rsidR="00E400B0" w:rsidRPr="00416F74" w:rsidRDefault="00E400B0" w:rsidP="00E400B0">
            <w:pPr>
              <w:suppressAutoHyphens/>
              <w:spacing w:after="120" w:line="276" w:lineRule="auto"/>
              <w:jc w:val="both"/>
              <w:rPr>
                <w:rFonts w:eastAsia="Calibri"/>
                <w:sz w:val="22"/>
                <w:szCs w:val="22"/>
                <w:lang w:val="en-US" w:eastAsia="en-GB"/>
              </w:rPr>
            </w:pPr>
            <w:r w:rsidRPr="00416F74">
              <w:rPr>
                <w:rFonts w:eastAsia="Calibri"/>
                <w:sz w:val="22"/>
                <w:szCs w:val="22"/>
                <w:lang w:val="en-US" w:eastAsia="en-GB"/>
              </w:rPr>
              <w:t>The latest available meeting report of the MEDITS coordination group may be found at the following link</w:t>
            </w:r>
            <w:r>
              <w:rPr>
                <w:rFonts w:eastAsia="Calibri"/>
                <w:sz w:val="22"/>
                <w:szCs w:val="22"/>
                <w:lang w:val="en-US" w:eastAsia="en-GB"/>
              </w:rPr>
              <w:t>.</w:t>
            </w:r>
            <w:r w:rsidRPr="00416F74">
              <w:rPr>
                <w:rFonts w:eastAsia="Calibri"/>
                <w:sz w:val="22"/>
                <w:szCs w:val="22"/>
                <w:lang w:val="en-US" w:eastAsia="en-GB"/>
              </w:rPr>
              <w:t xml:space="preserve"> </w:t>
            </w:r>
          </w:p>
          <w:p w14:paraId="2BCB8054" w14:textId="16468CC9" w:rsidR="00E400B0" w:rsidRDefault="003A0707" w:rsidP="00E400B0">
            <w:pPr>
              <w:suppressAutoHyphens/>
              <w:spacing w:after="120" w:line="276" w:lineRule="auto"/>
              <w:jc w:val="both"/>
              <w:rPr>
                <w:sz w:val="22"/>
                <w:szCs w:val="22"/>
                <w:lang w:val="en-US"/>
              </w:rPr>
            </w:pPr>
            <w:hyperlink r:id="rId18" w:history="1">
              <w:r w:rsidR="00E400B0" w:rsidRPr="00416F74">
                <w:rPr>
                  <w:rStyle w:val="Hyperlink"/>
                  <w:color w:val="auto"/>
                  <w:lang w:val="en-US"/>
                </w:rPr>
                <w:t>http://www.moa.gov.cy/moa/dfmr/dfmr.nsf/All/E5144C17F269ED9B4225807A00322642?OpenDocument</w:t>
              </w:r>
            </w:hyperlink>
            <w:r w:rsidR="00A06BA5">
              <w:rPr>
                <w:rStyle w:val="Hyperlink"/>
                <w:color w:val="auto"/>
                <w:lang w:val="en-US"/>
              </w:rPr>
              <w:t xml:space="preserve"> </w:t>
            </w:r>
            <w:r w:rsidR="00E400B0" w:rsidRPr="00416F74">
              <w:rPr>
                <w:sz w:val="22"/>
                <w:szCs w:val="22"/>
                <w:lang w:val="en-US"/>
              </w:rPr>
              <w:t xml:space="preserve"> </w:t>
            </w:r>
          </w:p>
          <w:p w14:paraId="02384304" w14:textId="77777777" w:rsidR="00E400B0" w:rsidRPr="00FD5C66" w:rsidRDefault="00E400B0" w:rsidP="00FD5C66">
            <w:pPr>
              <w:suppressAutoHyphens/>
              <w:spacing w:after="120"/>
              <w:jc w:val="both"/>
              <w:rPr>
                <w:rFonts w:eastAsia="Calibri"/>
                <w:lang w:val="en-US" w:eastAsia="en-GB"/>
              </w:rPr>
            </w:pPr>
          </w:p>
          <w:p w14:paraId="76DEFD3A" w14:textId="77777777" w:rsidR="00FD5C66" w:rsidRPr="00E400B0" w:rsidRDefault="00FD5C66" w:rsidP="00FD5C66">
            <w:pPr>
              <w:numPr>
                <w:ilvl w:val="0"/>
                <w:numId w:val="4"/>
              </w:numPr>
              <w:suppressAutoHyphens/>
              <w:ind w:left="426" w:hanging="426"/>
              <w:contextualSpacing/>
              <w:jc w:val="both"/>
              <w:rPr>
                <w:b/>
                <w:bCs/>
                <w:lang w:val="en-US" w:eastAsia="en-GB"/>
              </w:rPr>
            </w:pPr>
            <w:r w:rsidRPr="00E400B0">
              <w:rPr>
                <w:b/>
                <w:bCs/>
                <w:lang w:val="en-US" w:eastAsia="en-GB"/>
              </w:rPr>
              <w:t xml:space="preserve"> List the main use of the results of the survey (</w:t>
            </w:r>
            <w:proofErr w:type="gramStart"/>
            <w:r w:rsidRPr="00E400B0">
              <w:rPr>
                <w:b/>
                <w:bCs/>
                <w:lang w:val="en-US" w:eastAsia="en-GB"/>
              </w:rPr>
              <w:t>e.g.</w:t>
            </w:r>
            <w:proofErr w:type="gramEnd"/>
            <w:r w:rsidRPr="00E400B0">
              <w:rPr>
                <w:b/>
                <w:bCs/>
                <w:lang w:val="en-US" w:eastAsia="en-GB"/>
              </w:rPr>
              <w:t xml:space="preserve"> indices, abundance estimates, environmental indicators).</w:t>
            </w:r>
          </w:p>
          <w:p w14:paraId="63A58331" w14:textId="77777777" w:rsidR="00FD5C66" w:rsidRPr="00E400B0" w:rsidRDefault="00FD5C66" w:rsidP="00FD5C66">
            <w:pPr>
              <w:suppressAutoHyphens/>
              <w:ind w:left="29"/>
              <w:jc w:val="both"/>
              <w:rPr>
                <w:rFonts w:eastAsia="Calibri"/>
                <w:b/>
                <w:bCs/>
                <w:lang w:val="en-US" w:eastAsia="en-GB"/>
              </w:rPr>
            </w:pPr>
            <w:r w:rsidRPr="00E400B0">
              <w:rPr>
                <w:rFonts w:eastAsia="Calibri"/>
                <w:b/>
                <w:bCs/>
                <w:lang w:val="en-US" w:eastAsia="en-GB"/>
              </w:rPr>
              <w:t>Member State shall specify in which context the results are used (on routine basis), both on an international as well as on a national context.</w:t>
            </w:r>
          </w:p>
          <w:p w14:paraId="5FA6E902" w14:textId="06589A51" w:rsidR="00FD5C66" w:rsidRPr="00E400B0" w:rsidRDefault="00FD5C66" w:rsidP="00FD5C66">
            <w:pPr>
              <w:suppressAutoHyphens/>
              <w:ind w:left="29"/>
              <w:jc w:val="both"/>
              <w:rPr>
                <w:rFonts w:eastAsia="Calibri"/>
                <w:lang w:val="en-US" w:eastAsia="en-GB"/>
              </w:rPr>
            </w:pPr>
            <w:r w:rsidRPr="00FD5C66">
              <w:rPr>
                <w:rFonts w:eastAsia="Calibri"/>
                <w:lang w:val="en-US" w:eastAsia="en-GB"/>
              </w:rPr>
              <w:t xml:space="preserve"> </w:t>
            </w:r>
          </w:p>
          <w:p w14:paraId="368836DC" w14:textId="77777777" w:rsidR="00E400B0" w:rsidRPr="00E400B0" w:rsidRDefault="00E400B0" w:rsidP="00E400B0">
            <w:pPr>
              <w:pStyle w:val="ListParagraph"/>
              <w:numPr>
                <w:ilvl w:val="0"/>
                <w:numId w:val="5"/>
              </w:numPr>
              <w:suppressAutoHyphens/>
              <w:spacing w:line="276" w:lineRule="auto"/>
              <w:jc w:val="both"/>
              <w:rPr>
                <w:rFonts w:eastAsia="Calibri"/>
                <w:lang w:val="en-US" w:eastAsia="en-GB"/>
              </w:rPr>
            </w:pPr>
            <w:r w:rsidRPr="00E400B0">
              <w:rPr>
                <w:rFonts w:eastAsia="Calibri"/>
                <w:lang w:val="en-US" w:eastAsia="en-GB"/>
              </w:rPr>
              <w:t xml:space="preserve">MEDITS data stored in different files in accordance with MEDITS instruction manual are annually submitted to JRC/DGMARE under the Official Data Call on </w:t>
            </w:r>
            <w:proofErr w:type="spellStart"/>
            <w:r w:rsidRPr="00E400B0">
              <w:rPr>
                <w:rFonts w:eastAsia="Calibri"/>
                <w:lang w:val="en-US" w:eastAsia="en-GB"/>
              </w:rPr>
              <w:t>Med&amp;BS</w:t>
            </w:r>
            <w:proofErr w:type="spellEnd"/>
            <w:r w:rsidRPr="00E400B0">
              <w:rPr>
                <w:rFonts w:eastAsia="Calibri"/>
                <w:lang w:val="en-US" w:eastAsia="en-GB"/>
              </w:rPr>
              <w:t>.</w:t>
            </w:r>
          </w:p>
          <w:p w14:paraId="22AD7130" w14:textId="77777777" w:rsidR="00E400B0" w:rsidRPr="00E400B0" w:rsidRDefault="00E400B0" w:rsidP="00E400B0">
            <w:pPr>
              <w:pStyle w:val="ListParagraph"/>
              <w:numPr>
                <w:ilvl w:val="0"/>
                <w:numId w:val="5"/>
              </w:numPr>
              <w:suppressAutoHyphens/>
              <w:spacing w:line="276" w:lineRule="auto"/>
              <w:jc w:val="both"/>
              <w:rPr>
                <w:rFonts w:eastAsia="Calibri"/>
                <w:lang w:val="en-US" w:eastAsia="en-GB"/>
              </w:rPr>
            </w:pPr>
            <w:r w:rsidRPr="00E400B0">
              <w:rPr>
                <w:rFonts w:eastAsia="Calibri"/>
                <w:lang w:val="en-US" w:eastAsia="en-GB"/>
              </w:rPr>
              <w:t>Biological data from MEDITS surveys are annually submitted to GFCM under DCRF obligations.</w:t>
            </w:r>
          </w:p>
          <w:p w14:paraId="72DBFB0D" w14:textId="77777777" w:rsidR="00E400B0" w:rsidRPr="00E400B0" w:rsidRDefault="00E400B0" w:rsidP="00E400B0">
            <w:pPr>
              <w:pStyle w:val="ListParagraph"/>
              <w:numPr>
                <w:ilvl w:val="0"/>
                <w:numId w:val="5"/>
              </w:numPr>
              <w:suppressAutoHyphens/>
              <w:spacing w:line="276" w:lineRule="auto"/>
              <w:jc w:val="both"/>
              <w:rPr>
                <w:rFonts w:eastAsia="Calibri"/>
                <w:lang w:val="en-US" w:eastAsia="en-GB"/>
              </w:rPr>
            </w:pPr>
            <w:r w:rsidRPr="00E400B0">
              <w:rPr>
                <w:rFonts w:eastAsia="Calibri"/>
                <w:lang w:val="en-US" w:eastAsia="en-GB"/>
              </w:rPr>
              <w:t>Abundance indices: Used on routine basis for performing stock assessments (for certain stocks) which are submitted to GFCM.</w:t>
            </w:r>
          </w:p>
          <w:p w14:paraId="7C3B1FE6" w14:textId="77777777" w:rsidR="00E400B0" w:rsidRPr="00E400B0" w:rsidRDefault="00E400B0" w:rsidP="00E400B0">
            <w:pPr>
              <w:pStyle w:val="ListParagraph"/>
              <w:numPr>
                <w:ilvl w:val="0"/>
                <w:numId w:val="5"/>
              </w:numPr>
              <w:suppressAutoHyphens/>
              <w:spacing w:line="276" w:lineRule="auto"/>
              <w:jc w:val="both"/>
              <w:rPr>
                <w:rFonts w:eastAsia="Calibri"/>
                <w:lang w:val="en-US" w:eastAsia="en-GB"/>
              </w:rPr>
            </w:pPr>
            <w:r w:rsidRPr="00E400B0">
              <w:rPr>
                <w:rFonts w:eastAsia="Calibri"/>
                <w:lang w:val="en-US" w:eastAsia="en-GB"/>
              </w:rPr>
              <w:t>Incidental catches of mammals, birds, reptiles: Submitted annually to GFCM in accordance with DCRF obligations. Information on incidental catches from MEDITS survey is additionally submitted to end users whenever such information from surveys is requested.</w:t>
            </w:r>
          </w:p>
          <w:p w14:paraId="0343B644" w14:textId="77777777" w:rsidR="00E400B0" w:rsidRPr="00E400B0" w:rsidRDefault="00E400B0" w:rsidP="00E400B0">
            <w:pPr>
              <w:pStyle w:val="ListParagraph"/>
              <w:numPr>
                <w:ilvl w:val="0"/>
                <w:numId w:val="5"/>
              </w:numPr>
              <w:suppressAutoHyphens/>
              <w:spacing w:line="276" w:lineRule="auto"/>
              <w:jc w:val="both"/>
              <w:rPr>
                <w:rFonts w:eastAsia="Calibri"/>
                <w:lang w:val="en-US" w:eastAsia="en-GB"/>
              </w:rPr>
            </w:pPr>
            <w:r w:rsidRPr="00E400B0">
              <w:rPr>
                <w:rFonts w:eastAsia="Calibri"/>
                <w:lang w:val="en-US" w:eastAsia="en-GB"/>
              </w:rPr>
              <w:t xml:space="preserve">Cyprus MEDITS results are provided to end users upon request/collaboration to be used in scientific projects and scientific publications. </w:t>
            </w:r>
          </w:p>
          <w:p w14:paraId="1024C575" w14:textId="6DB7DD89" w:rsidR="00E400B0" w:rsidRPr="00E400B0" w:rsidRDefault="00E400B0" w:rsidP="00FD5C66">
            <w:pPr>
              <w:suppressAutoHyphens/>
              <w:ind w:left="29"/>
              <w:jc w:val="both"/>
              <w:rPr>
                <w:rFonts w:eastAsia="Calibri"/>
                <w:lang w:val="en-US" w:eastAsia="en-GB"/>
              </w:rPr>
            </w:pPr>
          </w:p>
          <w:p w14:paraId="41BACE46" w14:textId="77777777" w:rsidR="00E400B0" w:rsidRPr="00FD5C66" w:rsidRDefault="00E400B0" w:rsidP="00FD5C66">
            <w:pPr>
              <w:suppressAutoHyphens/>
              <w:ind w:left="29"/>
              <w:jc w:val="both"/>
              <w:rPr>
                <w:rFonts w:eastAsia="Calibri"/>
                <w:lang w:val="en-US" w:eastAsia="en-GB"/>
              </w:rPr>
            </w:pPr>
          </w:p>
          <w:p w14:paraId="2145D562" w14:textId="75D07974" w:rsidR="00FD5C66" w:rsidRPr="00E400B0" w:rsidRDefault="00E400B0" w:rsidP="00FD5C66">
            <w:pPr>
              <w:suppressAutoHyphens/>
              <w:ind w:left="29"/>
              <w:jc w:val="both"/>
              <w:rPr>
                <w:rFonts w:eastAsia="Calibri"/>
                <w:b/>
                <w:bCs/>
                <w:lang w:val="en-US" w:eastAsia="en-GB"/>
              </w:rPr>
            </w:pPr>
            <w:r>
              <w:rPr>
                <w:rFonts w:eastAsia="Calibri"/>
                <w:b/>
                <w:bCs/>
                <w:lang w:val="en-US" w:eastAsia="en-GB"/>
              </w:rPr>
              <w:t>4</w:t>
            </w:r>
            <w:r w:rsidR="00FD5C66" w:rsidRPr="00E400B0">
              <w:rPr>
                <w:rFonts w:eastAsia="Calibri"/>
                <w:b/>
                <w:bCs/>
                <w:lang w:val="en-US" w:eastAsia="en-GB"/>
              </w:rPr>
              <w:t>.  Extended comments (Tables 1G and 1H)</w:t>
            </w:r>
          </w:p>
          <w:p w14:paraId="21229E67" w14:textId="6D9AEE1D" w:rsidR="00FD5C66" w:rsidRDefault="00FD5C66" w:rsidP="00FD5C66">
            <w:pPr>
              <w:suppressAutoHyphens/>
              <w:spacing w:after="120"/>
              <w:jc w:val="both"/>
              <w:rPr>
                <w:lang w:val="en-US" w:eastAsia="en-GB"/>
              </w:rPr>
            </w:pPr>
          </w:p>
          <w:p w14:paraId="6BADAD3E" w14:textId="41C3D2A8" w:rsidR="00E400B0" w:rsidRPr="00E400B0" w:rsidRDefault="00E400B0" w:rsidP="00FD5C66">
            <w:pPr>
              <w:suppressAutoHyphens/>
              <w:spacing w:after="120"/>
              <w:jc w:val="both"/>
              <w:rPr>
                <w:lang w:eastAsia="en-GB"/>
              </w:rPr>
            </w:pPr>
            <w:r>
              <w:rPr>
                <w:lang w:eastAsia="en-GB"/>
              </w:rPr>
              <w:t>No extended comments.</w:t>
            </w:r>
          </w:p>
          <w:p w14:paraId="482387FF" w14:textId="77777777" w:rsidR="00FD5C66" w:rsidRPr="00FD5C66" w:rsidRDefault="00FD5C66" w:rsidP="00FD5C66">
            <w:pPr>
              <w:suppressAutoHyphens/>
              <w:spacing w:after="120"/>
              <w:jc w:val="both"/>
              <w:rPr>
                <w:rFonts w:eastAsia="Calibri"/>
                <w:noProof/>
                <w:lang w:eastAsia="en-GB"/>
              </w:rPr>
            </w:pPr>
            <w:r w:rsidRPr="00FD5C66">
              <w:rPr>
                <w:rFonts w:eastAsia="Calibri"/>
                <w:noProof/>
                <w:lang w:eastAsia="en-GB"/>
              </w:rPr>
              <w:t>(max 450 words per survey)</w:t>
            </w:r>
          </w:p>
        </w:tc>
      </w:tr>
    </w:tbl>
    <w:p w14:paraId="6AFD0DA3" w14:textId="77777777" w:rsidR="004A2E2D" w:rsidRPr="00297F35" w:rsidRDefault="004A2E2D" w:rsidP="00BB1991">
      <w:pPr>
        <w:pStyle w:val="Heading1"/>
        <w:spacing w:line="360" w:lineRule="auto"/>
        <w:rPr>
          <w:rFonts w:cs="Times New Roman"/>
          <w:smallCaps/>
          <w:noProof/>
          <w:lang w:val="en-GB" w:eastAsia="en-GB"/>
        </w:rPr>
      </w:pPr>
      <w:r w:rsidRPr="004A2E2D">
        <w:rPr>
          <w:rFonts w:cs="Times New Roman"/>
          <w:b/>
          <w:smallCaps/>
          <w:noProof/>
          <w:u w:val="single"/>
          <w:lang w:val="en-GB" w:eastAsia="en-GB"/>
        </w:rPr>
        <w:br w:type="page"/>
      </w:r>
      <w:bookmarkStart w:id="37" w:name="_Toc509235009"/>
      <w:r w:rsidRPr="00297F35">
        <w:rPr>
          <w:rFonts w:cs="Times New Roman"/>
          <w:smallCaps/>
          <w:noProof/>
          <w:lang w:val="en-GB" w:eastAsia="en-GB"/>
        </w:rPr>
        <w:t>Section 2: Fishing Activity Data</w:t>
      </w:r>
      <w:bookmarkEnd w:id="37"/>
    </w:p>
    <w:p w14:paraId="09011C3B" w14:textId="77777777" w:rsidR="004A2E2D" w:rsidRPr="004A2E2D" w:rsidRDefault="004A2E2D" w:rsidP="00BB1991">
      <w:pPr>
        <w:pStyle w:val="StyleTitre2Gras"/>
        <w:spacing w:line="360" w:lineRule="auto"/>
        <w:rPr>
          <w:rFonts w:cs="Times New Roman"/>
          <w:noProof/>
          <w:lang w:val="en-GB" w:eastAsia="en-GB"/>
        </w:rPr>
      </w:pPr>
      <w:bookmarkStart w:id="38" w:name="_Toc509235010"/>
      <w:r w:rsidRPr="004A2E2D">
        <w:rPr>
          <w:rFonts w:cs="Times New Roman"/>
          <w:noProof/>
          <w:lang w:val="en-GB" w:eastAsia="en-GB"/>
        </w:rPr>
        <w:t>Text Box 2A: Fishing activity variables data collection strategy</w:t>
      </w:r>
      <w:bookmarkEnd w:id="38"/>
      <w:r w:rsidRPr="004A2E2D">
        <w:rPr>
          <w:rFonts w:cs="Times New Roman"/>
          <w:noProof/>
          <w:lang w:val="en-GB" w:eastAsia="en-GB"/>
        </w:rPr>
        <w:t xml:space="preserve"> </w:t>
      </w:r>
    </w:p>
    <w:p w14:paraId="0AA4BA36" w14:textId="77777777" w:rsidR="00FD5C66" w:rsidRPr="004A2E2D" w:rsidRDefault="00FD5C66" w:rsidP="00BB1991">
      <w:pPr>
        <w:widowControl w:val="0"/>
        <w:suppressAutoHyphens/>
        <w:spacing w:line="360" w:lineRule="auto"/>
        <w:ind w:right="23"/>
        <w:rPr>
          <w:rFonts w:ascii="Times New Roman" w:hAnsi="Times New Roman" w:cs="Times New Roman"/>
          <w:noProof/>
          <w:color w:val="000000"/>
          <w:shd w:val="clear" w:color="auto" w:fill="FFFFFF"/>
          <w:lang w:eastAsia="ar-S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FD5C66" w:rsidRPr="00FD5C66" w14:paraId="45236201" w14:textId="77777777" w:rsidTr="00FD5C66">
        <w:trPr>
          <w:trHeight w:val="509"/>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854A0" w14:textId="13A775C5" w:rsidR="00FD5C66" w:rsidRPr="00FD5C66" w:rsidRDefault="00FD5C66" w:rsidP="00FD5C66">
            <w:pPr>
              <w:suppressAutoHyphens/>
              <w:spacing w:after="120" w:line="240" w:lineRule="auto"/>
              <w:jc w:val="both"/>
              <w:rPr>
                <w:rFonts w:ascii="Times New Roman" w:eastAsia="Calibri" w:hAnsi="Times New Roman" w:cs="Times New Roman"/>
                <w:b/>
                <w:sz w:val="20"/>
                <w:szCs w:val="20"/>
                <w:lang w:eastAsia="ar-SA"/>
              </w:rPr>
            </w:pPr>
            <w:r w:rsidRPr="00FD5C66">
              <w:rPr>
                <w:rFonts w:ascii="Times New Roman" w:eastAsia="Calibri" w:hAnsi="Times New Roman" w:cs="Times New Roman"/>
                <w:noProof/>
                <w:sz w:val="20"/>
                <w:szCs w:val="20"/>
                <w:lang w:eastAsia="en-GB"/>
              </w:rPr>
              <w:t xml:space="preserve">General comment: </w:t>
            </w:r>
            <w:r w:rsidRPr="005E5D68">
              <w:rPr>
                <w:rFonts w:ascii="Times New Roman" w:eastAsia="Calibri" w:hAnsi="Times New Roman" w:cs="Times New Roman"/>
                <w:noProof/>
                <w:sz w:val="20"/>
                <w:szCs w:val="20"/>
                <w:lang w:eastAsia="en-GB"/>
              </w:rPr>
              <w:t xml:space="preserve">This box fulfills paragraph 4 of Chapter III of the </w:t>
            </w:r>
            <w:r w:rsidR="005E5D68">
              <w:rPr>
                <w:rFonts w:ascii="Times New Roman" w:eastAsia="Calibri" w:hAnsi="Times New Roman" w:cs="Times New Roman"/>
                <w:noProof/>
                <w:sz w:val="20"/>
                <w:szCs w:val="20"/>
                <w:lang w:eastAsia="en-GB"/>
              </w:rPr>
              <w:t xml:space="preserve">Annex of the </w:t>
            </w:r>
            <w:r w:rsidR="006139EC" w:rsidRPr="005E5D68">
              <w:rPr>
                <w:rFonts w:ascii="Times New Roman" w:eastAsia="Calibri" w:hAnsi="Times New Roman" w:cs="Times New Roman"/>
                <w:noProof/>
                <w:sz w:val="20"/>
                <w:szCs w:val="20"/>
                <w:lang w:eastAsia="en-GB"/>
              </w:rPr>
              <w:t xml:space="preserve">Delegated Decision (EU) 2019/910 on the </w:t>
            </w:r>
            <w:r w:rsidRPr="005E5D68">
              <w:rPr>
                <w:rFonts w:ascii="Times New Roman" w:eastAsia="Calibri" w:hAnsi="Times New Roman" w:cs="Times New Roman"/>
                <w:noProof/>
                <w:sz w:val="20"/>
                <w:szCs w:val="20"/>
                <w:lang w:eastAsia="en-GB"/>
              </w:rPr>
              <w:t>multiannual Union programme</w:t>
            </w:r>
            <w:r w:rsidR="005E5D68" w:rsidRPr="005E5D68">
              <w:rPr>
                <w:rFonts w:ascii="Times New Roman" w:eastAsia="Calibri" w:hAnsi="Times New Roman" w:cs="Times New Roman"/>
                <w:noProof/>
                <w:sz w:val="20"/>
                <w:szCs w:val="20"/>
                <w:lang w:eastAsia="en-GB"/>
              </w:rPr>
              <w:t>;</w:t>
            </w:r>
            <w:r w:rsidRPr="005E5D68">
              <w:rPr>
                <w:rFonts w:ascii="Times New Roman" w:eastAsia="Calibri" w:hAnsi="Times New Roman" w:cs="Times New Roman"/>
                <w:noProof/>
                <w:sz w:val="20"/>
                <w:szCs w:val="20"/>
                <w:lang w:eastAsia="en-GB"/>
              </w:rPr>
              <w:t xml:space="preserve"> and Article 2, Article 4 paragraph (2) point (b) and Article 5 paragraph (2) of the </w:t>
            </w:r>
            <w:r w:rsidR="006139EC" w:rsidRPr="005E5D68">
              <w:rPr>
                <w:rFonts w:ascii="Times New Roman" w:eastAsia="Calibri" w:hAnsi="Times New Roman" w:cs="Times New Roman"/>
                <w:noProof/>
                <w:sz w:val="20"/>
                <w:szCs w:val="20"/>
                <w:lang w:eastAsia="en-GB"/>
              </w:rPr>
              <w:t xml:space="preserve">Implementing </w:t>
            </w:r>
            <w:r w:rsidRPr="005E5D68">
              <w:rPr>
                <w:rFonts w:ascii="Times New Roman" w:eastAsia="Calibri" w:hAnsi="Times New Roman" w:cs="Times New Roman"/>
                <w:noProof/>
                <w:sz w:val="20"/>
                <w:szCs w:val="20"/>
                <w:lang w:eastAsia="en-GB"/>
              </w:rPr>
              <w:t xml:space="preserve">Decision (EU) </w:t>
            </w:r>
            <w:r w:rsidR="00BA63E9" w:rsidRPr="005E5D68">
              <w:rPr>
                <w:rFonts w:ascii="Times New Roman" w:eastAsia="Calibri" w:hAnsi="Times New Roman" w:cs="Times New Roman"/>
                <w:noProof/>
                <w:sz w:val="20"/>
                <w:szCs w:val="20"/>
                <w:lang w:eastAsia="en-GB"/>
              </w:rPr>
              <w:t xml:space="preserve">2016/1701 on the format of </w:t>
            </w:r>
            <w:r w:rsidR="006139EC" w:rsidRPr="005E5D68">
              <w:rPr>
                <w:rFonts w:ascii="Times New Roman" w:eastAsia="Calibri" w:hAnsi="Times New Roman" w:cs="Times New Roman"/>
                <w:noProof/>
                <w:sz w:val="20"/>
                <w:szCs w:val="20"/>
                <w:lang w:eastAsia="en-GB"/>
              </w:rPr>
              <w:t xml:space="preserve">the </w:t>
            </w:r>
            <w:r w:rsidR="00BA63E9" w:rsidRPr="005E5D68">
              <w:rPr>
                <w:rFonts w:ascii="Times New Roman" w:eastAsia="Calibri" w:hAnsi="Times New Roman" w:cs="Times New Roman"/>
                <w:noProof/>
                <w:sz w:val="20"/>
                <w:szCs w:val="20"/>
                <w:lang w:eastAsia="en-GB"/>
              </w:rPr>
              <w:t>WP</w:t>
            </w:r>
            <w:r w:rsidR="006139EC" w:rsidRPr="005E5D68">
              <w:rPr>
                <w:rFonts w:ascii="Times New Roman" w:eastAsia="Calibri" w:hAnsi="Times New Roman" w:cs="Times New Roman"/>
                <w:noProof/>
                <w:sz w:val="20"/>
                <w:szCs w:val="20"/>
                <w:lang w:eastAsia="en-GB"/>
              </w:rPr>
              <w:t>.</w:t>
            </w:r>
            <w:r w:rsidRPr="005E5D68">
              <w:rPr>
                <w:rFonts w:ascii="Times New Roman" w:eastAsia="Calibri" w:hAnsi="Times New Roman" w:cs="Times New Roman"/>
                <w:noProof/>
                <w:sz w:val="20"/>
                <w:szCs w:val="20"/>
                <w:lang w:eastAsia="en-GB"/>
              </w:rPr>
              <w:t xml:space="preserve"> It is intended to describe the method used to derive estimates on representative samples where data are not to be recorded under Regulation (EU) No 1224/2009 or where data collected under Regulation (EU) No 1224/2009 are not at the right aggregation level for the intended scientific use.</w:t>
            </w:r>
          </w:p>
        </w:tc>
      </w:tr>
      <w:tr w:rsidR="00FD5C66" w:rsidRPr="00FD5C66" w14:paraId="63AD4606" w14:textId="77777777" w:rsidTr="00FD5C66">
        <w:trPr>
          <w:trHeight w:val="509"/>
        </w:trPr>
        <w:tc>
          <w:tcPr>
            <w:tcW w:w="907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9739F25" w14:textId="77777777" w:rsidR="00FD5C66" w:rsidRPr="00FD5C66" w:rsidRDefault="00FD5C66" w:rsidP="00FD5C66">
            <w:pPr>
              <w:suppressAutoHyphens/>
              <w:spacing w:after="120" w:line="240" w:lineRule="auto"/>
              <w:jc w:val="both"/>
              <w:rPr>
                <w:rFonts w:ascii="Times New Roman" w:eastAsia="Calibri" w:hAnsi="Times New Roman" w:cs="Times New Roman"/>
                <w:noProof/>
                <w:sz w:val="20"/>
                <w:szCs w:val="20"/>
                <w:lang w:eastAsia="en-GB"/>
              </w:rPr>
            </w:pPr>
            <w:r w:rsidRPr="00FD5C66">
              <w:rPr>
                <w:rFonts w:ascii="Times New Roman" w:eastAsia="Calibri" w:hAnsi="Times New Roman" w:cs="Times New Roman"/>
                <w:noProof/>
                <w:sz w:val="20"/>
                <w:szCs w:val="20"/>
                <w:lang w:eastAsia="en-GB"/>
              </w:rPr>
              <w:t>General comment: This box is applicable to the Annual Report.</w:t>
            </w:r>
            <w:r w:rsidRPr="00FD5C66">
              <w:rPr>
                <w:rFonts w:ascii="Times New Roman" w:eastAsia="Calibri" w:hAnsi="Times New Roman" w:cs="Times New Roman"/>
                <w:sz w:val="20"/>
                <w:szCs w:val="20"/>
                <w:lang w:eastAsia="ar-SA"/>
              </w:rPr>
              <w:t xml:space="preserve"> This box should provide information on the implementation of </w:t>
            </w:r>
            <w:r w:rsidRPr="00FD5C66">
              <w:rPr>
                <w:rFonts w:ascii="Times New Roman" w:eastAsia="Calibri" w:hAnsi="Times New Roman" w:cs="Times New Roman"/>
                <w:noProof/>
                <w:sz w:val="20"/>
                <w:szCs w:val="20"/>
                <w:lang w:eastAsia="en-GB"/>
              </w:rPr>
              <w:t>the data collection of fishing activity variables of Member States.</w:t>
            </w:r>
          </w:p>
        </w:tc>
      </w:tr>
      <w:tr w:rsidR="00FD5C66" w:rsidRPr="00FD5C66" w14:paraId="7A631703" w14:textId="77777777" w:rsidTr="00FD5C66">
        <w:trPr>
          <w:trHeight w:val="509"/>
        </w:trPr>
        <w:tc>
          <w:tcPr>
            <w:tcW w:w="9072" w:type="dxa"/>
            <w:tcBorders>
              <w:top w:val="single" w:sz="4" w:space="0" w:color="auto"/>
              <w:left w:val="single" w:sz="4" w:space="0" w:color="auto"/>
              <w:bottom w:val="single" w:sz="4" w:space="0" w:color="auto"/>
              <w:right w:val="single" w:sz="4" w:space="0" w:color="auto"/>
            </w:tcBorders>
            <w:noWrap/>
            <w:vAlign w:val="center"/>
          </w:tcPr>
          <w:p w14:paraId="5D6FABE9" w14:textId="77777777" w:rsidR="00E400B0" w:rsidRPr="00FD5C66" w:rsidRDefault="00FD5C66" w:rsidP="00FD5C66">
            <w:pPr>
              <w:widowControl w:val="0"/>
              <w:suppressAutoHyphens/>
              <w:spacing w:after="0" w:line="100" w:lineRule="atLeast"/>
              <w:ind w:left="20" w:right="75"/>
              <w:jc w:val="both"/>
              <w:rPr>
                <w:rFonts w:ascii="Times New Roman" w:eastAsia="Calibri" w:hAnsi="Times New Roman" w:cs="Times New Roman"/>
                <w:noProof/>
                <w:sz w:val="20"/>
                <w:szCs w:val="20"/>
                <w:shd w:val="clear" w:color="auto" w:fill="FFFFFF"/>
                <w:lang w:eastAsia="ar-SA"/>
              </w:rPr>
            </w:pPr>
            <w:r w:rsidRPr="00FD5C66">
              <w:rPr>
                <w:rFonts w:ascii="Times New Roman" w:eastAsia="Calibri" w:hAnsi="Times New Roman" w:cs="Times New Roman"/>
                <w:noProof/>
                <w:sz w:val="20"/>
                <w:szCs w:val="20"/>
                <w:shd w:val="clear" w:color="auto" w:fill="FFFFFF"/>
                <w:lang w:eastAsia="ar-SA"/>
              </w:rPr>
              <w:t>1</w:t>
            </w:r>
          </w:p>
          <w:p w14:paraId="50AFD734" w14:textId="77777777" w:rsidR="00E400B0" w:rsidRDefault="00E400B0" w:rsidP="00E400B0">
            <w:pPr>
              <w:widowControl w:val="0"/>
              <w:suppressAutoHyphens/>
              <w:spacing w:before="120" w:after="120" w:line="360" w:lineRule="auto"/>
              <w:ind w:right="75"/>
              <w:jc w:val="both"/>
              <w:rPr>
                <w:rFonts w:ascii="Times New Roman" w:hAnsi="Times New Roman" w:cs="Times New Roman"/>
                <w:b/>
                <w:noProof/>
                <w:color w:val="000000"/>
                <w:sz w:val="20"/>
                <w:szCs w:val="20"/>
                <w:shd w:val="clear" w:color="auto" w:fill="FFFFFF"/>
                <w:lang w:eastAsia="ar-SA"/>
              </w:rPr>
            </w:pPr>
            <w:r>
              <w:rPr>
                <w:rFonts w:ascii="Times New Roman" w:hAnsi="Times New Roman" w:cs="Times New Roman"/>
                <w:b/>
                <w:noProof/>
                <w:color w:val="000000"/>
                <w:sz w:val="20"/>
                <w:szCs w:val="20"/>
                <w:shd w:val="clear" w:color="auto" w:fill="FFFFFF"/>
                <w:lang w:eastAsia="ar-SA"/>
              </w:rPr>
              <w:t>Mediterranean Sea</w:t>
            </w:r>
          </w:p>
          <w:p w14:paraId="04DFD610" w14:textId="77777777" w:rsidR="00E400B0" w:rsidRDefault="00E400B0" w:rsidP="00E400B0">
            <w:pPr>
              <w:widowControl w:val="0"/>
              <w:suppressAutoHyphens/>
              <w:spacing w:before="120" w:after="120" w:line="360" w:lineRule="auto"/>
              <w:ind w:right="75"/>
              <w:jc w:val="both"/>
              <w:rPr>
                <w:rFonts w:ascii="Times New Roman" w:hAnsi="Times New Roman" w:cs="Times New Roman"/>
                <w:b/>
                <w:noProof/>
                <w:color w:val="000000"/>
                <w:sz w:val="20"/>
                <w:szCs w:val="20"/>
                <w:shd w:val="clear" w:color="auto" w:fill="FFFFFF"/>
                <w:lang w:eastAsia="ar-SA"/>
              </w:rPr>
            </w:pPr>
            <w:r>
              <w:rPr>
                <w:rFonts w:ascii="Times New Roman" w:hAnsi="Times New Roman" w:cs="Times New Roman"/>
                <w:b/>
                <w:noProof/>
                <w:color w:val="000000"/>
                <w:sz w:val="20"/>
                <w:szCs w:val="20"/>
                <w:shd w:val="clear" w:color="auto" w:fill="FFFFFF"/>
                <w:lang w:eastAsia="ar-SA"/>
              </w:rPr>
              <w:t xml:space="preserve">1. Description of methodologies used to cross-validate the different sources of data. </w:t>
            </w:r>
          </w:p>
          <w:p w14:paraId="1A23D412" w14:textId="77777777" w:rsidR="00E400B0" w:rsidRDefault="00E400B0" w:rsidP="00E400B0">
            <w:pPr>
              <w:widowControl w:val="0"/>
              <w:suppressAutoHyphens/>
              <w:spacing w:before="120" w:after="120" w:line="360" w:lineRule="auto"/>
              <w:ind w:right="75"/>
              <w:jc w:val="both"/>
              <w:rPr>
                <w:rFonts w:ascii="Times New Roman" w:hAnsi="Times New Roman" w:cs="Times New Roman"/>
                <w:noProof/>
                <w:color w:val="000000"/>
                <w:sz w:val="20"/>
                <w:szCs w:val="20"/>
                <w:shd w:val="clear" w:color="auto" w:fill="FFFFFF"/>
                <w:lang w:eastAsia="ar-SA"/>
              </w:rPr>
            </w:pPr>
            <w:r>
              <w:rPr>
                <w:rFonts w:ascii="Times New Roman" w:hAnsi="Times New Roman" w:cs="Times New Roman"/>
                <w:sz w:val="20"/>
                <w:szCs w:val="20"/>
                <w:lang w:val="en-US"/>
              </w:rPr>
              <w:t xml:space="preserve">Data on certain fishing activity variables and for certain fleet segments collected under Control Regulation are not considered appropriate for scientific use. </w:t>
            </w:r>
            <w:r>
              <w:rPr>
                <w:rFonts w:ascii="Times New Roman" w:hAnsi="Times New Roman" w:cs="Times New Roman"/>
                <w:noProof/>
                <w:color w:val="000000"/>
                <w:sz w:val="20"/>
                <w:szCs w:val="20"/>
                <w:shd w:val="clear" w:color="auto" w:fill="FFFFFF"/>
                <w:lang w:eastAsia="ar-SA"/>
              </w:rPr>
              <w:t xml:space="preserve">Identified issues of concern include: </w:t>
            </w:r>
          </w:p>
          <w:p w14:paraId="6B8B691D" w14:textId="77777777" w:rsidR="00E400B0" w:rsidRDefault="00E400B0" w:rsidP="00E400B0">
            <w:pPr>
              <w:pStyle w:val="ListParagraph"/>
              <w:widowControl w:val="0"/>
              <w:numPr>
                <w:ilvl w:val="0"/>
                <w:numId w:val="9"/>
              </w:numPr>
              <w:suppressAutoHyphens/>
              <w:spacing w:before="120" w:after="120" w:line="360" w:lineRule="auto"/>
              <w:ind w:right="75"/>
              <w:jc w:val="both"/>
              <w:rPr>
                <w:rFonts w:ascii="Times New Roman" w:hAnsi="Times New Roman" w:cs="Times New Roman"/>
                <w:sz w:val="20"/>
                <w:szCs w:val="20"/>
                <w:lang w:val="en-US"/>
              </w:rPr>
            </w:pPr>
            <w:r>
              <w:rPr>
                <w:rFonts w:ascii="Times New Roman" w:hAnsi="Times New Roman" w:cs="Times New Roman"/>
                <w:noProof/>
                <w:color w:val="000000"/>
                <w:sz w:val="20"/>
                <w:szCs w:val="20"/>
                <w:shd w:val="clear" w:color="auto" w:fill="FFFFFF"/>
                <w:lang w:eastAsia="ar-SA"/>
              </w:rPr>
              <w:t xml:space="preserve">Discrepancies among records (by species and/or quantities) between logbooks and sales notes. </w:t>
            </w:r>
          </w:p>
          <w:p w14:paraId="5E4C6EAD" w14:textId="77777777" w:rsidR="00E400B0" w:rsidRDefault="00E400B0" w:rsidP="00E400B0">
            <w:pPr>
              <w:pStyle w:val="ListParagraph"/>
              <w:widowControl w:val="0"/>
              <w:numPr>
                <w:ilvl w:val="0"/>
                <w:numId w:val="9"/>
              </w:numPr>
              <w:suppressAutoHyphens/>
              <w:spacing w:before="120" w:after="120" w:line="360" w:lineRule="auto"/>
              <w:ind w:right="75"/>
              <w:jc w:val="both"/>
              <w:rPr>
                <w:rFonts w:ascii="Times New Roman" w:hAnsi="Times New Roman" w:cs="Times New Roman"/>
                <w:sz w:val="20"/>
                <w:szCs w:val="20"/>
                <w:lang w:val="en-US"/>
              </w:rPr>
            </w:pPr>
            <w:r>
              <w:rPr>
                <w:rFonts w:ascii="Times New Roman" w:hAnsi="Times New Roman" w:cs="Times New Roman"/>
                <w:noProof/>
                <w:color w:val="000000"/>
                <w:sz w:val="20"/>
                <w:szCs w:val="20"/>
                <w:shd w:val="clear" w:color="auto" w:fill="FFFFFF"/>
                <w:lang w:eastAsia="ar-SA"/>
              </w:rPr>
              <w:t xml:space="preserve">Grouping of species under a common commercial name, especially in cases of relatively high number of species and low quantities; it is noted that fishermen are required to record all species </w:t>
            </w:r>
            <w:r>
              <w:rPr>
                <w:rFonts w:ascii="Times New Roman" w:hAnsi="Times New Roman" w:cs="Times New Roman"/>
                <w:sz w:val="20"/>
                <w:szCs w:val="20"/>
              </w:rPr>
              <w:t>irrespectively of the weight.</w:t>
            </w:r>
            <w:r>
              <w:rPr>
                <w:rFonts w:ascii="Times New Roman" w:hAnsi="Times New Roman" w:cs="Times New Roman"/>
                <w:noProof/>
                <w:color w:val="000000"/>
                <w:sz w:val="20"/>
                <w:szCs w:val="20"/>
                <w:shd w:val="clear" w:color="auto" w:fill="FFFFFF"/>
                <w:lang w:eastAsia="ar-SA"/>
              </w:rPr>
              <w:t xml:space="preserve"> </w:t>
            </w:r>
          </w:p>
          <w:p w14:paraId="353EC77A" w14:textId="77777777" w:rsidR="00E400B0" w:rsidRDefault="00E400B0" w:rsidP="00E400B0">
            <w:pPr>
              <w:pStyle w:val="ListParagraph"/>
              <w:widowControl w:val="0"/>
              <w:numPr>
                <w:ilvl w:val="0"/>
                <w:numId w:val="9"/>
              </w:numPr>
              <w:suppressAutoHyphens/>
              <w:spacing w:before="120" w:after="120" w:line="360" w:lineRule="auto"/>
              <w:ind w:right="75"/>
              <w:jc w:val="both"/>
              <w:rPr>
                <w:rFonts w:ascii="Times New Roman" w:hAnsi="Times New Roman" w:cs="Times New Roman"/>
                <w:sz w:val="20"/>
                <w:szCs w:val="20"/>
                <w:lang w:val="en-US"/>
              </w:rPr>
            </w:pPr>
            <w:r>
              <w:rPr>
                <w:rFonts w:ascii="Times New Roman" w:hAnsi="Times New Roman" w:cs="Times New Roman"/>
                <w:noProof/>
                <w:color w:val="000000"/>
                <w:sz w:val="20"/>
                <w:szCs w:val="20"/>
                <w:shd w:val="clear" w:color="auto" w:fill="FFFFFF"/>
                <w:lang w:eastAsia="ar-SA"/>
              </w:rPr>
              <w:t xml:space="preserve">Misidentification, misreporting and/or under-reporting of species and quantities. </w:t>
            </w:r>
          </w:p>
          <w:p w14:paraId="44776AFD" w14:textId="77777777" w:rsidR="00E400B0" w:rsidRDefault="00E400B0" w:rsidP="00E400B0">
            <w:pPr>
              <w:pStyle w:val="ListParagraph"/>
              <w:widowControl w:val="0"/>
              <w:numPr>
                <w:ilvl w:val="0"/>
                <w:numId w:val="9"/>
              </w:numPr>
              <w:suppressAutoHyphens/>
              <w:spacing w:before="120" w:after="120" w:line="360" w:lineRule="auto"/>
              <w:ind w:right="75"/>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Sales notes do not provide information on the relevant métiers, and certain effort variables. </w:t>
            </w:r>
          </w:p>
          <w:p w14:paraId="34503351" w14:textId="77777777" w:rsidR="00E400B0" w:rsidRDefault="00E400B0" w:rsidP="00E400B0">
            <w:pPr>
              <w:pStyle w:val="ListParagraph"/>
              <w:widowControl w:val="0"/>
              <w:numPr>
                <w:ilvl w:val="0"/>
                <w:numId w:val="9"/>
              </w:numPr>
              <w:suppressAutoHyphens/>
              <w:spacing w:before="120" w:after="120" w:line="360" w:lineRule="auto"/>
              <w:ind w:right="75"/>
              <w:jc w:val="both"/>
              <w:rPr>
                <w:rFonts w:ascii="Times New Roman" w:hAnsi="Times New Roman" w:cs="Times New Roman"/>
                <w:sz w:val="20"/>
                <w:szCs w:val="20"/>
                <w:lang w:val="en-US"/>
              </w:rPr>
            </w:pPr>
            <w:r>
              <w:rPr>
                <w:rFonts w:ascii="Times New Roman" w:hAnsi="Times New Roman" w:cs="Times New Roman"/>
                <w:sz w:val="20"/>
                <w:szCs w:val="20"/>
                <w:lang w:val="en-US"/>
              </w:rPr>
              <w:t>Sales notes may not even be produced for a specific category of vessels below 12m (Vessels using Polyvalent 'passive' gears only - category C, allowed to fish a total of 70 days each year, and with most of the fish produced kept for self-consumption)</w:t>
            </w:r>
          </w:p>
          <w:p w14:paraId="03CD883D" w14:textId="77777777" w:rsidR="00E400B0" w:rsidRDefault="00E400B0" w:rsidP="00E400B0">
            <w:pPr>
              <w:widowControl w:val="0"/>
              <w:suppressAutoHyphens/>
              <w:spacing w:before="120" w:after="120" w:line="360" w:lineRule="auto"/>
              <w:ind w:right="75"/>
              <w:jc w:val="both"/>
              <w:rPr>
                <w:rFonts w:ascii="Times New Roman" w:hAnsi="Times New Roman" w:cs="Times New Roman"/>
                <w:noProof/>
                <w:color w:val="000000"/>
                <w:sz w:val="20"/>
                <w:szCs w:val="20"/>
                <w:shd w:val="clear" w:color="auto" w:fill="FFFFFF"/>
                <w:lang w:eastAsia="ar-SA"/>
              </w:rPr>
            </w:pPr>
            <w:r>
              <w:rPr>
                <w:rFonts w:ascii="Times New Roman" w:hAnsi="Times New Roman" w:cs="Times New Roman"/>
                <w:noProof/>
                <w:color w:val="000000"/>
                <w:sz w:val="20"/>
                <w:szCs w:val="20"/>
                <w:shd w:val="clear" w:color="auto" w:fill="FFFFFF"/>
                <w:lang w:eastAsia="ar-SA"/>
              </w:rPr>
              <w:t xml:space="preserve">Due the above, complementary data will be collected under data collection, for improving the reliablity of the estimated variables and for providing them to the requested aggregation level. </w:t>
            </w:r>
          </w:p>
          <w:p w14:paraId="7EF04F84" w14:textId="77777777" w:rsidR="00E400B0" w:rsidRDefault="00E400B0" w:rsidP="00E400B0">
            <w:pPr>
              <w:widowControl w:val="0"/>
              <w:suppressAutoHyphens/>
              <w:spacing w:before="120" w:after="120" w:line="360" w:lineRule="auto"/>
              <w:ind w:left="720" w:right="75"/>
              <w:jc w:val="both"/>
              <w:rPr>
                <w:rFonts w:ascii="Times New Roman" w:hAnsi="Times New Roman" w:cs="Times New Roman"/>
                <w:i/>
                <w:noProof/>
                <w:color w:val="000000"/>
                <w:sz w:val="20"/>
                <w:szCs w:val="20"/>
                <w:u w:val="single"/>
                <w:shd w:val="clear" w:color="auto" w:fill="FFFFFF"/>
                <w:lang w:eastAsia="ar-SA"/>
              </w:rPr>
            </w:pPr>
            <w:r>
              <w:rPr>
                <w:rFonts w:ascii="Times New Roman" w:hAnsi="Times New Roman" w:cs="Times New Roman"/>
                <w:i/>
                <w:noProof/>
                <w:color w:val="000000"/>
                <w:sz w:val="20"/>
                <w:szCs w:val="20"/>
                <w:u w:val="single"/>
                <w:shd w:val="clear" w:color="auto" w:fill="FFFFFF"/>
                <w:lang w:eastAsia="ar-SA"/>
              </w:rPr>
              <w:t>Landings weight data:</w:t>
            </w:r>
          </w:p>
          <w:p w14:paraId="64278678" w14:textId="77777777" w:rsidR="00E400B0" w:rsidRDefault="00E400B0" w:rsidP="00E400B0">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Landings weight data will be collected from bottom trawlers involved in demersal fishery in GSA25, and for fleet segments that are not required to use logbooks. The aim is to compare data collected with data recorded under Control Regulation for the same trips. Discrepancies will be recorded and relevant correction factors will be suggested (</w:t>
            </w:r>
            <w:proofErr w:type="gramStart"/>
            <w:r>
              <w:rPr>
                <w:rFonts w:ascii="Times New Roman" w:hAnsi="Times New Roman" w:cs="Times New Roman"/>
                <w:sz w:val="20"/>
                <w:szCs w:val="20"/>
                <w:lang w:val="en-US"/>
              </w:rPr>
              <w:t>e.g.</w:t>
            </w:r>
            <w:proofErr w:type="gramEnd"/>
            <w:r>
              <w:rPr>
                <w:rFonts w:ascii="Times New Roman" w:hAnsi="Times New Roman" w:cs="Times New Roman"/>
                <w:sz w:val="20"/>
                <w:szCs w:val="20"/>
                <w:lang w:val="en-US"/>
              </w:rPr>
              <w:t xml:space="preserve"> % of under-reporting, misidentified species). For vessels using polyvalent passive gears only (0-6m, 6-12m), </w:t>
            </w:r>
            <w:r>
              <w:rPr>
                <w:rFonts w:ascii="Times New Roman" w:eastAsia="SimSun" w:hAnsi="Times New Roman" w:cs="Times New Roman"/>
                <w:sz w:val="20"/>
                <w:szCs w:val="20"/>
                <w:lang w:val="en-US" w:eastAsia="el-GR"/>
              </w:rPr>
              <w:t xml:space="preserve">landings data will be collected by métier, and estimation will be made on the percentage of landings assigned to each métier. The percentage will be then raised to the total landings, allowing the estimation of landings by species by métier. </w:t>
            </w:r>
          </w:p>
          <w:p w14:paraId="5B5E8BD3" w14:textId="77777777" w:rsidR="00E400B0" w:rsidRDefault="00E400B0" w:rsidP="00E400B0">
            <w:pPr>
              <w:widowControl w:val="0"/>
              <w:suppressAutoHyphens/>
              <w:spacing w:before="120" w:after="120" w:line="360" w:lineRule="auto"/>
              <w:ind w:right="75"/>
              <w:jc w:val="both"/>
              <w:rPr>
                <w:rFonts w:ascii="Times New Roman" w:hAnsi="Times New Roman" w:cs="Times New Roman"/>
                <w:sz w:val="20"/>
                <w:szCs w:val="20"/>
                <w:lang w:val="en-US"/>
              </w:rPr>
            </w:pPr>
            <w:r>
              <w:rPr>
                <w:rFonts w:ascii="Times New Roman" w:hAnsi="Times New Roman" w:cs="Times New Roman"/>
                <w:sz w:val="20"/>
                <w:szCs w:val="20"/>
                <w:lang w:val="en-US"/>
              </w:rPr>
              <w:t>Concerning vessels using “Polyvalent 'passive' gears only - category C”, landings data from licensed vessels below 10 m will be collected by census, with the provision of landing declarations. For the same category, landings data from licensed vessels over 10m will be collected through logbooks in accordance with the Control Regulation.</w:t>
            </w:r>
          </w:p>
          <w:p w14:paraId="5526FC83" w14:textId="77777777" w:rsidR="00E400B0" w:rsidRDefault="00E400B0" w:rsidP="00E400B0">
            <w:pPr>
              <w:widowControl w:val="0"/>
              <w:suppressAutoHyphens/>
              <w:spacing w:before="120" w:after="120" w:line="360" w:lineRule="auto"/>
              <w:ind w:left="720" w:right="75"/>
              <w:jc w:val="both"/>
              <w:rPr>
                <w:rFonts w:ascii="Times New Roman" w:hAnsi="Times New Roman" w:cs="Times New Roman"/>
                <w:i/>
                <w:noProof/>
                <w:color w:val="000000"/>
                <w:sz w:val="20"/>
                <w:szCs w:val="20"/>
                <w:u w:val="single"/>
                <w:shd w:val="clear" w:color="auto" w:fill="FFFFFF"/>
                <w:lang w:eastAsia="ar-SA"/>
              </w:rPr>
            </w:pPr>
            <w:r>
              <w:rPr>
                <w:rFonts w:ascii="Times New Roman" w:hAnsi="Times New Roman" w:cs="Times New Roman"/>
                <w:i/>
                <w:sz w:val="20"/>
                <w:szCs w:val="20"/>
                <w:u w:val="single"/>
                <w:lang w:val="en-US"/>
              </w:rPr>
              <w:t>Effort data:</w:t>
            </w:r>
          </w:p>
          <w:p w14:paraId="53B205C8" w14:textId="77777777" w:rsidR="00E400B0" w:rsidRDefault="00E400B0" w:rsidP="00E400B0">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The collection of effort data concerns vessels using polyvalent passive gears only (0-6m, 6-12m), for most of which the only information derives from sales notes.  S</w:t>
            </w:r>
            <w:r>
              <w:rPr>
                <w:rFonts w:ascii="Times New Roman" w:eastAsia="SimSun" w:hAnsi="Times New Roman" w:cs="Times New Roman"/>
                <w:sz w:val="20"/>
                <w:szCs w:val="20"/>
                <w:lang w:val="en-US" w:eastAsia="el-GR"/>
              </w:rPr>
              <w:t xml:space="preserve">ales notes will be used as a proxy for fishing days, which are considered equivalent with days-at-sea, fishing trips and fishing operations. With the collection of effort data by métier, estimation will be made on the % of fishing days assigned to each métier. In case during a fishing day more than one métier is exercised, one fishing day will be assigned to each of the métiers exercised by the vessel. The percentage will then be raised to the total number of fishing days, allowing the estimation of fishing days by métiers. </w:t>
            </w:r>
          </w:p>
          <w:p w14:paraId="6F949B7A" w14:textId="77777777" w:rsidR="00E400B0" w:rsidRDefault="00E400B0" w:rsidP="00E400B0">
            <w:pPr>
              <w:spacing w:line="360" w:lineRule="auto"/>
              <w:jc w:val="both"/>
              <w:rPr>
                <w:rFonts w:ascii="Times New Roman" w:eastAsia="SimSun" w:hAnsi="Times New Roman" w:cs="Times New Roman"/>
                <w:sz w:val="20"/>
                <w:szCs w:val="20"/>
                <w:lang w:val="en-US" w:eastAsia="el-GR"/>
              </w:rPr>
            </w:pPr>
            <w:r>
              <w:rPr>
                <w:rFonts w:ascii="Times New Roman" w:eastAsia="SimSun" w:hAnsi="Times New Roman" w:cs="Times New Roman"/>
                <w:sz w:val="20"/>
                <w:szCs w:val="20"/>
                <w:lang w:val="en-US" w:eastAsia="el-GR"/>
              </w:rPr>
              <w:t xml:space="preserve">Based on data collected on length of nets, number of hooks and number of pots, an average value of these variables will be estimated by métier, and will be raised to the total number of fishing days by métier. </w:t>
            </w:r>
          </w:p>
          <w:p w14:paraId="331D7EA6" w14:textId="77777777" w:rsidR="00E400B0" w:rsidRDefault="00E400B0" w:rsidP="00E400B0">
            <w:pPr>
              <w:spacing w:line="240" w:lineRule="auto"/>
              <w:jc w:val="both"/>
              <w:rPr>
                <w:rFonts w:ascii="Times New Roman" w:eastAsia="SimSun" w:hAnsi="Times New Roman" w:cs="Times New Roman"/>
                <w:sz w:val="20"/>
                <w:szCs w:val="20"/>
                <w:lang w:val="en-US" w:eastAsia="el-GR"/>
              </w:rPr>
            </w:pPr>
          </w:p>
          <w:p w14:paraId="0D906C5E" w14:textId="77777777" w:rsidR="00E400B0" w:rsidRDefault="00E400B0" w:rsidP="00E400B0">
            <w:pPr>
              <w:widowControl w:val="0"/>
              <w:suppressAutoHyphens/>
              <w:spacing w:before="120" w:after="120" w:line="360" w:lineRule="auto"/>
              <w:ind w:left="20" w:right="75"/>
              <w:jc w:val="both"/>
              <w:rPr>
                <w:rFonts w:ascii="Times New Roman" w:hAnsi="Times New Roman" w:cs="Times New Roman"/>
                <w:b/>
                <w:noProof/>
                <w:color w:val="000000"/>
                <w:sz w:val="20"/>
                <w:szCs w:val="20"/>
                <w:shd w:val="clear" w:color="auto" w:fill="FFFFFF"/>
                <w:lang w:eastAsia="ar-SA"/>
              </w:rPr>
            </w:pPr>
            <w:r>
              <w:rPr>
                <w:rFonts w:ascii="Times New Roman" w:hAnsi="Times New Roman" w:cs="Times New Roman"/>
                <w:b/>
                <w:noProof/>
                <w:color w:val="000000"/>
                <w:sz w:val="20"/>
                <w:szCs w:val="20"/>
                <w:shd w:val="clear" w:color="auto" w:fill="FFFFFF"/>
                <w:lang w:eastAsia="ar-SA"/>
              </w:rPr>
              <w:t xml:space="preserve">2. Description of methodologies used to estimate the value of landings </w:t>
            </w:r>
          </w:p>
          <w:p w14:paraId="7899FF41" w14:textId="77777777" w:rsidR="00E400B0" w:rsidRDefault="00E400B0" w:rsidP="00E400B0">
            <w:pPr>
              <w:widowControl w:val="0"/>
              <w:suppressAutoHyphens/>
              <w:spacing w:before="120" w:after="120" w:line="360" w:lineRule="auto"/>
              <w:ind w:left="20" w:right="75"/>
              <w:jc w:val="both"/>
              <w:rPr>
                <w:rFonts w:ascii="Times New Roman" w:hAnsi="Times New Roman" w:cs="Times New Roman"/>
                <w:noProof/>
                <w:color w:val="000000"/>
                <w:sz w:val="20"/>
                <w:szCs w:val="20"/>
                <w:shd w:val="clear" w:color="auto" w:fill="FFFFFF"/>
                <w:lang w:eastAsia="ar-SA"/>
              </w:rPr>
            </w:pPr>
            <w:r>
              <w:rPr>
                <w:rFonts w:ascii="Times New Roman" w:hAnsi="Times New Roman" w:cs="Times New Roman"/>
                <w:noProof/>
                <w:color w:val="000000"/>
                <w:sz w:val="20"/>
                <w:szCs w:val="20"/>
                <w:shd w:val="clear" w:color="auto" w:fill="FFFFFF"/>
                <w:lang w:eastAsia="ar-SA"/>
              </w:rPr>
              <w:t>The value of landings will be estimated by species by fleet segment. For each fleet segment, the average price of species will be estimated at metier level, by multiplying the average price with the landings assigned to each metier exercised by the fleet segment. In cases of landings at foreign ports, average prices will be estimated separately. The total value of landings will be estimated with aggregating the value of landings of each fleet segment.</w:t>
            </w:r>
          </w:p>
          <w:p w14:paraId="46E247CA" w14:textId="77777777" w:rsidR="00E400B0" w:rsidRDefault="00E400B0" w:rsidP="00E400B0">
            <w:pPr>
              <w:widowControl w:val="0"/>
              <w:suppressAutoHyphens/>
              <w:spacing w:before="120" w:after="120" w:line="240" w:lineRule="auto"/>
              <w:ind w:left="20" w:right="75"/>
              <w:jc w:val="both"/>
              <w:rPr>
                <w:rFonts w:ascii="Times New Roman" w:hAnsi="Times New Roman" w:cs="Times New Roman"/>
                <w:noProof/>
                <w:color w:val="000000"/>
                <w:sz w:val="20"/>
                <w:szCs w:val="20"/>
                <w:shd w:val="clear" w:color="auto" w:fill="FFFFFF"/>
                <w:lang w:eastAsia="ar-SA"/>
              </w:rPr>
            </w:pPr>
          </w:p>
          <w:p w14:paraId="71E8EEDD" w14:textId="77777777" w:rsidR="00E400B0" w:rsidRDefault="00E400B0" w:rsidP="00E400B0">
            <w:pPr>
              <w:widowControl w:val="0"/>
              <w:suppressAutoHyphens/>
              <w:spacing w:before="120" w:after="120" w:line="360" w:lineRule="auto"/>
              <w:ind w:left="20" w:right="75"/>
              <w:jc w:val="both"/>
              <w:rPr>
                <w:rFonts w:ascii="Times New Roman" w:hAnsi="Times New Roman" w:cs="Times New Roman"/>
                <w:b/>
                <w:noProof/>
                <w:color w:val="000000"/>
                <w:sz w:val="20"/>
                <w:szCs w:val="20"/>
                <w:shd w:val="clear" w:color="auto" w:fill="FFFFFF"/>
                <w:lang w:eastAsia="ar-SA"/>
              </w:rPr>
            </w:pPr>
            <w:r>
              <w:rPr>
                <w:rFonts w:ascii="Times New Roman" w:hAnsi="Times New Roman" w:cs="Times New Roman"/>
                <w:b/>
                <w:noProof/>
                <w:color w:val="000000"/>
                <w:sz w:val="20"/>
                <w:szCs w:val="20"/>
                <w:shd w:val="clear" w:color="auto" w:fill="FFFFFF"/>
                <w:lang w:eastAsia="ar-SA"/>
              </w:rPr>
              <w:t xml:space="preserve">3. Description of methodologies used to estimate the average price </w:t>
            </w:r>
          </w:p>
          <w:p w14:paraId="1020965D" w14:textId="77777777" w:rsidR="00E400B0" w:rsidRDefault="00E400B0" w:rsidP="00E400B0">
            <w:pPr>
              <w:widowControl w:val="0"/>
              <w:suppressAutoHyphens/>
              <w:spacing w:before="120" w:after="120" w:line="360" w:lineRule="auto"/>
              <w:ind w:left="20" w:right="75"/>
              <w:jc w:val="both"/>
              <w:rPr>
                <w:rFonts w:ascii="Times New Roman" w:hAnsi="Times New Roman" w:cs="Times New Roman"/>
                <w:noProof/>
                <w:color w:val="000000"/>
                <w:sz w:val="20"/>
                <w:szCs w:val="20"/>
                <w:shd w:val="clear" w:color="auto" w:fill="FFFFFF"/>
                <w:lang w:eastAsia="ar-SA"/>
              </w:rPr>
            </w:pPr>
            <w:r>
              <w:rPr>
                <w:rFonts w:ascii="Times New Roman" w:hAnsi="Times New Roman" w:cs="Times New Roman"/>
                <w:noProof/>
                <w:color w:val="000000"/>
                <w:sz w:val="20"/>
                <w:szCs w:val="20"/>
                <w:shd w:val="clear" w:color="auto" w:fill="FFFFFF"/>
                <w:lang w:eastAsia="ar-SA"/>
              </w:rPr>
              <w:t>For estimating average prices, data on prices will be collected from fishmongers distributed along the island. For species landed in more than one commercial category, average prices will correspond to each commercial category, and the estimated average price will be their weighted average. It is noted that there are no auction markets in Cyprus, and prices of fish sold to fishmongers are fixed for all vessels.</w:t>
            </w:r>
          </w:p>
          <w:p w14:paraId="4D352DD9" w14:textId="77777777" w:rsidR="00E400B0" w:rsidRDefault="00E400B0" w:rsidP="00E400B0">
            <w:pPr>
              <w:widowControl w:val="0"/>
              <w:suppressAutoHyphens/>
              <w:spacing w:before="120" w:after="120" w:line="360" w:lineRule="auto"/>
              <w:ind w:left="20" w:right="75"/>
              <w:jc w:val="both"/>
              <w:rPr>
                <w:rFonts w:ascii="Times New Roman" w:hAnsi="Times New Roman" w:cs="Times New Roman"/>
                <w:noProof/>
                <w:color w:val="000000"/>
                <w:sz w:val="20"/>
                <w:szCs w:val="20"/>
                <w:shd w:val="clear" w:color="auto" w:fill="FFFFFF"/>
                <w:lang w:eastAsia="ar-SA"/>
              </w:rPr>
            </w:pPr>
            <w:r>
              <w:rPr>
                <w:rFonts w:ascii="Times New Roman" w:hAnsi="Times New Roman" w:cs="Times New Roman"/>
                <w:noProof/>
                <w:color w:val="000000"/>
                <w:sz w:val="20"/>
                <w:szCs w:val="20"/>
                <w:shd w:val="clear" w:color="auto" w:fill="FFFFFF"/>
                <w:lang w:eastAsia="ar-SA"/>
              </w:rPr>
              <w:t>The average price will be also estimated from data recorded in sales notes and will be cross-checked with the average price estimated from data collected on prices.</w:t>
            </w:r>
          </w:p>
          <w:p w14:paraId="0C2CC34A" w14:textId="77777777" w:rsidR="00E400B0" w:rsidRDefault="00E400B0" w:rsidP="00E400B0">
            <w:pPr>
              <w:widowControl w:val="0"/>
              <w:suppressAutoHyphens/>
              <w:spacing w:before="120" w:after="120" w:line="240" w:lineRule="auto"/>
              <w:ind w:left="20" w:right="75"/>
              <w:jc w:val="both"/>
              <w:rPr>
                <w:rFonts w:ascii="Times New Roman" w:hAnsi="Times New Roman" w:cs="Times New Roman"/>
                <w:noProof/>
                <w:color w:val="000000"/>
                <w:sz w:val="20"/>
                <w:szCs w:val="20"/>
                <w:shd w:val="clear" w:color="auto" w:fill="FFFFFF"/>
                <w:lang w:eastAsia="ar-SA"/>
              </w:rPr>
            </w:pPr>
          </w:p>
          <w:p w14:paraId="2C4C9F1D" w14:textId="77777777" w:rsidR="00E400B0" w:rsidRDefault="00E400B0" w:rsidP="00E400B0">
            <w:pPr>
              <w:widowControl w:val="0"/>
              <w:suppressAutoHyphens/>
              <w:spacing w:before="120" w:after="120" w:line="360" w:lineRule="auto"/>
              <w:ind w:left="20" w:right="75"/>
              <w:jc w:val="both"/>
              <w:rPr>
                <w:rFonts w:ascii="Times New Roman" w:hAnsi="Times New Roman" w:cs="Times New Roman"/>
                <w:b/>
                <w:noProof/>
                <w:color w:val="000000"/>
                <w:sz w:val="20"/>
                <w:szCs w:val="20"/>
                <w:shd w:val="clear" w:color="auto" w:fill="FFFFFF"/>
                <w:lang w:eastAsia="ar-SA"/>
              </w:rPr>
            </w:pPr>
            <w:r>
              <w:rPr>
                <w:rFonts w:ascii="Times New Roman" w:hAnsi="Times New Roman" w:cs="Times New Roman"/>
                <w:b/>
                <w:noProof/>
                <w:color w:val="000000"/>
                <w:sz w:val="20"/>
                <w:szCs w:val="20"/>
                <w:shd w:val="clear" w:color="auto" w:fill="FFFFFF"/>
                <w:lang w:eastAsia="ar-SA"/>
              </w:rPr>
              <w:t xml:space="preserve">4. Description of methodologies used to plan collection of complementary data </w:t>
            </w:r>
          </w:p>
          <w:p w14:paraId="1280DBFA" w14:textId="77777777" w:rsidR="00E400B0" w:rsidRDefault="00E400B0" w:rsidP="00E400B0">
            <w:pPr>
              <w:spacing w:before="120" w:after="120" w:line="360" w:lineRule="auto"/>
              <w:jc w:val="both"/>
              <w:rPr>
                <w:rFonts w:ascii="Times New Roman" w:hAnsi="Times New Roman" w:cs="Times New Roman"/>
                <w:noProof/>
                <w:color w:val="000000"/>
                <w:sz w:val="20"/>
                <w:szCs w:val="20"/>
                <w:shd w:val="clear" w:color="auto" w:fill="FFFFFF"/>
                <w:lang w:eastAsia="en-GB"/>
              </w:rPr>
            </w:pPr>
            <w:r>
              <w:rPr>
                <w:rFonts w:ascii="Times New Roman" w:hAnsi="Times New Roman" w:cs="Times New Roman"/>
                <w:noProof/>
                <w:color w:val="000000"/>
                <w:sz w:val="20"/>
                <w:szCs w:val="20"/>
                <w:shd w:val="clear" w:color="auto" w:fill="FFFFFF"/>
                <w:lang w:eastAsia="en-GB"/>
              </w:rPr>
              <w:t xml:space="preserve">The collection of complementary data on weight of landings and effort will be incorporated to biological sampling. Specifically, </w:t>
            </w:r>
          </w:p>
          <w:p w14:paraId="7483C163" w14:textId="77777777" w:rsidR="00E400B0" w:rsidRDefault="00E400B0" w:rsidP="00E400B0">
            <w:pPr>
              <w:pStyle w:val="ListParagraph"/>
              <w:numPr>
                <w:ilvl w:val="0"/>
                <w:numId w:val="9"/>
              </w:numPr>
              <w:spacing w:before="120" w:after="120" w:line="360" w:lineRule="auto"/>
              <w:ind w:left="462" w:hanging="283"/>
              <w:jc w:val="both"/>
              <w:rPr>
                <w:rFonts w:ascii="Times New Roman" w:hAnsi="Times New Roman" w:cs="Times New Roman"/>
                <w:sz w:val="20"/>
                <w:szCs w:val="20"/>
                <w:lang w:val="en-US"/>
              </w:rPr>
            </w:pPr>
            <w:r>
              <w:rPr>
                <w:rFonts w:ascii="Times New Roman" w:hAnsi="Times New Roman" w:cs="Times New Roman"/>
                <w:sz w:val="20"/>
                <w:szCs w:val="20"/>
              </w:rPr>
              <w:t xml:space="preserve"> For </w:t>
            </w:r>
            <w:r>
              <w:rPr>
                <w:rFonts w:ascii="Times New Roman" w:hAnsi="Times New Roman" w:cs="Times New Roman"/>
                <w:sz w:val="20"/>
                <w:szCs w:val="20"/>
                <w:lang w:val="en-US"/>
              </w:rPr>
              <w:t xml:space="preserve">bottom trawlers involved in demersal fishery in GSA25, landings weight data will be collected through a probability sample survey; </w:t>
            </w:r>
            <w:r>
              <w:rPr>
                <w:rFonts w:ascii="Times New Roman" w:hAnsi="Times New Roman" w:cs="Times New Roman"/>
                <w:noProof/>
                <w:color w:val="000000"/>
                <w:sz w:val="20"/>
                <w:szCs w:val="20"/>
                <w:shd w:val="clear" w:color="auto" w:fill="FFFFFF"/>
                <w:lang w:eastAsia="en-GB"/>
              </w:rPr>
              <w:t xml:space="preserve">trips of the licensed vessels will be selected randomly and will be sampled on-shore and at-sea (at randomly selected hauls). During sampling  all species will be recorded and mixed categories will be analysed. </w:t>
            </w:r>
          </w:p>
          <w:p w14:paraId="7D9EDC50" w14:textId="77777777" w:rsidR="00E400B0" w:rsidRDefault="00E400B0" w:rsidP="00E400B0">
            <w:pPr>
              <w:pStyle w:val="ListParagraph"/>
              <w:numPr>
                <w:ilvl w:val="0"/>
                <w:numId w:val="9"/>
              </w:numPr>
              <w:spacing w:before="120" w:after="120" w:line="360" w:lineRule="auto"/>
              <w:ind w:left="462" w:hanging="283"/>
              <w:jc w:val="both"/>
              <w:rPr>
                <w:rFonts w:ascii="Times New Roman" w:hAnsi="Times New Roman" w:cs="Times New Roman"/>
                <w:noProof/>
                <w:color w:val="000000"/>
                <w:sz w:val="20"/>
                <w:szCs w:val="20"/>
                <w:shd w:val="clear" w:color="auto" w:fill="FFFFFF"/>
                <w:lang w:eastAsia="en-GB"/>
              </w:rPr>
            </w:pPr>
            <w:r>
              <w:rPr>
                <w:rFonts w:ascii="Times New Roman" w:hAnsi="Times New Roman" w:cs="Times New Roman"/>
                <w:sz w:val="20"/>
                <w:szCs w:val="20"/>
              </w:rPr>
              <w:t xml:space="preserve">For vessels </w:t>
            </w:r>
            <w:r>
              <w:rPr>
                <w:rFonts w:ascii="Times New Roman" w:hAnsi="Times New Roman" w:cs="Times New Roman"/>
                <w:sz w:val="20"/>
                <w:szCs w:val="20"/>
                <w:lang w:val="en-US"/>
              </w:rPr>
              <w:t xml:space="preserve">using ‘polyvalent passive gears only’ engaged in demersal fishery, landings weight and effort data will be collected through a probability sample survey. The PSU will be the landing site on a given day, which will be selected randomly twice per week. SSU will be the cluster of trips within the PSU, aiming to sample all vessels. For each sampled trip data on métiers and quantities of gears used will be recorded, as well as all quantities of species, assigned to each métier. </w:t>
            </w:r>
          </w:p>
          <w:p w14:paraId="5276D1E3" w14:textId="7D38B796" w:rsidR="00E400B0" w:rsidRDefault="00E400B0" w:rsidP="00E400B0">
            <w:pPr>
              <w:pStyle w:val="ListParagraph"/>
              <w:numPr>
                <w:ilvl w:val="0"/>
                <w:numId w:val="9"/>
              </w:numPr>
              <w:spacing w:before="120" w:after="120" w:line="360" w:lineRule="auto"/>
              <w:ind w:left="462" w:hanging="283"/>
              <w:jc w:val="both"/>
              <w:rPr>
                <w:rFonts w:ascii="Times New Roman" w:hAnsi="Times New Roman" w:cs="Times New Roman"/>
                <w:noProof/>
                <w:color w:val="000000"/>
                <w:sz w:val="20"/>
                <w:szCs w:val="20"/>
                <w:shd w:val="clear" w:color="auto" w:fill="FFFFFF"/>
                <w:lang w:eastAsia="en-GB"/>
              </w:rPr>
            </w:pPr>
            <w:r>
              <w:rPr>
                <w:rFonts w:ascii="Times New Roman" w:hAnsi="Times New Roman" w:cs="Times New Roman"/>
                <w:noProof/>
                <w:color w:val="000000"/>
                <w:sz w:val="20"/>
                <w:szCs w:val="20"/>
                <w:shd w:val="clear" w:color="auto" w:fill="FFFFFF"/>
                <w:lang w:eastAsia="en-GB"/>
              </w:rPr>
              <w:t xml:space="preserve">As mentioned, </w:t>
            </w:r>
            <w:r>
              <w:rPr>
                <w:rFonts w:ascii="Times New Roman" w:hAnsi="Times New Roman" w:cs="Times New Roman"/>
                <w:sz w:val="20"/>
                <w:szCs w:val="20"/>
                <w:lang w:val="en-US"/>
              </w:rPr>
              <w:t>from licensed vessels using “Polyvalent 'passive' gears only - category C” with length below 10 m, landings data will be collected by census with the provision of landing declarations.</w:t>
            </w:r>
          </w:p>
          <w:p w14:paraId="335ECFCD" w14:textId="77777777" w:rsidR="00E400B0" w:rsidRDefault="00E400B0" w:rsidP="00E400B0">
            <w:pPr>
              <w:pStyle w:val="ListParagraph"/>
              <w:spacing w:after="0" w:line="240" w:lineRule="auto"/>
              <w:jc w:val="both"/>
              <w:rPr>
                <w:rFonts w:ascii="Times New Roman" w:hAnsi="Times New Roman" w:cs="Times New Roman"/>
                <w:noProof/>
                <w:color w:val="000000"/>
                <w:sz w:val="20"/>
                <w:szCs w:val="20"/>
                <w:shd w:val="clear" w:color="auto" w:fill="FFFFFF"/>
                <w:lang w:eastAsia="en-GB"/>
              </w:rPr>
            </w:pPr>
          </w:p>
          <w:p w14:paraId="5756B93F" w14:textId="77777777" w:rsidR="00E400B0" w:rsidRDefault="00E400B0" w:rsidP="00E400B0">
            <w:pPr>
              <w:spacing w:before="120" w:after="120" w:line="360" w:lineRule="auto"/>
              <w:jc w:val="both"/>
              <w:rPr>
                <w:rFonts w:ascii="Times New Roman" w:hAnsi="Times New Roman" w:cs="Times New Roman"/>
                <w:noProof/>
                <w:color w:val="000000"/>
                <w:sz w:val="20"/>
                <w:szCs w:val="20"/>
                <w:shd w:val="clear" w:color="auto" w:fill="FFFFFF"/>
                <w:lang w:eastAsia="en-GB"/>
              </w:rPr>
            </w:pPr>
            <w:r>
              <w:rPr>
                <w:rFonts w:ascii="Times New Roman" w:hAnsi="Times New Roman" w:cs="Times New Roman"/>
                <w:noProof/>
                <w:color w:val="000000"/>
                <w:sz w:val="20"/>
                <w:szCs w:val="20"/>
                <w:shd w:val="clear" w:color="auto" w:fill="FFFFFF"/>
                <w:lang w:eastAsia="en-GB"/>
              </w:rPr>
              <w:t xml:space="preserve">Data on prices of species will be collected through interviews of the main fishmongers around Cyprus </w:t>
            </w:r>
            <w:r>
              <w:rPr>
                <w:rFonts w:ascii="Times New Roman" w:hAnsi="Times New Roman" w:cs="Times New Roman"/>
                <w:noProof/>
                <w:color w:val="000000"/>
                <w:sz w:val="20"/>
                <w:szCs w:val="20"/>
                <w:shd w:val="clear" w:color="auto" w:fill="FFFFFF"/>
                <w:lang w:eastAsia="ar-SA"/>
              </w:rPr>
              <w:t xml:space="preserve">(covering around </w:t>
            </w:r>
            <w:r>
              <w:rPr>
                <w:rFonts w:ascii="Times New Roman" w:hAnsi="Times New Roman" w:cs="Times New Roman"/>
                <w:noProof/>
                <w:color w:val="000000"/>
                <w:sz w:val="20"/>
                <w:szCs w:val="20"/>
                <w:lang w:eastAsia="ar-SA"/>
              </w:rPr>
              <w:t>70%</w:t>
            </w:r>
            <w:r>
              <w:rPr>
                <w:rFonts w:ascii="Times New Roman" w:hAnsi="Times New Roman" w:cs="Times New Roman"/>
                <w:noProof/>
                <w:color w:val="000000"/>
                <w:sz w:val="20"/>
                <w:szCs w:val="20"/>
                <w:shd w:val="clear" w:color="auto" w:fill="FFFFFF"/>
                <w:lang w:eastAsia="ar-SA"/>
              </w:rPr>
              <w:t xml:space="preserve"> of landed fish). Fishmongers will be selected based on a probability sampling survey, on a quarterly basis. During interview prices will be collected for all species and all relevant commercial categories.</w:t>
            </w:r>
          </w:p>
          <w:p w14:paraId="619709E2" w14:textId="125D80FF" w:rsidR="00FD5C66" w:rsidRPr="00FD5C66" w:rsidRDefault="00E400B0" w:rsidP="00E400B0">
            <w:pPr>
              <w:suppressAutoHyphens/>
              <w:spacing w:after="120" w:line="240" w:lineRule="auto"/>
              <w:jc w:val="both"/>
              <w:rPr>
                <w:rFonts w:ascii="Times New Roman" w:eastAsia="Calibri" w:hAnsi="Times New Roman" w:cs="Times New Roman"/>
                <w:noProof/>
                <w:sz w:val="20"/>
                <w:szCs w:val="20"/>
                <w:shd w:val="clear" w:color="auto" w:fill="FFFFFF"/>
                <w:lang w:eastAsia="en-GB"/>
              </w:rPr>
            </w:pPr>
            <w:r>
              <w:rPr>
                <w:rFonts w:ascii="Times New Roman" w:hAnsi="Times New Roman" w:cs="Times New Roman"/>
                <w:i/>
                <w:noProof/>
                <w:sz w:val="20"/>
                <w:szCs w:val="20"/>
                <w:lang w:eastAsia="en-GB"/>
              </w:rPr>
              <w:t xml:space="preserve"> </w:t>
            </w:r>
            <w:r w:rsidR="00FD5C66" w:rsidRPr="00FD5C66">
              <w:rPr>
                <w:rFonts w:ascii="Times New Roman" w:eastAsia="Calibri" w:hAnsi="Times New Roman" w:cs="Times New Roman"/>
                <w:noProof/>
                <w:sz w:val="20"/>
                <w:szCs w:val="20"/>
                <w:lang w:eastAsia="en-GB"/>
              </w:rPr>
              <w:t>(max 900 words per Region)</w:t>
            </w:r>
          </w:p>
        </w:tc>
      </w:tr>
      <w:tr w:rsidR="00E400B0" w:rsidRPr="00FD5C66" w14:paraId="66D6D42F" w14:textId="77777777" w:rsidTr="00FD5C66">
        <w:trPr>
          <w:trHeight w:val="509"/>
        </w:trPr>
        <w:tc>
          <w:tcPr>
            <w:tcW w:w="907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DE8EE48" w14:textId="77777777" w:rsidR="00E400B0" w:rsidRPr="00E400B0" w:rsidRDefault="00E400B0" w:rsidP="00E400B0">
            <w:pPr>
              <w:widowControl w:val="0"/>
              <w:suppressAutoHyphens/>
              <w:spacing w:before="120" w:after="120" w:line="360" w:lineRule="auto"/>
              <w:ind w:left="20" w:right="75"/>
              <w:jc w:val="both"/>
              <w:rPr>
                <w:rFonts w:ascii="Times New Roman" w:eastAsia="Calibri" w:hAnsi="Times New Roman" w:cs="Times New Roman"/>
                <w:b/>
                <w:i/>
                <w:noProof/>
                <w:sz w:val="20"/>
                <w:szCs w:val="20"/>
                <w:shd w:val="clear" w:color="auto" w:fill="FFFFFF"/>
                <w:lang w:eastAsia="en-GB"/>
              </w:rPr>
            </w:pPr>
            <w:r w:rsidRPr="00E400B0">
              <w:rPr>
                <w:rFonts w:ascii="Times New Roman" w:eastAsia="Calibri" w:hAnsi="Times New Roman" w:cs="Times New Roman"/>
                <w:b/>
                <w:sz w:val="20"/>
                <w:szCs w:val="20"/>
                <w:lang w:eastAsia="ar-SA"/>
              </w:rPr>
              <w:t>5. Deviations from Work Plan methodology used to cross-validate the different sources of data</w:t>
            </w:r>
          </w:p>
          <w:p w14:paraId="2C0A05EB" w14:textId="77777777" w:rsidR="00E400B0" w:rsidRPr="00E400B0" w:rsidRDefault="00E400B0" w:rsidP="00E400B0">
            <w:pPr>
              <w:suppressAutoHyphens/>
              <w:spacing w:before="120" w:after="120"/>
              <w:jc w:val="both"/>
              <w:rPr>
                <w:rFonts w:ascii="Times New Roman" w:hAnsi="Times New Roman" w:cs="Times New Roman"/>
                <w:sz w:val="20"/>
                <w:szCs w:val="20"/>
                <w:lang w:val="en-US"/>
              </w:rPr>
            </w:pPr>
            <w:r w:rsidRPr="00E400B0">
              <w:rPr>
                <w:rFonts w:ascii="Times New Roman" w:eastAsia="Calibri" w:hAnsi="Times New Roman" w:cs="Times New Roman"/>
                <w:noProof/>
                <w:sz w:val="20"/>
                <w:szCs w:val="20"/>
                <w:lang w:eastAsia="en-GB"/>
              </w:rPr>
              <w:t>In general there were no deviations. The only change was the fact that from 2019 there is no need to collect complementary data on landings from vessels of segment</w:t>
            </w:r>
            <w:r w:rsidRPr="00E400B0">
              <w:rPr>
                <w:rFonts w:ascii="Times New Roman" w:eastAsia="Calibri" w:hAnsi="Times New Roman" w:cs="Times New Roman"/>
                <w:i/>
                <w:iCs/>
                <w:noProof/>
                <w:sz w:val="20"/>
                <w:szCs w:val="20"/>
                <w:lang w:eastAsia="en-GB"/>
              </w:rPr>
              <w:t xml:space="preserve"> </w:t>
            </w:r>
            <w:r w:rsidRPr="00E400B0">
              <w:rPr>
                <w:rFonts w:ascii="Times New Roman" w:hAnsi="Times New Roman" w:cs="Times New Roman"/>
                <w:i/>
                <w:iCs/>
                <w:sz w:val="20"/>
                <w:szCs w:val="20"/>
                <w:lang w:val="en-US"/>
              </w:rPr>
              <w:t xml:space="preserve">Polyvalent 'passive' gears only - category C, </w:t>
            </w:r>
            <w:r w:rsidRPr="00E400B0">
              <w:rPr>
                <w:rFonts w:ascii="Times New Roman" w:hAnsi="Times New Roman" w:cs="Times New Roman"/>
                <w:sz w:val="20"/>
                <w:szCs w:val="20"/>
                <w:lang w:val="en-US"/>
              </w:rPr>
              <w:t>since</w:t>
            </w:r>
            <w:r w:rsidRPr="00E400B0">
              <w:rPr>
                <w:rFonts w:ascii="Times New Roman" w:eastAsia="Calibri" w:hAnsi="Times New Roman" w:cs="Times New Roman"/>
                <w:noProof/>
                <w:sz w:val="20"/>
                <w:szCs w:val="20"/>
                <w:lang w:eastAsia="en-GB"/>
              </w:rPr>
              <w:t xml:space="preserve"> it has become an obligation for them (and all other vessels) to report their landings, either sold or </w:t>
            </w:r>
            <w:r w:rsidRPr="00E400B0">
              <w:rPr>
                <w:rFonts w:ascii="Times New Roman" w:hAnsi="Times New Roman" w:cs="Times New Roman"/>
                <w:sz w:val="20"/>
                <w:szCs w:val="20"/>
                <w:lang w:val="en-US"/>
              </w:rPr>
              <w:t>kept for self-consumption.</w:t>
            </w:r>
          </w:p>
          <w:p w14:paraId="1791BFF8" w14:textId="77777777" w:rsidR="00E400B0" w:rsidRPr="00E400B0" w:rsidRDefault="00E400B0" w:rsidP="00E400B0">
            <w:pPr>
              <w:suppressAutoHyphens/>
              <w:spacing w:before="120" w:after="120" w:line="360" w:lineRule="auto"/>
              <w:jc w:val="both"/>
              <w:rPr>
                <w:rFonts w:ascii="Times New Roman" w:eastAsia="Calibri" w:hAnsi="Times New Roman" w:cs="Times New Roman"/>
                <w:b/>
                <w:noProof/>
                <w:sz w:val="20"/>
                <w:szCs w:val="20"/>
                <w:lang w:eastAsia="en-GB"/>
              </w:rPr>
            </w:pPr>
          </w:p>
          <w:p w14:paraId="4D7E5E64" w14:textId="77777777" w:rsidR="00E400B0" w:rsidRPr="00E400B0" w:rsidRDefault="00E400B0" w:rsidP="00E400B0">
            <w:pPr>
              <w:suppressAutoHyphens/>
              <w:spacing w:before="120" w:after="120"/>
              <w:jc w:val="both"/>
              <w:rPr>
                <w:rFonts w:ascii="Times New Roman" w:eastAsia="Calibri" w:hAnsi="Times New Roman" w:cs="Times New Roman"/>
                <w:b/>
                <w:noProof/>
                <w:sz w:val="20"/>
                <w:szCs w:val="20"/>
                <w:lang w:eastAsia="en-GB"/>
              </w:rPr>
            </w:pPr>
            <w:r w:rsidRPr="00E400B0">
              <w:rPr>
                <w:rFonts w:ascii="Times New Roman" w:eastAsia="Calibri" w:hAnsi="Times New Roman" w:cs="Times New Roman"/>
                <w:b/>
                <w:noProof/>
                <w:sz w:val="20"/>
                <w:szCs w:val="20"/>
                <w:lang w:eastAsia="en-GB"/>
              </w:rPr>
              <w:t>Actions to avoid deviations</w:t>
            </w:r>
          </w:p>
          <w:p w14:paraId="03F7FF3E" w14:textId="77777777" w:rsidR="00E400B0" w:rsidRPr="00E400B0" w:rsidRDefault="00E400B0" w:rsidP="00E400B0">
            <w:pPr>
              <w:suppressAutoHyphens/>
              <w:spacing w:before="120" w:after="120"/>
              <w:jc w:val="both"/>
              <w:rPr>
                <w:rFonts w:ascii="Times New Roman" w:eastAsia="Calibri" w:hAnsi="Times New Roman" w:cs="Times New Roman"/>
                <w:noProof/>
                <w:sz w:val="20"/>
                <w:szCs w:val="20"/>
                <w:lang w:eastAsia="en-GB"/>
              </w:rPr>
            </w:pPr>
            <w:r w:rsidRPr="00E400B0">
              <w:rPr>
                <w:rFonts w:ascii="Times New Roman" w:eastAsia="Calibri" w:hAnsi="Times New Roman" w:cs="Times New Roman"/>
                <w:noProof/>
                <w:sz w:val="20"/>
                <w:szCs w:val="20"/>
                <w:lang w:eastAsia="en-GB"/>
              </w:rPr>
              <w:t>Not applicable, since the modification in the methodology is due to the fact that the relevant issue of concern does not exist anymore.</w:t>
            </w:r>
          </w:p>
          <w:p w14:paraId="5C07A9FD" w14:textId="77777777" w:rsidR="00E400B0" w:rsidRPr="00E400B0" w:rsidRDefault="00E400B0" w:rsidP="00E400B0">
            <w:pPr>
              <w:suppressAutoHyphens/>
              <w:spacing w:before="120" w:after="120"/>
              <w:jc w:val="both"/>
              <w:rPr>
                <w:rFonts w:ascii="Times New Roman" w:eastAsia="Calibri" w:hAnsi="Times New Roman" w:cs="Times New Roman"/>
                <w:noProof/>
                <w:sz w:val="20"/>
                <w:szCs w:val="20"/>
                <w:lang w:eastAsia="en-GB"/>
              </w:rPr>
            </w:pPr>
          </w:p>
          <w:p w14:paraId="2D113F27" w14:textId="77777777" w:rsidR="00E400B0" w:rsidRPr="00E400B0" w:rsidRDefault="00E400B0" w:rsidP="00E400B0">
            <w:pPr>
              <w:suppressAutoHyphens/>
              <w:spacing w:before="120" w:after="120"/>
              <w:jc w:val="both"/>
              <w:rPr>
                <w:rFonts w:ascii="Times New Roman" w:eastAsia="Calibri" w:hAnsi="Times New Roman" w:cs="Times New Roman"/>
                <w:b/>
                <w:noProof/>
                <w:sz w:val="20"/>
                <w:szCs w:val="20"/>
                <w:lang w:eastAsia="en-GB"/>
              </w:rPr>
            </w:pPr>
            <w:r w:rsidRPr="00E400B0">
              <w:rPr>
                <w:rFonts w:ascii="Times New Roman" w:eastAsia="Calibri" w:hAnsi="Times New Roman" w:cs="Times New Roman"/>
                <w:b/>
                <w:noProof/>
                <w:sz w:val="20"/>
                <w:szCs w:val="20"/>
                <w:lang w:eastAsia="en-GB"/>
              </w:rPr>
              <w:t>6. Deviations from Work Plan methodology used to estimate the value of landings</w:t>
            </w:r>
          </w:p>
          <w:p w14:paraId="09B098C2" w14:textId="77777777" w:rsidR="00E400B0" w:rsidRPr="00E400B0" w:rsidRDefault="00E400B0" w:rsidP="00E400B0">
            <w:pPr>
              <w:suppressAutoHyphens/>
              <w:spacing w:before="120" w:after="120"/>
              <w:jc w:val="both"/>
              <w:rPr>
                <w:rFonts w:ascii="Times New Roman" w:eastAsia="Calibri" w:hAnsi="Times New Roman" w:cs="Times New Roman"/>
                <w:noProof/>
                <w:sz w:val="20"/>
                <w:szCs w:val="20"/>
                <w:lang w:eastAsia="en-GB"/>
              </w:rPr>
            </w:pPr>
            <w:r w:rsidRPr="00E400B0">
              <w:rPr>
                <w:rFonts w:ascii="Times New Roman" w:eastAsia="Calibri" w:hAnsi="Times New Roman" w:cs="Times New Roman"/>
                <w:noProof/>
                <w:sz w:val="20"/>
                <w:szCs w:val="20"/>
                <w:lang w:eastAsia="en-GB"/>
              </w:rPr>
              <w:t>There were no deviations.</w:t>
            </w:r>
          </w:p>
          <w:p w14:paraId="56E0F8EE" w14:textId="77777777" w:rsidR="00E400B0" w:rsidRPr="00E400B0" w:rsidRDefault="00E400B0" w:rsidP="00E400B0">
            <w:pPr>
              <w:suppressAutoHyphens/>
              <w:spacing w:before="120" w:after="120"/>
              <w:jc w:val="both"/>
              <w:rPr>
                <w:rFonts w:ascii="Times New Roman" w:eastAsia="Calibri" w:hAnsi="Times New Roman" w:cs="Times New Roman"/>
                <w:b/>
                <w:noProof/>
                <w:sz w:val="20"/>
                <w:szCs w:val="20"/>
                <w:lang w:eastAsia="en-GB"/>
              </w:rPr>
            </w:pPr>
            <w:r w:rsidRPr="00E400B0">
              <w:rPr>
                <w:rFonts w:ascii="Times New Roman" w:eastAsia="Calibri" w:hAnsi="Times New Roman" w:cs="Times New Roman"/>
                <w:b/>
                <w:noProof/>
                <w:sz w:val="20"/>
                <w:szCs w:val="20"/>
                <w:lang w:eastAsia="en-GB"/>
              </w:rPr>
              <w:t>Actions to avoid deviations</w:t>
            </w:r>
          </w:p>
          <w:p w14:paraId="0FBAB3FB" w14:textId="77777777" w:rsidR="00E400B0" w:rsidRPr="00E400B0" w:rsidRDefault="00E400B0" w:rsidP="00E400B0">
            <w:pPr>
              <w:suppressAutoHyphens/>
              <w:spacing w:before="120" w:after="120"/>
              <w:jc w:val="both"/>
              <w:rPr>
                <w:rFonts w:ascii="Times New Roman" w:eastAsia="Calibri" w:hAnsi="Times New Roman" w:cs="Times New Roman"/>
                <w:noProof/>
                <w:sz w:val="20"/>
                <w:szCs w:val="20"/>
                <w:lang w:eastAsia="en-GB"/>
              </w:rPr>
            </w:pPr>
            <w:r w:rsidRPr="00E400B0">
              <w:rPr>
                <w:rFonts w:ascii="Times New Roman" w:eastAsia="Calibri" w:hAnsi="Times New Roman" w:cs="Times New Roman"/>
                <w:noProof/>
                <w:sz w:val="20"/>
                <w:szCs w:val="20"/>
                <w:lang w:eastAsia="en-GB"/>
              </w:rPr>
              <w:t>Not applicable.</w:t>
            </w:r>
          </w:p>
          <w:p w14:paraId="08975EC8" w14:textId="77777777" w:rsidR="00E400B0" w:rsidRPr="00E400B0" w:rsidRDefault="00E400B0" w:rsidP="00E400B0">
            <w:pPr>
              <w:suppressAutoHyphens/>
              <w:spacing w:before="120" w:after="120"/>
              <w:jc w:val="both"/>
              <w:rPr>
                <w:rFonts w:ascii="Times New Roman" w:eastAsia="Calibri" w:hAnsi="Times New Roman" w:cs="Times New Roman"/>
                <w:noProof/>
                <w:sz w:val="20"/>
                <w:szCs w:val="20"/>
                <w:lang w:eastAsia="en-GB"/>
              </w:rPr>
            </w:pPr>
          </w:p>
          <w:p w14:paraId="321BD3C8" w14:textId="77777777" w:rsidR="00E400B0" w:rsidRPr="00E400B0" w:rsidRDefault="00E400B0" w:rsidP="00E400B0">
            <w:pPr>
              <w:suppressAutoHyphens/>
              <w:spacing w:before="120" w:after="120"/>
              <w:jc w:val="both"/>
              <w:rPr>
                <w:rFonts w:ascii="Times New Roman" w:eastAsia="Calibri" w:hAnsi="Times New Roman" w:cs="Times New Roman"/>
                <w:b/>
                <w:noProof/>
                <w:sz w:val="20"/>
                <w:szCs w:val="20"/>
                <w:lang w:eastAsia="en-GB"/>
              </w:rPr>
            </w:pPr>
            <w:r w:rsidRPr="00E400B0">
              <w:rPr>
                <w:rFonts w:ascii="Times New Roman" w:eastAsia="Calibri" w:hAnsi="Times New Roman" w:cs="Times New Roman"/>
                <w:b/>
                <w:noProof/>
                <w:sz w:val="20"/>
                <w:szCs w:val="20"/>
                <w:lang w:eastAsia="en-GB"/>
              </w:rPr>
              <w:t>7. Deviations from Work Plan methodology used to estimate the average price</w:t>
            </w:r>
          </w:p>
          <w:p w14:paraId="7098712D" w14:textId="77777777" w:rsidR="00E400B0" w:rsidRPr="00E400B0" w:rsidRDefault="00E400B0" w:rsidP="00E400B0">
            <w:pPr>
              <w:suppressAutoHyphens/>
              <w:spacing w:before="120" w:after="120"/>
              <w:jc w:val="both"/>
              <w:rPr>
                <w:rFonts w:ascii="Times New Roman" w:eastAsia="Calibri" w:hAnsi="Times New Roman" w:cs="Times New Roman"/>
                <w:noProof/>
                <w:sz w:val="20"/>
                <w:szCs w:val="20"/>
                <w:lang w:eastAsia="en-GB"/>
              </w:rPr>
            </w:pPr>
            <w:r w:rsidRPr="00E400B0">
              <w:rPr>
                <w:rFonts w:ascii="Times New Roman" w:eastAsia="Calibri" w:hAnsi="Times New Roman" w:cs="Times New Roman"/>
                <w:noProof/>
                <w:sz w:val="20"/>
                <w:szCs w:val="20"/>
                <w:lang w:eastAsia="en-GB"/>
              </w:rPr>
              <w:t>There were no deviations.</w:t>
            </w:r>
          </w:p>
          <w:p w14:paraId="233ABD2A" w14:textId="77777777" w:rsidR="00E400B0" w:rsidRPr="00E400B0" w:rsidRDefault="00E400B0" w:rsidP="00E400B0">
            <w:pPr>
              <w:suppressAutoHyphens/>
              <w:spacing w:before="120" w:after="120"/>
              <w:jc w:val="both"/>
              <w:rPr>
                <w:rFonts w:ascii="Times New Roman" w:eastAsia="Calibri" w:hAnsi="Times New Roman" w:cs="Times New Roman"/>
                <w:b/>
                <w:noProof/>
                <w:sz w:val="20"/>
                <w:szCs w:val="20"/>
                <w:lang w:eastAsia="en-GB"/>
              </w:rPr>
            </w:pPr>
            <w:r w:rsidRPr="00E400B0">
              <w:rPr>
                <w:rFonts w:ascii="Times New Roman" w:eastAsia="Calibri" w:hAnsi="Times New Roman" w:cs="Times New Roman"/>
                <w:b/>
                <w:noProof/>
                <w:sz w:val="20"/>
                <w:szCs w:val="20"/>
                <w:lang w:eastAsia="en-GB"/>
              </w:rPr>
              <w:t>Actions to avoid deviations</w:t>
            </w:r>
          </w:p>
          <w:p w14:paraId="1F77CACD" w14:textId="77777777" w:rsidR="00E400B0" w:rsidRPr="00E400B0" w:rsidRDefault="00E400B0" w:rsidP="00E400B0">
            <w:pPr>
              <w:suppressAutoHyphens/>
              <w:spacing w:before="120" w:after="120"/>
              <w:jc w:val="both"/>
              <w:rPr>
                <w:rFonts w:ascii="Times New Roman" w:eastAsia="Calibri" w:hAnsi="Times New Roman" w:cs="Times New Roman"/>
                <w:noProof/>
                <w:sz w:val="20"/>
                <w:szCs w:val="20"/>
                <w:lang w:eastAsia="en-GB"/>
              </w:rPr>
            </w:pPr>
            <w:r w:rsidRPr="00E400B0">
              <w:rPr>
                <w:rFonts w:ascii="Times New Roman" w:eastAsia="Calibri" w:hAnsi="Times New Roman" w:cs="Times New Roman"/>
                <w:noProof/>
                <w:sz w:val="20"/>
                <w:szCs w:val="20"/>
                <w:lang w:eastAsia="en-GB"/>
              </w:rPr>
              <w:t>Not applicable.</w:t>
            </w:r>
          </w:p>
          <w:p w14:paraId="51ABEC72" w14:textId="77777777" w:rsidR="00E400B0" w:rsidRPr="00E400B0" w:rsidRDefault="00E400B0" w:rsidP="00E400B0">
            <w:pPr>
              <w:suppressAutoHyphens/>
              <w:spacing w:before="120" w:after="120"/>
              <w:jc w:val="both"/>
              <w:rPr>
                <w:rFonts w:ascii="Times New Roman" w:eastAsia="Calibri" w:hAnsi="Times New Roman" w:cs="Times New Roman"/>
                <w:noProof/>
                <w:sz w:val="20"/>
                <w:szCs w:val="20"/>
                <w:lang w:eastAsia="en-GB"/>
              </w:rPr>
            </w:pPr>
          </w:p>
          <w:p w14:paraId="4B9AA050" w14:textId="77777777" w:rsidR="00E400B0" w:rsidRPr="00E400B0" w:rsidRDefault="00E400B0" w:rsidP="00E400B0">
            <w:pPr>
              <w:widowControl w:val="0"/>
              <w:tabs>
                <w:tab w:val="left" w:pos="1861"/>
              </w:tabs>
              <w:suppressAutoHyphens/>
              <w:spacing w:before="120" w:after="120"/>
              <w:jc w:val="both"/>
              <w:rPr>
                <w:rFonts w:ascii="Times New Roman" w:eastAsia="Calibri" w:hAnsi="Times New Roman" w:cs="Times New Roman"/>
                <w:b/>
                <w:noProof/>
                <w:sz w:val="20"/>
                <w:szCs w:val="20"/>
                <w:lang w:eastAsia="en-GB"/>
              </w:rPr>
            </w:pPr>
            <w:r w:rsidRPr="00E400B0">
              <w:rPr>
                <w:rFonts w:ascii="Times New Roman" w:eastAsia="Calibri" w:hAnsi="Times New Roman" w:cs="Times New Roman"/>
                <w:b/>
                <w:noProof/>
                <w:sz w:val="20"/>
                <w:szCs w:val="20"/>
                <w:lang w:eastAsia="en-GB"/>
              </w:rPr>
              <w:t>8. Deviations from Work Plan methodology used to plan collection of the complementary data</w:t>
            </w:r>
          </w:p>
          <w:p w14:paraId="0605012C" w14:textId="77777777" w:rsidR="00E400B0" w:rsidRPr="00E400B0" w:rsidRDefault="00E400B0" w:rsidP="00E400B0">
            <w:pPr>
              <w:widowControl w:val="0"/>
              <w:suppressAutoHyphens/>
              <w:spacing w:before="120" w:after="120"/>
              <w:ind w:right="75"/>
              <w:jc w:val="both"/>
              <w:rPr>
                <w:rFonts w:ascii="Times New Roman" w:eastAsia="Calibri" w:hAnsi="Times New Roman" w:cs="Times New Roman"/>
                <w:noProof/>
                <w:sz w:val="20"/>
                <w:szCs w:val="20"/>
                <w:lang w:eastAsia="en-GB"/>
              </w:rPr>
            </w:pPr>
            <w:r w:rsidRPr="00E400B0">
              <w:rPr>
                <w:rFonts w:ascii="Times New Roman" w:eastAsia="Calibri" w:hAnsi="Times New Roman" w:cs="Times New Roman"/>
                <w:noProof/>
                <w:sz w:val="20"/>
                <w:szCs w:val="20"/>
                <w:lang w:eastAsia="en-GB"/>
              </w:rPr>
              <w:t xml:space="preserve">Concerning vessels using “Polyvalent 'passive' gears only - category C”, no complementary data were collected as planned, since from 2019 it became obligatory for all vessels to report all landings, either sold or kept for self-consumptiom. </w:t>
            </w:r>
          </w:p>
          <w:p w14:paraId="090A9BE0" w14:textId="77777777" w:rsidR="00E400B0" w:rsidRPr="00E400B0" w:rsidRDefault="00E400B0" w:rsidP="00E400B0">
            <w:pPr>
              <w:suppressAutoHyphens/>
              <w:spacing w:before="120" w:after="120"/>
              <w:jc w:val="both"/>
              <w:rPr>
                <w:rFonts w:ascii="Times New Roman" w:eastAsia="Calibri" w:hAnsi="Times New Roman" w:cs="Times New Roman"/>
                <w:b/>
                <w:noProof/>
                <w:sz w:val="20"/>
                <w:szCs w:val="20"/>
                <w:lang w:eastAsia="en-GB"/>
              </w:rPr>
            </w:pPr>
            <w:r w:rsidRPr="00E400B0">
              <w:rPr>
                <w:rFonts w:ascii="Times New Roman" w:eastAsia="Calibri" w:hAnsi="Times New Roman" w:cs="Times New Roman"/>
                <w:b/>
                <w:noProof/>
                <w:sz w:val="20"/>
                <w:szCs w:val="20"/>
                <w:lang w:eastAsia="en-GB"/>
              </w:rPr>
              <w:t>Actions to avoid deviations</w:t>
            </w:r>
          </w:p>
          <w:p w14:paraId="770A9E43" w14:textId="77777777" w:rsidR="00E400B0" w:rsidRPr="00E400B0" w:rsidRDefault="00E400B0" w:rsidP="00E400B0">
            <w:pPr>
              <w:suppressAutoHyphens/>
              <w:spacing w:before="120" w:after="120"/>
              <w:jc w:val="both"/>
              <w:rPr>
                <w:rFonts w:ascii="Times New Roman" w:eastAsia="Calibri" w:hAnsi="Times New Roman" w:cs="Times New Roman"/>
                <w:noProof/>
                <w:sz w:val="20"/>
                <w:szCs w:val="20"/>
                <w:lang w:eastAsia="en-GB"/>
              </w:rPr>
            </w:pPr>
            <w:r w:rsidRPr="00E400B0">
              <w:rPr>
                <w:rFonts w:ascii="Times New Roman" w:eastAsia="Calibri" w:hAnsi="Times New Roman" w:cs="Times New Roman"/>
                <w:noProof/>
                <w:sz w:val="20"/>
                <w:szCs w:val="20"/>
                <w:lang w:eastAsia="en-GB"/>
              </w:rPr>
              <w:t>Not applicable, since the non-collection of complementary data for “Polyvalent 'passive' gears only - category C” was due to the fact that it became obligatory for the segment to provide landings data.</w:t>
            </w:r>
          </w:p>
          <w:p w14:paraId="4C04DAFD" w14:textId="77777777" w:rsidR="00E400B0" w:rsidRPr="00E400B0" w:rsidRDefault="00E400B0" w:rsidP="00E400B0">
            <w:pPr>
              <w:suppressAutoHyphens/>
              <w:spacing w:before="120" w:after="120" w:line="360" w:lineRule="auto"/>
              <w:jc w:val="both"/>
              <w:rPr>
                <w:rFonts w:ascii="Times New Roman" w:eastAsia="Calibri" w:hAnsi="Times New Roman" w:cs="Times New Roman"/>
                <w:noProof/>
                <w:sz w:val="20"/>
                <w:szCs w:val="20"/>
                <w:lang w:eastAsia="en-GB"/>
              </w:rPr>
            </w:pPr>
          </w:p>
          <w:p w14:paraId="1B88B6BB" w14:textId="6FFFFBE9" w:rsidR="00E400B0" w:rsidRPr="00E400B0" w:rsidRDefault="00E400B0" w:rsidP="00E400B0">
            <w:pPr>
              <w:suppressAutoHyphens/>
              <w:spacing w:before="120" w:after="120" w:line="360" w:lineRule="auto"/>
              <w:jc w:val="both"/>
              <w:rPr>
                <w:rFonts w:ascii="Times New Roman" w:eastAsia="Calibri" w:hAnsi="Times New Roman" w:cs="Times New Roman"/>
                <w:noProof/>
                <w:sz w:val="20"/>
                <w:szCs w:val="20"/>
                <w:lang w:eastAsia="en-GB"/>
              </w:rPr>
            </w:pPr>
            <w:r w:rsidRPr="00E400B0">
              <w:rPr>
                <w:rFonts w:ascii="Times New Roman" w:eastAsia="Calibri" w:hAnsi="Times New Roman" w:cs="Times New Roman"/>
                <w:noProof/>
                <w:sz w:val="20"/>
                <w:szCs w:val="20"/>
                <w:lang w:eastAsia="en-GB"/>
              </w:rPr>
              <w:t xml:space="preserve"> (max 900 words per Region)</w:t>
            </w:r>
          </w:p>
        </w:tc>
      </w:tr>
    </w:tbl>
    <w:p w14:paraId="700F6A04" w14:textId="77777777" w:rsidR="004A2E2D" w:rsidRPr="00297F35" w:rsidRDefault="004A2E2D" w:rsidP="00BB1991">
      <w:pPr>
        <w:pStyle w:val="Heading1"/>
        <w:spacing w:line="360" w:lineRule="auto"/>
        <w:rPr>
          <w:rFonts w:cs="Times New Roman"/>
          <w:noProof/>
          <w:lang w:val="en-GB" w:eastAsia="en-GB"/>
        </w:rPr>
      </w:pPr>
      <w:r w:rsidRPr="00297F35">
        <w:rPr>
          <w:rFonts w:cs="Times New Roman"/>
          <w:b/>
          <w:smallCaps/>
          <w:noProof/>
          <w:color w:val="000000"/>
          <w:shd w:val="clear" w:color="auto" w:fill="FFFFFF"/>
          <w:lang w:val="en-GB" w:eastAsia="en-GB"/>
        </w:rPr>
        <w:br w:type="page"/>
      </w:r>
      <w:bookmarkStart w:id="39" w:name="_Toc509235011"/>
      <w:r w:rsidR="00297F35" w:rsidRPr="00297F35">
        <w:rPr>
          <w:rFonts w:cs="Times New Roman"/>
          <w:smallCaps/>
          <w:noProof/>
          <w:lang w:val="en-GB" w:eastAsia="en-GB"/>
        </w:rPr>
        <w:t>Section 3: Economic and Social Data</w:t>
      </w:r>
      <w:bookmarkEnd w:id="39"/>
    </w:p>
    <w:p w14:paraId="1A62FFEF" w14:textId="77777777" w:rsidR="004A2E2D" w:rsidRPr="004A2E2D" w:rsidRDefault="004A2E2D" w:rsidP="00BB1991">
      <w:pPr>
        <w:pStyle w:val="StyleTitre2Gras"/>
        <w:spacing w:line="360" w:lineRule="auto"/>
        <w:rPr>
          <w:rFonts w:cs="Times New Roman"/>
          <w:noProof/>
          <w:lang w:val="en-GB" w:eastAsia="en-GB"/>
        </w:rPr>
      </w:pPr>
      <w:bookmarkStart w:id="40" w:name="_Toc509235012"/>
      <w:r w:rsidRPr="004A2E2D">
        <w:rPr>
          <w:rFonts w:cs="Times New Roman"/>
          <w:noProof/>
          <w:lang w:val="en-GB" w:eastAsia="en-GB"/>
        </w:rPr>
        <w:t>Text Box 3A: Population segments for collection of economic and social data for fisheries</w:t>
      </w:r>
      <w:bookmarkEnd w:id="40"/>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9D72B6" w:rsidRPr="009D72B6" w14:paraId="1D2A84C0" w14:textId="77777777" w:rsidTr="001E0449">
        <w:trPr>
          <w:trHeight w:val="509"/>
        </w:trPr>
        <w:tc>
          <w:tcPr>
            <w:tcW w:w="9072" w:type="dxa"/>
            <w:shd w:val="clear" w:color="auto" w:fill="auto"/>
            <w:noWrap/>
            <w:vAlign w:val="center"/>
          </w:tcPr>
          <w:p w14:paraId="41A6201B" w14:textId="685851D6" w:rsidR="009D72B6" w:rsidRPr="009D72B6" w:rsidRDefault="009D72B6" w:rsidP="009D72B6">
            <w:pPr>
              <w:widowControl w:val="0"/>
              <w:suppressAutoHyphens/>
              <w:spacing w:before="120" w:after="120" w:line="240" w:lineRule="auto"/>
              <w:ind w:left="20" w:right="75"/>
              <w:jc w:val="both"/>
              <w:rPr>
                <w:rFonts w:ascii="Times New Roman" w:eastAsia="Calibri" w:hAnsi="Times New Roman" w:cs="Times New Roman"/>
                <w:b/>
                <w:sz w:val="20"/>
                <w:szCs w:val="20"/>
                <w:lang w:eastAsia="ar-SA"/>
              </w:rPr>
            </w:pPr>
            <w:r w:rsidRPr="009D72B6">
              <w:rPr>
                <w:rFonts w:ascii="Times New Roman" w:eastAsia="Calibri" w:hAnsi="Times New Roman" w:cs="Times New Roman"/>
                <w:sz w:val="20"/>
                <w:szCs w:val="20"/>
                <w:lang w:eastAsia="ar-SA"/>
              </w:rPr>
              <w:t>General comm</w:t>
            </w:r>
            <w:r w:rsidRPr="005E5D68">
              <w:rPr>
                <w:rFonts w:ascii="Times New Roman" w:eastAsia="Calibri" w:hAnsi="Times New Roman" w:cs="Times New Roman"/>
                <w:sz w:val="20"/>
                <w:szCs w:val="20"/>
                <w:lang w:eastAsia="ar-SA"/>
              </w:rPr>
              <w:t xml:space="preserve">ent: This box fulfils paragraph 5 points (a) and (b) of Chapter III of the </w:t>
            </w:r>
            <w:r w:rsidR="005E5D68" w:rsidRPr="005E5D68">
              <w:rPr>
                <w:rFonts w:ascii="Times New Roman" w:eastAsia="Calibri" w:hAnsi="Times New Roman" w:cs="Times New Roman"/>
                <w:sz w:val="20"/>
                <w:szCs w:val="20"/>
                <w:lang w:eastAsia="ar-SA"/>
              </w:rPr>
              <w:t xml:space="preserve">Annex of the </w:t>
            </w:r>
            <w:r w:rsidR="006139EC" w:rsidRPr="005E5D68">
              <w:rPr>
                <w:rFonts w:ascii="Times New Roman" w:eastAsia="Calibri" w:hAnsi="Times New Roman" w:cs="Times New Roman"/>
                <w:sz w:val="20"/>
                <w:szCs w:val="20"/>
                <w:lang w:eastAsia="ar-SA"/>
              </w:rPr>
              <w:t xml:space="preserve">Delegated Decision (EU) 2019/910 on the </w:t>
            </w:r>
            <w:r w:rsidRPr="005E5D68">
              <w:rPr>
                <w:rFonts w:ascii="Times New Roman" w:eastAsia="Calibri" w:hAnsi="Times New Roman" w:cs="Times New Roman"/>
                <w:sz w:val="20"/>
                <w:szCs w:val="20"/>
                <w:lang w:eastAsia="ar-SA"/>
              </w:rPr>
              <w:t>multiannual Union programme</w:t>
            </w:r>
            <w:r w:rsidR="006139EC" w:rsidRPr="005E5D68">
              <w:rPr>
                <w:rFonts w:ascii="Times New Roman" w:eastAsia="Calibri" w:hAnsi="Times New Roman" w:cs="Times New Roman"/>
                <w:sz w:val="20"/>
                <w:szCs w:val="20"/>
                <w:lang w:eastAsia="ar-SA"/>
              </w:rPr>
              <w:t>;</w:t>
            </w:r>
            <w:r w:rsidRPr="005E5D68">
              <w:rPr>
                <w:rFonts w:ascii="Times New Roman" w:eastAsia="Calibri" w:hAnsi="Times New Roman" w:cs="Times New Roman"/>
                <w:sz w:val="20"/>
                <w:szCs w:val="20"/>
                <w:lang w:eastAsia="ar-SA"/>
              </w:rPr>
              <w:t xml:space="preserve"> and Article 2, Article 4 paragraphs (1), (2) and (5) and Article 5 paragraph (2) of </w:t>
            </w:r>
            <w:r w:rsidRPr="00072B4F">
              <w:rPr>
                <w:rFonts w:ascii="Times New Roman" w:eastAsia="Calibri" w:hAnsi="Times New Roman" w:cs="Times New Roman"/>
                <w:noProof/>
                <w:sz w:val="20"/>
                <w:szCs w:val="20"/>
                <w:lang w:eastAsia="en-GB"/>
              </w:rPr>
              <w:t xml:space="preserve">the </w:t>
            </w:r>
            <w:r w:rsidR="006139EC" w:rsidRPr="00E021B3">
              <w:rPr>
                <w:rFonts w:ascii="Times New Roman" w:eastAsia="Calibri" w:hAnsi="Times New Roman" w:cs="Times New Roman"/>
                <w:noProof/>
                <w:sz w:val="20"/>
                <w:szCs w:val="20"/>
                <w:lang w:eastAsia="en-GB"/>
              </w:rPr>
              <w:t xml:space="preserve">Implementing </w:t>
            </w:r>
            <w:r w:rsidRPr="00E021B3">
              <w:rPr>
                <w:rFonts w:ascii="Times New Roman" w:eastAsia="Calibri" w:hAnsi="Times New Roman" w:cs="Times New Roman"/>
                <w:noProof/>
                <w:sz w:val="20"/>
                <w:szCs w:val="20"/>
                <w:lang w:eastAsia="en-GB"/>
              </w:rPr>
              <w:t xml:space="preserve">Decision (EU) </w:t>
            </w:r>
            <w:r w:rsidR="00BA63E9" w:rsidRPr="00271863">
              <w:rPr>
                <w:rFonts w:ascii="Times New Roman" w:eastAsia="Calibri" w:hAnsi="Times New Roman" w:cs="Times New Roman"/>
                <w:noProof/>
                <w:sz w:val="20"/>
                <w:szCs w:val="20"/>
                <w:lang w:eastAsia="en-GB"/>
              </w:rPr>
              <w:t xml:space="preserve">2016/1701 on the format of </w:t>
            </w:r>
            <w:r w:rsidR="006139EC" w:rsidRPr="00271863">
              <w:rPr>
                <w:rFonts w:ascii="Times New Roman" w:eastAsia="Calibri" w:hAnsi="Times New Roman" w:cs="Times New Roman"/>
                <w:noProof/>
                <w:sz w:val="20"/>
                <w:szCs w:val="20"/>
                <w:lang w:eastAsia="en-GB"/>
              </w:rPr>
              <w:t xml:space="preserve">the </w:t>
            </w:r>
            <w:r w:rsidR="00BA63E9" w:rsidRPr="00271863">
              <w:rPr>
                <w:rFonts w:ascii="Times New Roman" w:eastAsia="Calibri" w:hAnsi="Times New Roman" w:cs="Times New Roman"/>
                <w:noProof/>
                <w:sz w:val="20"/>
                <w:szCs w:val="20"/>
                <w:lang w:eastAsia="en-GB"/>
              </w:rPr>
              <w:t>WP</w:t>
            </w:r>
            <w:r w:rsidR="006139EC" w:rsidRPr="00271863">
              <w:rPr>
                <w:rFonts w:ascii="Times New Roman" w:eastAsia="Calibri" w:hAnsi="Times New Roman" w:cs="Times New Roman"/>
                <w:noProof/>
                <w:sz w:val="20"/>
                <w:szCs w:val="20"/>
                <w:lang w:eastAsia="en-GB"/>
              </w:rPr>
              <w:t>.</w:t>
            </w:r>
            <w:r w:rsidRPr="005E5D68">
              <w:rPr>
                <w:rFonts w:ascii="Times New Roman" w:eastAsia="Calibri" w:hAnsi="Times New Roman" w:cs="Times New Roman"/>
                <w:sz w:val="20"/>
                <w:szCs w:val="20"/>
                <w:lang w:eastAsia="ar-SA"/>
              </w:rPr>
              <w:t xml:space="preserve"> It is intended to specify data to be collected under Tables 5(A) and 6 of the </w:t>
            </w:r>
            <w:r w:rsidR="006139EC" w:rsidRPr="005E5D68">
              <w:rPr>
                <w:rFonts w:ascii="Times New Roman" w:eastAsia="Calibri" w:hAnsi="Times New Roman" w:cs="Times New Roman"/>
                <w:sz w:val="20"/>
                <w:szCs w:val="20"/>
                <w:lang w:eastAsia="ar-SA"/>
              </w:rPr>
              <w:t xml:space="preserve">delegated decision on the </w:t>
            </w:r>
            <w:r w:rsidRPr="005E5D68">
              <w:rPr>
                <w:rFonts w:ascii="Times New Roman" w:eastAsia="Calibri" w:hAnsi="Times New Roman" w:cs="Times New Roman"/>
                <w:sz w:val="20"/>
                <w:szCs w:val="20"/>
                <w:lang w:eastAsia="ar-SA"/>
              </w:rPr>
              <w:t>multiannual Union programme.</w:t>
            </w:r>
          </w:p>
        </w:tc>
      </w:tr>
      <w:tr w:rsidR="009D72B6" w:rsidRPr="009D72B6" w14:paraId="6A701385" w14:textId="77777777" w:rsidTr="001E0449">
        <w:trPr>
          <w:trHeight w:val="509"/>
        </w:trPr>
        <w:tc>
          <w:tcPr>
            <w:tcW w:w="9072" w:type="dxa"/>
            <w:shd w:val="clear" w:color="auto" w:fill="A6A6A6" w:themeFill="background1" w:themeFillShade="A6"/>
            <w:noWrap/>
            <w:vAlign w:val="center"/>
          </w:tcPr>
          <w:p w14:paraId="03338488" w14:textId="77777777" w:rsidR="009D72B6" w:rsidRPr="009D72B6" w:rsidRDefault="009D72B6" w:rsidP="009D72B6">
            <w:pPr>
              <w:widowControl w:val="0"/>
              <w:suppressAutoHyphens/>
              <w:spacing w:before="120" w:after="120" w:line="240" w:lineRule="auto"/>
              <w:ind w:left="20" w:right="75"/>
              <w:jc w:val="both"/>
              <w:rPr>
                <w:rFonts w:ascii="Times New Roman" w:eastAsia="Calibri" w:hAnsi="Times New Roman" w:cs="Times New Roman"/>
                <w:sz w:val="19"/>
                <w:szCs w:val="19"/>
                <w:lang w:eastAsia="ar-SA"/>
              </w:rPr>
            </w:pPr>
            <w:r w:rsidRPr="009D72B6">
              <w:rPr>
                <w:rFonts w:ascii="Times New Roman" w:eastAsia="Calibri" w:hAnsi="Times New Roman" w:cs="Times New Roman"/>
                <w:noProof/>
                <w:sz w:val="20"/>
                <w:szCs w:val="20"/>
                <w:lang w:eastAsia="en-GB"/>
              </w:rPr>
              <w:t>General comment: This box is applicable to the Annual Report.</w:t>
            </w:r>
            <w:r w:rsidRPr="009D72B6">
              <w:rPr>
                <w:rFonts w:ascii="Times New Roman" w:eastAsia="Calibri" w:hAnsi="Times New Roman" w:cs="Times New Roman"/>
                <w:sz w:val="20"/>
                <w:szCs w:val="20"/>
                <w:lang w:eastAsia="ar-SA"/>
              </w:rPr>
              <w:t xml:space="preserve"> This box should provide information on the implementation </w:t>
            </w:r>
            <w:r w:rsidRPr="009D72B6">
              <w:rPr>
                <w:rFonts w:ascii="Times New Roman" w:eastAsia="Calibri" w:hAnsi="Times New Roman" w:cs="Times New Roman"/>
                <w:noProof/>
                <w:sz w:val="20"/>
                <w:szCs w:val="20"/>
                <w:lang w:eastAsia="en-GB"/>
              </w:rPr>
              <w:t>of the fleet socio-economic data collection of Member States.</w:t>
            </w:r>
          </w:p>
        </w:tc>
      </w:tr>
      <w:tr w:rsidR="009D72B6" w:rsidRPr="009D72B6" w14:paraId="36C33545" w14:textId="77777777" w:rsidTr="001E0449">
        <w:trPr>
          <w:trHeight w:val="509"/>
        </w:trPr>
        <w:tc>
          <w:tcPr>
            <w:tcW w:w="9072" w:type="dxa"/>
            <w:tcBorders>
              <w:bottom w:val="single" w:sz="4" w:space="0" w:color="auto"/>
            </w:tcBorders>
            <w:shd w:val="clear" w:color="auto" w:fill="auto"/>
            <w:noWrap/>
            <w:vAlign w:val="center"/>
          </w:tcPr>
          <w:p w14:paraId="4C5769D2" w14:textId="77777777" w:rsidR="00E400B0" w:rsidRDefault="00E400B0" w:rsidP="00E400B0">
            <w:pPr>
              <w:spacing w:before="120" w:after="120" w:line="360" w:lineRule="auto"/>
              <w:rPr>
                <w:rFonts w:ascii="Times New Roman" w:hAnsi="Times New Roman" w:cs="Times New Roman"/>
                <w:bCs/>
                <w:noProof/>
                <w:sz w:val="20"/>
                <w:szCs w:val="20"/>
                <w:lang w:val="en-US" w:eastAsia="en-GB"/>
              </w:rPr>
            </w:pPr>
            <w:r>
              <w:rPr>
                <w:rFonts w:ascii="Times New Roman" w:hAnsi="Times New Roman" w:cs="Times New Roman"/>
                <w:b/>
                <w:bCs/>
                <w:noProof/>
                <w:sz w:val="20"/>
                <w:szCs w:val="20"/>
                <w:lang w:val="en-US" w:eastAsia="en-GB"/>
              </w:rPr>
              <w:t>Mediterranean Sea</w:t>
            </w:r>
          </w:p>
          <w:p w14:paraId="508380A5" w14:textId="77777777" w:rsidR="00E400B0" w:rsidRDefault="00E400B0" w:rsidP="00E400B0">
            <w:pPr>
              <w:pStyle w:val="ListParagraph"/>
              <w:widowControl w:val="0"/>
              <w:numPr>
                <w:ilvl w:val="0"/>
                <w:numId w:val="10"/>
              </w:numPr>
              <w:suppressAutoHyphens/>
              <w:spacing w:before="120" w:after="120" w:line="360" w:lineRule="auto"/>
              <w:ind w:right="75"/>
              <w:rPr>
                <w:rFonts w:ascii="Times New Roman" w:hAnsi="Times New Roman" w:cs="Times New Roman"/>
                <w:noProof/>
                <w:color w:val="000000"/>
                <w:sz w:val="20"/>
                <w:szCs w:val="20"/>
                <w:shd w:val="clear" w:color="auto" w:fill="FFFFFF"/>
                <w:lang w:eastAsia="ar-SA"/>
              </w:rPr>
            </w:pPr>
            <w:r>
              <w:rPr>
                <w:rFonts w:ascii="Times New Roman" w:hAnsi="Times New Roman" w:cs="Times New Roman"/>
                <w:noProof/>
                <w:color w:val="000000"/>
                <w:sz w:val="20"/>
                <w:szCs w:val="20"/>
                <w:shd w:val="clear" w:color="auto" w:fill="FFFFFF"/>
                <w:lang w:eastAsia="ar-SA"/>
              </w:rPr>
              <w:t>Description of methodologies used to choose the different sources of data</w:t>
            </w:r>
          </w:p>
          <w:p w14:paraId="5FEB0E3C" w14:textId="77777777" w:rsidR="00E400B0" w:rsidRDefault="00E400B0" w:rsidP="00E400B0">
            <w:pPr>
              <w:pStyle w:val="BodyTextIndent"/>
              <w:spacing w:line="360" w:lineRule="auto"/>
              <w:ind w:left="0"/>
              <w:jc w:val="both"/>
              <w:rPr>
                <w:sz w:val="20"/>
                <w:szCs w:val="20"/>
              </w:rPr>
            </w:pPr>
            <w:r>
              <w:rPr>
                <w:sz w:val="20"/>
                <w:szCs w:val="20"/>
              </w:rPr>
              <w:t xml:space="preserve">Data required can be derived from the Fleet Vessel Register (FVR) and the National Statistics Database (SDAP). The most important tool that will be used is the post/face-to face interviews based on predetermined questionnaires. Most of the vessels do not have financial accounts since their owners are individuals. </w:t>
            </w:r>
          </w:p>
          <w:p w14:paraId="578DFAE6" w14:textId="77777777" w:rsidR="00E400B0" w:rsidRDefault="00E400B0" w:rsidP="00E400B0">
            <w:pPr>
              <w:pStyle w:val="BodyTextIndent"/>
              <w:spacing w:line="360" w:lineRule="auto"/>
              <w:ind w:left="0"/>
              <w:jc w:val="both"/>
              <w:rPr>
                <w:sz w:val="20"/>
                <w:szCs w:val="20"/>
              </w:rPr>
            </w:pPr>
            <w:r>
              <w:rPr>
                <w:sz w:val="20"/>
                <w:szCs w:val="20"/>
              </w:rPr>
              <w:t>Data Sources besides questionnaires and FVR:</w:t>
            </w:r>
          </w:p>
          <w:p w14:paraId="7CDF20FE" w14:textId="77777777" w:rsidR="00E400B0" w:rsidRDefault="00E400B0" w:rsidP="00E400B0">
            <w:pPr>
              <w:pStyle w:val="BodyTextIndent"/>
              <w:numPr>
                <w:ilvl w:val="0"/>
                <w:numId w:val="11"/>
              </w:numPr>
              <w:spacing w:line="360" w:lineRule="auto"/>
              <w:jc w:val="both"/>
              <w:rPr>
                <w:sz w:val="20"/>
                <w:szCs w:val="20"/>
              </w:rPr>
            </w:pPr>
            <w:r>
              <w:rPr>
                <w:sz w:val="20"/>
                <w:szCs w:val="20"/>
              </w:rPr>
              <w:t xml:space="preserve">Income: logbooks and sales notes. </w:t>
            </w:r>
          </w:p>
          <w:p w14:paraId="1701AF81" w14:textId="77777777" w:rsidR="00E400B0" w:rsidRDefault="00E400B0" w:rsidP="00E400B0">
            <w:pPr>
              <w:pStyle w:val="BodyTextIndent"/>
              <w:numPr>
                <w:ilvl w:val="0"/>
                <w:numId w:val="11"/>
              </w:numPr>
              <w:spacing w:line="360" w:lineRule="auto"/>
              <w:jc w:val="both"/>
              <w:rPr>
                <w:sz w:val="20"/>
                <w:szCs w:val="20"/>
              </w:rPr>
            </w:pPr>
            <w:r>
              <w:rPr>
                <w:sz w:val="20"/>
                <w:szCs w:val="20"/>
              </w:rPr>
              <w:t>No individual quotas or fishing rights exist.</w:t>
            </w:r>
          </w:p>
          <w:p w14:paraId="36B6ABD3" w14:textId="27A7C87D" w:rsidR="00E400B0" w:rsidRDefault="00E400B0" w:rsidP="00E400B0">
            <w:pPr>
              <w:pStyle w:val="BodyTextIndent"/>
              <w:numPr>
                <w:ilvl w:val="0"/>
                <w:numId w:val="11"/>
              </w:numPr>
              <w:spacing w:line="360" w:lineRule="auto"/>
              <w:jc w:val="both"/>
              <w:rPr>
                <w:sz w:val="20"/>
                <w:szCs w:val="20"/>
              </w:rPr>
            </w:pPr>
            <w:r>
              <w:rPr>
                <w:sz w:val="20"/>
                <w:szCs w:val="20"/>
              </w:rPr>
              <w:t xml:space="preserve">Personnel costs: It includes temporary and rotation crew onboard. For the fleet segments of polyvalent passive gears over 12m and demersal trawlers the information is gathered directly from the survey (questionnaires) since all the crew and the skipper are paid with a fixed salary. As for the polyvalent passive gears 0-&lt;6m and 6-&lt;12m length categories, the crew members are the owners and their assistants who are usually their sons. These persons are not paid any salary and it is considered as unpaid labour. Thus, personnel costs for this fleet segment </w:t>
            </w:r>
            <w:r w:rsidR="00E1572A">
              <w:rPr>
                <w:sz w:val="20"/>
                <w:szCs w:val="20"/>
              </w:rPr>
              <w:t>are</w:t>
            </w:r>
            <w:r>
              <w:rPr>
                <w:sz w:val="20"/>
                <w:szCs w:val="20"/>
              </w:rPr>
              <w:t xml:space="preserve"> considered zero.</w:t>
            </w:r>
          </w:p>
          <w:p w14:paraId="18EA8DD4" w14:textId="77777777" w:rsidR="00E400B0" w:rsidRDefault="00E400B0" w:rsidP="00E400B0">
            <w:pPr>
              <w:pStyle w:val="BodyTextIndent"/>
              <w:numPr>
                <w:ilvl w:val="0"/>
                <w:numId w:val="11"/>
              </w:numPr>
              <w:spacing w:line="360" w:lineRule="auto"/>
              <w:jc w:val="both"/>
              <w:rPr>
                <w:sz w:val="20"/>
                <w:szCs w:val="20"/>
              </w:rPr>
            </w:pPr>
            <w:r>
              <w:rPr>
                <w:sz w:val="20"/>
                <w:szCs w:val="20"/>
              </w:rPr>
              <w:t>Value of unpaid labour: The FTE method (WS, Naples, 2009) is applied where the average wage by fleet segment is used.</w:t>
            </w:r>
          </w:p>
          <w:p w14:paraId="794FBF20" w14:textId="77777777" w:rsidR="00E400B0" w:rsidRDefault="00E400B0" w:rsidP="00E400B0">
            <w:pPr>
              <w:pStyle w:val="BodyTextIndent"/>
              <w:numPr>
                <w:ilvl w:val="0"/>
                <w:numId w:val="11"/>
              </w:numPr>
              <w:spacing w:line="360" w:lineRule="auto"/>
              <w:jc w:val="both"/>
              <w:rPr>
                <w:sz w:val="20"/>
                <w:szCs w:val="20"/>
              </w:rPr>
            </w:pPr>
            <w:r>
              <w:rPr>
                <w:sz w:val="20"/>
                <w:szCs w:val="20"/>
              </w:rPr>
              <w:t xml:space="preserve">Energy costs: Fuel costs are collected from questionnaires. For the polyvalent passive gears 0-&lt;6m and 6-&lt;12m length categories this information is collected from the booklets each vessel owner has given by Cyprus authorities for the subsidised fuels. </w:t>
            </w:r>
          </w:p>
          <w:p w14:paraId="036428E9" w14:textId="77777777" w:rsidR="00E400B0" w:rsidRDefault="00E400B0" w:rsidP="00E400B0">
            <w:pPr>
              <w:pStyle w:val="BodyTextIndent"/>
              <w:numPr>
                <w:ilvl w:val="0"/>
                <w:numId w:val="11"/>
              </w:numPr>
              <w:spacing w:line="360" w:lineRule="auto"/>
              <w:jc w:val="both"/>
              <w:rPr>
                <w:sz w:val="20"/>
                <w:szCs w:val="20"/>
              </w:rPr>
            </w:pPr>
            <w:r>
              <w:rPr>
                <w:sz w:val="20"/>
                <w:szCs w:val="20"/>
              </w:rPr>
              <w:t>Operating Subsidies and Subsidies on investments are collected from DFMR’s records because DFMR is the responsible authority for the implementation of state aid in fishery sector and also of the EMFF 2014-2020.</w:t>
            </w:r>
          </w:p>
          <w:p w14:paraId="348236E8" w14:textId="77777777" w:rsidR="00E400B0" w:rsidRDefault="00E400B0" w:rsidP="00E400B0">
            <w:pPr>
              <w:pStyle w:val="BodyTextIndent"/>
              <w:numPr>
                <w:ilvl w:val="0"/>
                <w:numId w:val="11"/>
              </w:numPr>
              <w:spacing w:line="360" w:lineRule="auto"/>
              <w:jc w:val="both"/>
              <w:rPr>
                <w:sz w:val="20"/>
                <w:szCs w:val="20"/>
              </w:rPr>
            </w:pPr>
            <w:r>
              <w:rPr>
                <w:sz w:val="20"/>
                <w:szCs w:val="20"/>
              </w:rPr>
              <w:t xml:space="preserve">Capital value: Estimation based on PIM method using a degressive depreciation scheme.   </w:t>
            </w:r>
          </w:p>
          <w:p w14:paraId="028127F8" w14:textId="77777777" w:rsidR="00E400B0" w:rsidRDefault="00E400B0" w:rsidP="00E400B0">
            <w:pPr>
              <w:pStyle w:val="BodyTextIndent"/>
              <w:numPr>
                <w:ilvl w:val="0"/>
                <w:numId w:val="11"/>
              </w:numPr>
              <w:spacing w:line="360" w:lineRule="auto"/>
              <w:jc w:val="both"/>
              <w:rPr>
                <w:sz w:val="20"/>
                <w:szCs w:val="20"/>
              </w:rPr>
            </w:pPr>
            <w:r>
              <w:rPr>
                <w:sz w:val="20"/>
                <w:szCs w:val="20"/>
              </w:rPr>
              <w:t>Engaged crew and unpaid labour:  For the fleet segments of polyvalent passive gears over 12m and demersal trawlers the information is gathered directly from questionnaires. As for the polyvalent passive gears below 12m, the information is gathered from the DFMR’s records; fishing licences where the fishermen assistants are recorded on the fishing licences.</w:t>
            </w:r>
          </w:p>
          <w:p w14:paraId="2FE705B9" w14:textId="77777777" w:rsidR="00E400B0" w:rsidRDefault="00E400B0" w:rsidP="00E400B0">
            <w:pPr>
              <w:pStyle w:val="BodyTextIndent"/>
              <w:numPr>
                <w:ilvl w:val="0"/>
                <w:numId w:val="11"/>
              </w:numPr>
              <w:spacing w:line="360" w:lineRule="auto"/>
              <w:jc w:val="both"/>
              <w:rPr>
                <w:sz w:val="20"/>
                <w:szCs w:val="20"/>
              </w:rPr>
            </w:pPr>
            <w:r>
              <w:rPr>
                <w:sz w:val="20"/>
                <w:szCs w:val="20"/>
              </w:rPr>
              <w:t>Total hours worked: Estimation based on effort, number of vessels and average crew number.</w:t>
            </w:r>
          </w:p>
          <w:p w14:paraId="4CD35FA1" w14:textId="77777777" w:rsidR="00E400B0" w:rsidRDefault="00E400B0" w:rsidP="00E400B0">
            <w:pPr>
              <w:pStyle w:val="BodyTextIndent"/>
              <w:numPr>
                <w:ilvl w:val="0"/>
                <w:numId w:val="11"/>
              </w:numPr>
              <w:spacing w:line="360" w:lineRule="auto"/>
              <w:jc w:val="both"/>
              <w:rPr>
                <w:sz w:val="20"/>
                <w:szCs w:val="20"/>
              </w:rPr>
            </w:pPr>
            <w:r>
              <w:rPr>
                <w:sz w:val="20"/>
                <w:szCs w:val="20"/>
              </w:rPr>
              <w:t>Fuel consumption: Estimated based on the fuel costs and the average price of petrol during the year.</w:t>
            </w:r>
          </w:p>
          <w:p w14:paraId="640870AA" w14:textId="77777777" w:rsidR="00E400B0" w:rsidRDefault="00E400B0" w:rsidP="00E400B0">
            <w:pPr>
              <w:pStyle w:val="BodyTextIndent"/>
              <w:spacing w:line="360" w:lineRule="auto"/>
              <w:ind w:left="0"/>
              <w:jc w:val="both"/>
              <w:rPr>
                <w:sz w:val="20"/>
                <w:szCs w:val="20"/>
              </w:rPr>
            </w:pPr>
          </w:p>
          <w:p w14:paraId="32D7070B" w14:textId="77777777" w:rsidR="00E400B0" w:rsidRDefault="00E400B0" w:rsidP="00E400B0">
            <w:pPr>
              <w:pStyle w:val="ListParagraph"/>
              <w:numPr>
                <w:ilvl w:val="0"/>
                <w:numId w:val="10"/>
              </w:numPr>
              <w:spacing w:before="120" w:after="120" w:line="360" w:lineRule="auto"/>
              <w:rPr>
                <w:rFonts w:ascii="Times New Roman" w:hAnsi="Times New Roman" w:cs="Times New Roman"/>
                <w:noProof/>
                <w:color w:val="000000"/>
                <w:sz w:val="20"/>
                <w:szCs w:val="20"/>
                <w:shd w:val="clear" w:color="auto" w:fill="FFFFFF"/>
                <w:lang w:eastAsia="ar-SA"/>
              </w:rPr>
            </w:pPr>
            <w:r>
              <w:rPr>
                <w:rFonts w:ascii="Times New Roman" w:hAnsi="Times New Roman" w:cs="Times New Roman"/>
                <w:noProof/>
                <w:color w:val="000000"/>
                <w:sz w:val="20"/>
                <w:szCs w:val="20"/>
                <w:shd w:val="clear" w:color="auto" w:fill="FFFFFF"/>
                <w:lang w:eastAsia="ar-SA"/>
              </w:rPr>
              <w:t>Description of methodologies used to choose the different types of data collection</w:t>
            </w:r>
          </w:p>
          <w:p w14:paraId="7E36104D" w14:textId="77777777" w:rsidR="00E400B0" w:rsidRDefault="00E400B0" w:rsidP="00E400B0">
            <w:pPr>
              <w:spacing w:line="360" w:lineRule="auto"/>
              <w:jc w:val="both"/>
              <w:rPr>
                <w:rFonts w:ascii="Times New Roman" w:hAnsi="Times New Roman" w:cs="Times New Roman"/>
                <w:sz w:val="20"/>
                <w:szCs w:val="20"/>
              </w:rPr>
            </w:pPr>
            <w:r>
              <w:rPr>
                <w:rFonts w:ascii="Times New Roman" w:hAnsi="Times New Roman" w:cs="Times New Roman"/>
                <w:sz w:val="20"/>
                <w:szCs w:val="20"/>
              </w:rPr>
              <w:t>The data collection scheme for trawlers and vessels using polyvalent passive gears</w:t>
            </w:r>
            <w:r>
              <w:rPr>
                <w:sz w:val="20"/>
                <w:szCs w:val="20"/>
              </w:rPr>
              <w:t xml:space="preserve"> over 12m </w:t>
            </w:r>
            <w:r>
              <w:rPr>
                <w:rFonts w:ascii="Times New Roman" w:hAnsi="Times New Roman" w:cs="Times New Roman"/>
                <w:sz w:val="20"/>
                <w:szCs w:val="20"/>
              </w:rPr>
              <w:t xml:space="preserve">is census. For the polyvalent passive gears 0-12m length categories, probability sample survey will be performed. </w:t>
            </w:r>
          </w:p>
          <w:p w14:paraId="7B1C5BF8" w14:textId="77777777" w:rsidR="00E400B0" w:rsidRDefault="00E400B0" w:rsidP="00E400B0">
            <w:pPr>
              <w:spacing w:line="360" w:lineRule="auto"/>
              <w:jc w:val="both"/>
              <w:rPr>
                <w:rFonts w:ascii="Times New Roman" w:hAnsi="Times New Roman" w:cs="Times New Roman"/>
                <w:sz w:val="20"/>
                <w:szCs w:val="20"/>
              </w:rPr>
            </w:pPr>
          </w:p>
          <w:p w14:paraId="0A013EFF" w14:textId="77777777" w:rsidR="00E400B0" w:rsidRDefault="00E400B0" w:rsidP="00E400B0">
            <w:pPr>
              <w:pStyle w:val="ListParagraph"/>
              <w:numPr>
                <w:ilvl w:val="0"/>
                <w:numId w:val="10"/>
              </w:numPr>
              <w:spacing w:before="120" w:after="120" w:line="360" w:lineRule="auto"/>
              <w:rPr>
                <w:rFonts w:ascii="Times New Roman" w:hAnsi="Times New Roman" w:cs="Times New Roman"/>
                <w:noProof/>
                <w:color w:val="000000"/>
                <w:sz w:val="20"/>
                <w:szCs w:val="20"/>
                <w:shd w:val="clear" w:color="auto" w:fill="FFFFFF"/>
                <w:lang w:eastAsia="en-GB"/>
              </w:rPr>
            </w:pPr>
            <w:r>
              <w:rPr>
                <w:rFonts w:ascii="Times New Roman" w:hAnsi="Times New Roman" w:cs="Times New Roman"/>
                <w:noProof/>
                <w:color w:val="000000"/>
                <w:sz w:val="20"/>
                <w:szCs w:val="20"/>
                <w:shd w:val="clear" w:color="auto" w:fill="FFFFFF"/>
                <w:lang w:eastAsia="ar-SA"/>
              </w:rPr>
              <w:t>Description of methodologies used to choose s</w:t>
            </w:r>
            <w:r>
              <w:rPr>
                <w:rFonts w:ascii="Times New Roman" w:hAnsi="Times New Roman" w:cs="Times New Roman"/>
                <w:noProof/>
                <w:color w:val="000000"/>
                <w:sz w:val="20"/>
                <w:szCs w:val="20"/>
                <w:shd w:val="clear" w:color="auto" w:fill="FFFFFF"/>
                <w:lang w:eastAsia="en-GB"/>
              </w:rPr>
              <w:t>ampling frame and allocation scheme</w:t>
            </w:r>
          </w:p>
          <w:p w14:paraId="6CDA6086" w14:textId="77777777" w:rsidR="00E400B0" w:rsidRDefault="00E400B0" w:rsidP="00E400B0">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Before drawing the sample that will be used, the population will be stratified based on the required fleet segmentation. No further stratification within the fleet segment will take place. </w:t>
            </w:r>
          </w:p>
          <w:p w14:paraId="10B5F51C" w14:textId="77777777" w:rsidR="00E400B0" w:rsidRDefault="00E400B0" w:rsidP="00E400B0">
            <w:pPr>
              <w:pStyle w:val="BodyTextIndent"/>
              <w:tabs>
                <w:tab w:val="left" w:pos="5895"/>
              </w:tabs>
              <w:spacing w:line="360" w:lineRule="auto"/>
              <w:ind w:left="0"/>
              <w:jc w:val="both"/>
              <w:rPr>
                <w:sz w:val="20"/>
                <w:szCs w:val="20"/>
              </w:rPr>
            </w:pPr>
            <w:r>
              <w:rPr>
                <w:sz w:val="20"/>
                <w:szCs w:val="20"/>
              </w:rPr>
              <w:t>Based on a new national legislation, a new category (C) of professional fishermen was introduced whose fishing activity is performed on a periodic basis since they are allowed to fish only a total of 70 days each year. Most of the fish produced by this segment is kept for self-consumption. Consequently, their income from fisheries activities is too low. Thus, this new category, which represents the segments Polyvalent "passive gears only" 0-&lt;6m (category C licences) and Polyvalent "passive gears only" 6-&lt;12m (category C licences), cannot be integrated with the existing segments of Vessels using Polyvalent passive gears only’ below 12m since the data of previous years would not be comparative and we would face problems of bias.</w:t>
            </w:r>
          </w:p>
          <w:p w14:paraId="2F88F389" w14:textId="77777777" w:rsidR="00E400B0" w:rsidRDefault="00E400B0" w:rsidP="00E400B0">
            <w:pPr>
              <w:pStyle w:val="BodyTextIndent"/>
              <w:tabs>
                <w:tab w:val="left" w:pos="0"/>
                <w:tab w:val="left" w:pos="5895"/>
              </w:tabs>
              <w:spacing w:line="360" w:lineRule="auto"/>
              <w:ind w:left="0"/>
              <w:jc w:val="both"/>
              <w:rPr>
                <w:sz w:val="20"/>
                <w:szCs w:val="20"/>
              </w:rPr>
            </w:pPr>
            <w:r>
              <w:rPr>
                <w:sz w:val="20"/>
                <w:szCs w:val="20"/>
              </w:rPr>
              <w:t>For the ‘Vessels using Polyvalent passive gears only’ below 12m, a stratified random sampling procedure will be carried out. The sample will cover the 30% of the whole population of the segment ‘Vessels using Polyvalent passive gears only’ 0-&lt;6m and 20% of the segment Vessels using Polyvalent passive gears only 6-&lt;12m. As far as the new segment ‘Vessels using Polyvalent passive gears only’ 0-&lt;6m (category C licences) the planned sample rate is 20% whereas for the new segment ‘Vessels y using Polyvalent passive gears only’ 6-&lt;12m (category C licences) the planned sample rate is 30%.</w:t>
            </w:r>
          </w:p>
          <w:p w14:paraId="33F3A9BC" w14:textId="77777777" w:rsidR="00E400B0" w:rsidRDefault="00E400B0" w:rsidP="00E400B0">
            <w:pPr>
              <w:pStyle w:val="BodyTextIndent"/>
              <w:tabs>
                <w:tab w:val="left" w:pos="0"/>
                <w:tab w:val="left" w:pos="5895"/>
              </w:tabs>
              <w:spacing w:line="360" w:lineRule="auto"/>
              <w:ind w:left="0"/>
              <w:jc w:val="both"/>
              <w:rPr>
                <w:sz w:val="20"/>
                <w:szCs w:val="20"/>
              </w:rPr>
            </w:pPr>
            <w:r>
              <w:rPr>
                <w:sz w:val="20"/>
                <w:szCs w:val="20"/>
              </w:rPr>
              <w:t>The polyvalent vessels using passive gears over 12 m are all included in a single category, 12-&lt;18m. Both length groups (12-&lt;18m and 18-&lt;24m) are involved in inshore fishery activities and they also perform longer trips since they target swordfish, albacore and Bluefin tuna. The cost structure of the clustered segments does not change much. The clustering will not create any problems of bias.</w:t>
            </w:r>
          </w:p>
          <w:p w14:paraId="25C35868" w14:textId="55BEB9C0" w:rsidR="00E400B0" w:rsidRDefault="00E400B0" w:rsidP="00E400B0">
            <w:pPr>
              <w:pStyle w:val="BodyTextIndent"/>
              <w:tabs>
                <w:tab w:val="left" w:pos="5895"/>
              </w:tabs>
              <w:spacing w:line="360" w:lineRule="auto"/>
              <w:ind w:left="34"/>
              <w:jc w:val="both"/>
              <w:rPr>
                <w:sz w:val="20"/>
                <w:szCs w:val="20"/>
              </w:rPr>
            </w:pPr>
            <w:r>
              <w:rPr>
                <w:sz w:val="20"/>
                <w:szCs w:val="20"/>
              </w:rPr>
              <w:t xml:space="preserve">Due to the very small number </w:t>
            </w:r>
            <w:r w:rsidR="006C0C14">
              <w:rPr>
                <w:sz w:val="20"/>
                <w:szCs w:val="20"/>
              </w:rPr>
              <w:t>of demersal</w:t>
            </w:r>
            <w:r>
              <w:rPr>
                <w:sz w:val="20"/>
                <w:szCs w:val="20"/>
              </w:rPr>
              <w:t xml:space="preserve"> trawlers below 24m they could be regrouped in the 24-&lt;40m length group. Both groups are engaged in the same metier and they target the same group of species with the same gear despite their vessels</w:t>
            </w:r>
            <w:r w:rsidR="006C0C14">
              <w:rPr>
                <w:sz w:val="20"/>
                <w:szCs w:val="20"/>
              </w:rPr>
              <w:t>’</w:t>
            </w:r>
            <w:r>
              <w:rPr>
                <w:sz w:val="20"/>
                <w:szCs w:val="20"/>
              </w:rPr>
              <w:t xml:space="preserve"> length.</w:t>
            </w:r>
          </w:p>
          <w:p w14:paraId="52234FB8" w14:textId="77777777" w:rsidR="00E400B0" w:rsidRDefault="00E400B0" w:rsidP="00E400B0">
            <w:pPr>
              <w:widowControl w:val="0"/>
              <w:tabs>
                <w:tab w:val="left" w:pos="1861"/>
              </w:tabs>
              <w:spacing w:before="120" w:after="120" w:line="360" w:lineRule="auto"/>
              <w:ind w:left="20"/>
              <w:rPr>
                <w:rFonts w:ascii="Times New Roman" w:hAnsi="Times New Roman" w:cs="Times New Roman"/>
                <w:noProof/>
                <w:color w:val="000000"/>
                <w:sz w:val="20"/>
                <w:szCs w:val="20"/>
                <w:shd w:val="clear" w:color="auto" w:fill="FFFFFF"/>
              </w:rPr>
            </w:pPr>
            <w:r>
              <w:rPr>
                <w:rFonts w:ascii="Times New Roman" w:hAnsi="Times New Roman" w:cs="Times New Roman"/>
                <w:noProof/>
                <w:color w:val="000000"/>
                <w:sz w:val="20"/>
                <w:szCs w:val="20"/>
                <w:shd w:val="clear" w:color="auto" w:fill="FFFFFF"/>
                <w:lang w:eastAsia="ar-SA"/>
              </w:rPr>
              <w:t>4. Description of methodologies used for e</w:t>
            </w:r>
            <w:r>
              <w:rPr>
                <w:rFonts w:ascii="Times New Roman" w:hAnsi="Times New Roman" w:cs="Times New Roman"/>
                <w:noProof/>
                <w:color w:val="000000"/>
                <w:sz w:val="20"/>
                <w:szCs w:val="20"/>
                <w:shd w:val="clear" w:color="auto" w:fill="FFFFFF"/>
              </w:rPr>
              <w:t>stimation procedures</w:t>
            </w:r>
          </w:p>
          <w:p w14:paraId="2FB619B1" w14:textId="77777777" w:rsidR="00E400B0" w:rsidRDefault="00E400B0" w:rsidP="00E400B0">
            <w:pPr>
              <w:tabs>
                <w:tab w:val="left" w:pos="360"/>
                <w:tab w:val="left" w:pos="540"/>
              </w:tabs>
              <w:spacing w:line="360" w:lineRule="auto"/>
              <w:jc w:val="both"/>
              <w:rPr>
                <w:rFonts w:ascii="Times New Roman" w:hAnsi="Times New Roman" w:cs="Times New Roman"/>
                <w:b/>
                <w:sz w:val="20"/>
                <w:szCs w:val="20"/>
              </w:rPr>
            </w:pPr>
            <w:r>
              <w:rPr>
                <w:rFonts w:ascii="Times New Roman" w:hAnsi="Times New Roman" w:cs="Times New Roman"/>
                <w:sz w:val="20"/>
                <w:szCs w:val="20"/>
              </w:rPr>
              <w:t>In the case of trawlers and polyvalent passive gears vessels over 12m, where a census will be performed, non-responsive units may exist. The method used to raise the final estimates to total population is the adjustments of raising factors, where the factors is the total number of licensed active vessels. The same method will be used for the Polyvalent passive gears 0-12m segment, where the probability sample survey will be performed. For this segment of vessels using polyvalent passive gears</w:t>
            </w:r>
            <w:r>
              <w:rPr>
                <w:sz w:val="20"/>
                <w:szCs w:val="20"/>
              </w:rPr>
              <w:t xml:space="preserve"> </w:t>
            </w:r>
            <w:r>
              <w:rPr>
                <w:rFonts w:ascii="Times New Roman" w:hAnsi="Times New Roman" w:cs="Times New Roman"/>
                <w:sz w:val="20"/>
                <w:szCs w:val="20"/>
              </w:rPr>
              <w:t>0-12m, rotation will be applied to substitute non-responsive units. Those substituted units will be randomly selected from the same fleet segmentation, so as the main characteristics of the substituted units to be the same with the original ones.</w:t>
            </w:r>
          </w:p>
          <w:p w14:paraId="78045897" w14:textId="77777777" w:rsidR="00E400B0" w:rsidRDefault="00E400B0" w:rsidP="00E400B0">
            <w:pPr>
              <w:spacing w:before="120" w:after="120" w:line="360" w:lineRule="auto"/>
              <w:rPr>
                <w:rFonts w:ascii="Times New Roman" w:hAnsi="Times New Roman" w:cs="Times New Roman"/>
                <w:noProof/>
                <w:color w:val="000000"/>
                <w:sz w:val="20"/>
                <w:szCs w:val="20"/>
                <w:shd w:val="clear" w:color="auto" w:fill="FFFFFF"/>
                <w:lang w:eastAsia="en-GB"/>
              </w:rPr>
            </w:pPr>
            <w:r>
              <w:rPr>
                <w:rFonts w:ascii="Times New Roman" w:hAnsi="Times New Roman" w:cs="Times New Roman"/>
                <w:noProof/>
                <w:color w:val="000000"/>
                <w:sz w:val="20"/>
                <w:szCs w:val="20"/>
                <w:shd w:val="clear" w:color="auto" w:fill="FFFFFF"/>
                <w:lang w:eastAsia="en-GB"/>
              </w:rPr>
              <w:t xml:space="preserve">5. </w:t>
            </w:r>
            <w:r>
              <w:rPr>
                <w:rFonts w:ascii="Times New Roman" w:hAnsi="Times New Roman" w:cs="Times New Roman"/>
                <w:noProof/>
                <w:color w:val="000000"/>
                <w:sz w:val="20"/>
                <w:szCs w:val="20"/>
                <w:shd w:val="clear" w:color="auto" w:fill="FFFFFF"/>
                <w:lang w:eastAsia="ar-SA"/>
              </w:rPr>
              <w:t>Description of methodologies used on d</w:t>
            </w:r>
            <w:proofErr w:type="spellStart"/>
            <w:r>
              <w:rPr>
                <w:rFonts w:ascii="Times New Roman" w:hAnsi="Times New Roman" w:cs="Times New Roman"/>
                <w:bCs/>
                <w:color w:val="000000"/>
                <w:sz w:val="20"/>
                <w:szCs w:val="20"/>
                <w:shd w:val="clear" w:color="auto" w:fill="FFFFFF"/>
                <w:lang w:eastAsia="en-GB"/>
              </w:rPr>
              <w:t>ata</w:t>
            </w:r>
            <w:proofErr w:type="spellEnd"/>
            <w:r>
              <w:rPr>
                <w:rFonts w:ascii="Times New Roman" w:hAnsi="Times New Roman" w:cs="Times New Roman"/>
                <w:bCs/>
                <w:color w:val="000000"/>
                <w:sz w:val="20"/>
                <w:szCs w:val="20"/>
                <w:shd w:val="clear" w:color="auto" w:fill="FFFFFF"/>
                <w:lang w:eastAsia="en-GB"/>
              </w:rPr>
              <w:t xml:space="preserve"> quality </w:t>
            </w:r>
            <w:r>
              <w:rPr>
                <w:rFonts w:ascii="Times New Roman" w:hAnsi="Times New Roman" w:cs="Times New Roman"/>
                <w:noProof/>
                <w:color w:val="000000"/>
                <w:sz w:val="20"/>
                <w:szCs w:val="20"/>
                <w:shd w:val="clear" w:color="auto" w:fill="FFFFFF"/>
                <w:lang w:eastAsia="en-GB"/>
              </w:rPr>
              <w:t xml:space="preserve"> </w:t>
            </w:r>
          </w:p>
          <w:p w14:paraId="59C78906" w14:textId="77777777" w:rsidR="00E400B0" w:rsidRDefault="00E400B0" w:rsidP="00E400B0">
            <w:pPr>
              <w:spacing w:before="120" w:after="120" w:line="360" w:lineRule="auto"/>
              <w:rPr>
                <w:rFonts w:ascii="Times New Roman" w:hAnsi="Times New Roman" w:cs="Times New Roman"/>
                <w:noProof/>
                <w:color w:val="000000"/>
                <w:sz w:val="20"/>
                <w:szCs w:val="20"/>
                <w:shd w:val="clear" w:color="auto" w:fill="FFFFFF"/>
                <w:lang w:eastAsia="en-GB"/>
              </w:rPr>
            </w:pPr>
            <w:r>
              <w:rPr>
                <w:rFonts w:ascii="Times New Roman" w:hAnsi="Times New Roman" w:cs="Times New Roman"/>
                <w:noProof/>
                <w:color w:val="000000"/>
                <w:sz w:val="20"/>
                <w:szCs w:val="20"/>
                <w:shd w:val="clear" w:color="auto" w:fill="FFFFFF"/>
                <w:lang w:eastAsia="en-GB"/>
              </w:rPr>
              <w:t xml:space="preserve">See relevant Table 5B. </w:t>
            </w:r>
          </w:p>
          <w:p w14:paraId="04C93A03" w14:textId="77777777" w:rsidR="009D72B6" w:rsidRPr="009D72B6" w:rsidRDefault="009D72B6" w:rsidP="009D72B6">
            <w:pPr>
              <w:widowControl w:val="0"/>
              <w:suppressAutoHyphens/>
              <w:spacing w:before="120" w:after="120" w:line="360" w:lineRule="auto"/>
              <w:ind w:left="20" w:right="75"/>
              <w:jc w:val="both"/>
              <w:rPr>
                <w:rFonts w:ascii="Times New Roman" w:eastAsia="Calibri" w:hAnsi="Times New Roman" w:cs="Times New Roman"/>
                <w:b/>
                <w:sz w:val="20"/>
                <w:szCs w:val="20"/>
                <w:lang w:eastAsia="ar-SA"/>
              </w:rPr>
            </w:pPr>
            <w:r w:rsidRPr="009D72B6">
              <w:rPr>
                <w:rFonts w:ascii="Times New Roman" w:eastAsia="Calibri" w:hAnsi="Times New Roman" w:cs="Times New Roman"/>
                <w:noProof/>
                <w:sz w:val="20"/>
                <w:szCs w:val="20"/>
                <w:lang w:eastAsia="en-GB"/>
              </w:rPr>
              <w:t>(max 900 words per Region)</w:t>
            </w:r>
          </w:p>
        </w:tc>
      </w:tr>
      <w:tr w:rsidR="009D72B6" w:rsidRPr="009D72B6" w14:paraId="4D2C5E8A" w14:textId="77777777" w:rsidTr="001E0449">
        <w:trPr>
          <w:trHeight w:val="509"/>
        </w:trPr>
        <w:tc>
          <w:tcPr>
            <w:tcW w:w="9072" w:type="dxa"/>
            <w:shd w:val="clear" w:color="auto" w:fill="A6A6A6" w:themeFill="background1" w:themeFillShade="A6"/>
            <w:noWrap/>
            <w:vAlign w:val="center"/>
          </w:tcPr>
          <w:p w14:paraId="2F0330CF" w14:textId="77777777" w:rsidR="00A4235A" w:rsidRPr="009D72B6" w:rsidRDefault="00A4235A" w:rsidP="00A4235A">
            <w:pPr>
              <w:widowControl w:val="0"/>
              <w:suppressAutoHyphens/>
              <w:spacing w:before="120" w:after="120" w:line="360" w:lineRule="auto"/>
              <w:ind w:left="20" w:right="75"/>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sz w:val="20"/>
                <w:szCs w:val="20"/>
                <w:lang w:eastAsia="ar-SA"/>
              </w:rPr>
              <w:t>6</w:t>
            </w:r>
            <w:r w:rsidRPr="009D72B6">
              <w:rPr>
                <w:rFonts w:ascii="Times New Roman" w:eastAsia="Calibri" w:hAnsi="Times New Roman" w:cs="Times New Roman"/>
                <w:noProof/>
                <w:sz w:val="20"/>
                <w:szCs w:val="20"/>
                <w:lang w:eastAsia="en-GB"/>
              </w:rPr>
              <w:t>. Deviations from Work Plan methodology for selection of data source</w:t>
            </w:r>
          </w:p>
          <w:p w14:paraId="6EDB7526" w14:textId="77777777" w:rsidR="00600384" w:rsidRDefault="00600384" w:rsidP="00600384">
            <w:pPr>
              <w:suppressAutoHyphens/>
              <w:spacing w:before="120" w:after="120" w:line="360" w:lineRule="auto"/>
              <w:jc w:val="both"/>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There were no deviations.</w:t>
            </w:r>
          </w:p>
          <w:p w14:paraId="0F87D5A3" w14:textId="12E8C88A" w:rsidR="00A4235A" w:rsidRPr="009D72B6" w:rsidRDefault="00A4235A" w:rsidP="00A4235A">
            <w:pPr>
              <w:suppressAutoHyphens/>
              <w:spacing w:before="120" w:after="120" w:line="360" w:lineRule="auto"/>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Actions to avoid deviations</w:t>
            </w:r>
          </w:p>
          <w:p w14:paraId="691B9060" w14:textId="77777777" w:rsidR="00A4235A" w:rsidRPr="009D72B6" w:rsidRDefault="00A4235A" w:rsidP="00A4235A">
            <w:pPr>
              <w:suppressAutoHyphens/>
              <w:spacing w:before="120" w:after="120" w:line="360" w:lineRule="auto"/>
              <w:jc w:val="both"/>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Not Applicable.</w:t>
            </w:r>
          </w:p>
          <w:p w14:paraId="617E9B9F" w14:textId="77777777" w:rsidR="00A4235A" w:rsidRPr="009D72B6" w:rsidRDefault="00A4235A" w:rsidP="00A4235A">
            <w:pPr>
              <w:suppressAutoHyphens/>
              <w:spacing w:before="120" w:after="120" w:line="360" w:lineRule="auto"/>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7. Deviations from Work Plan methodology to choose type of data collection</w:t>
            </w:r>
          </w:p>
          <w:p w14:paraId="5125206A" w14:textId="77777777" w:rsidR="00A4235A" w:rsidRDefault="00A4235A" w:rsidP="00A4235A">
            <w:pPr>
              <w:suppressAutoHyphens/>
              <w:spacing w:before="120" w:after="120" w:line="360" w:lineRule="auto"/>
              <w:jc w:val="both"/>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There were no deviations.</w:t>
            </w:r>
          </w:p>
          <w:p w14:paraId="185973CD" w14:textId="77777777" w:rsidR="00A4235A" w:rsidRPr="009D72B6" w:rsidRDefault="00A4235A" w:rsidP="00A4235A">
            <w:pPr>
              <w:suppressAutoHyphens/>
              <w:spacing w:before="120" w:after="120" w:line="360" w:lineRule="auto"/>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Actions to avoid deviations</w:t>
            </w:r>
          </w:p>
          <w:p w14:paraId="3ABC4B87" w14:textId="77777777" w:rsidR="00A4235A" w:rsidRPr="009D72B6" w:rsidRDefault="00A4235A" w:rsidP="00A4235A">
            <w:pPr>
              <w:suppressAutoHyphens/>
              <w:spacing w:before="120" w:after="120" w:line="360" w:lineRule="auto"/>
              <w:jc w:val="both"/>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Not Applicable.</w:t>
            </w:r>
          </w:p>
          <w:p w14:paraId="64AA3B87" w14:textId="77777777" w:rsidR="00A4235A" w:rsidRPr="009D72B6" w:rsidRDefault="00A4235A" w:rsidP="00A4235A">
            <w:pPr>
              <w:suppressAutoHyphens/>
              <w:spacing w:before="120" w:after="120" w:line="360" w:lineRule="auto"/>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8. Deviations from Work Plan methodology regarding sampling frame and allocation scheme</w:t>
            </w:r>
          </w:p>
          <w:p w14:paraId="71BAA0CD" w14:textId="77777777" w:rsidR="00A4235A" w:rsidRDefault="00A4235A" w:rsidP="00A4235A">
            <w:pPr>
              <w:suppressAutoHyphens/>
              <w:spacing w:before="120" w:after="120" w:line="360" w:lineRule="auto"/>
              <w:jc w:val="both"/>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There were no deviations.</w:t>
            </w:r>
          </w:p>
          <w:p w14:paraId="1FB7D4DB" w14:textId="77777777" w:rsidR="00A4235A" w:rsidRPr="009D72B6" w:rsidRDefault="00A4235A" w:rsidP="00A4235A">
            <w:pPr>
              <w:suppressAutoHyphens/>
              <w:spacing w:before="120" w:after="120" w:line="360" w:lineRule="auto"/>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Actions to avoid deviations</w:t>
            </w:r>
          </w:p>
          <w:p w14:paraId="6A6D9D1D" w14:textId="77777777" w:rsidR="00A4235A" w:rsidRPr="009D72B6" w:rsidRDefault="00A4235A" w:rsidP="00A4235A">
            <w:pPr>
              <w:suppressAutoHyphens/>
              <w:spacing w:before="120" w:after="120" w:line="360" w:lineRule="auto"/>
              <w:jc w:val="both"/>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Not Applicable.</w:t>
            </w:r>
          </w:p>
          <w:p w14:paraId="0A314D49" w14:textId="77777777" w:rsidR="00A4235A" w:rsidRPr="009D72B6" w:rsidRDefault="00A4235A" w:rsidP="00A4235A">
            <w:pPr>
              <w:suppressAutoHyphens/>
              <w:spacing w:before="120" w:after="120" w:line="360" w:lineRule="auto"/>
              <w:jc w:val="both"/>
              <w:rPr>
                <w:rFonts w:ascii="Times New Roman" w:eastAsia="Calibri" w:hAnsi="Times New Roman" w:cs="Times New Roman"/>
                <w:noProof/>
                <w:sz w:val="20"/>
                <w:szCs w:val="20"/>
                <w:lang w:eastAsia="en-GB"/>
              </w:rPr>
            </w:pPr>
          </w:p>
          <w:p w14:paraId="206EA4A4" w14:textId="77777777" w:rsidR="00A4235A" w:rsidRPr="009D72B6" w:rsidRDefault="00A4235A" w:rsidP="00A4235A">
            <w:pPr>
              <w:widowControl w:val="0"/>
              <w:tabs>
                <w:tab w:val="left" w:pos="1861"/>
              </w:tabs>
              <w:suppressAutoHyphens/>
              <w:spacing w:before="120" w:after="120" w:line="360" w:lineRule="auto"/>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9. Deviations from Work Plan methodology used for estimation procedures</w:t>
            </w:r>
          </w:p>
          <w:p w14:paraId="4FAEE71E" w14:textId="77777777" w:rsidR="00A4235A" w:rsidRDefault="00A4235A" w:rsidP="00A4235A">
            <w:pPr>
              <w:suppressAutoHyphens/>
              <w:spacing w:before="120" w:after="120" w:line="360" w:lineRule="auto"/>
              <w:jc w:val="both"/>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There were no deviations.</w:t>
            </w:r>
          </w:p>
          <w:p w14:paraId="03E544F1" w14:textId="77777777" w:rsidR="00A4235A" w:rsidRPr="009D72B6" w:rsidRDefault="00A4235A" w:rsidP="00A4235A">
            <w:pPr>
              <w:suppressAutoHyphens/>
              <w:spacing w:before="120" w:after="120" w:line="360" w:lineRule="auto"/>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Actions to avoid deviations</w:t>
            </w:r>
          </w:p>
          <w:p w14:paraId="0D927944" w14:textId="77777777" w:rsidR="00A4235A" w:rsidRDefault="00A4235A" w:rsidP="00A4235A">
            <w:pPr>
              <w:suppressAutoHyphens/>
              <w:spacing w:before="120" w:after="120" w:line="360" w:lineRule="auto"/>
              <w:jc w:val="both"/>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Not Applicable.</w:t>
            </w:r>
          </w:p>
          <w:p w14:paraId="6C1F3989" w14:textId="77777777" w:rsidR="00A4235A" w:rsidRPr="009D72B6" w:rsidRDefault="00A4235A" w:rsidP="00A4235A">
            <w:pPr>
              <w:suppressAutoHyphens/>
              <w:spacing w:before="120" w:after="120" w:line="360" w:lineRule="auto"/>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10. Quality assurance</w:t>
            </w:r>
          </w:p>
          <w:p w14:paraId="04EF1CE8" w14:textId="77777777" w:rsidR="00A4235A" w:rsidRPr="009D72B6" w:rsidRDefault="00A4235A" w:rsidP="00A4235A">
            <w:pPr>
              <w:suppressAutoHyphens/>
              <w:spacing w:before="120" w:after="120" w:line="360" w:lineRule="auto"/>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10.1 Sound methodology</w:t>
            </w:r>
          </w:p>
          <w:p w14:paraId="6434A58E" w14:textId="77777777" w:rsidR="00A4235A" w:rsidRDefault="00A4235A" w:rsidP="00A4235A">
            <w:pPr>
              <w:suppressAutoHyphens/>
              <w:spacing w:before="120" w:after="120" w:line="360" w:lineRule="auto"/>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 xml:space="preserve">Briefly describe if the data collection follow methodologies, guidelines and best practices agreed in expert groups and whether methodologies are documented and are made publicly available. </w:t>
            </w:r>
          </w:p>
          <w:p w14:paraId="52C0180B" w14:textId="38D4F148" w:rsidR="00A4235A" w:rsidRDefault="00A4235A" w:rsidP="00A4235A">
            <w:pPr>
              <w:suppressAutoHyphens/>
              <w:spacing w:before="120" w:after="120" w:line="360" w:lineRule="auto"/>
              <w:jc w:val="both"/>
              <w:rPr>
                <w:rFonts w:ascii="Times New Roman" w:eastAsia="Calibri" w:hAnsi="Times New Roman" w:cs="Times New Roman"/>
                <w:noProof/>
                <w:sz w:val="20"/>
                <w:szCs w:val="20"/>
                <w:lang w:eastAsia="en-GB"/>
              </w:rPr>
            </w:pPr>
            <w:r w:rsidRPr="00B7372C">
              <w:rPr>
                <w:rFonts w:ascii="Times New Roman" w:eastAsia="Calibri" w:hAnsi="Times New Roman" w:cs="Times New Roman"/>
                <w:noProof/>
                <w:sz w:val="20"/>
                <w:szCs w:val="20"/>
                <w:lang w:eastAsia="en-GB"/>
              </w:rPr>
              <w:t xml:space="preserve">The </w:t>
            </w:r>
            <w:r>
              <w:rPr>
                <w:rFonts w:ascii="Times New Roman" w:eastAsia="Calibri" w:hAnsi="Times New Roman" w:cs="Times New Roman"/>
                <w:noProof/>
                <w:sz w:val="20"/>
                <w:szCs w:val="20"/>
                <w:lang w:eastAsia="en-GB"/>
              </w:rPr>
              <w:t>data collection follows methodologies, guidelines and best practices agreed in expert groups like the RC</w:t>
            </w:r>
            <w:r w:rsidR="008E34E1">
              <w:rPr>
                <w:rFonts w:ascii="Times New Roman" w:eastAsia="Calibri" w:hAnsi="Times New Roman" w:cs="Times New Roman"/>
                <w:noProof/>
                <w:sz w:val="20"/>
                <w:szCs w:val="20"/>
                <w:lang w:val="en-US" w:eastAsia="en-GB"/>
              </w:rPr>
              <w:t>G</w:t>
            </w:r>
            <w:r>
              <w:rPr>
                <w:rFonts w:ascii="Times New Roman" w:eastAsia="Calibri" w:hAnsi="Times New Roman" w:cs="Times New Roman"/>
                <w:noProof/>
                <w:sz w:val="20"/>
                <w:szCs w:val="20"/>
                <w:lang w:eastAsia="en-GB"/>
              </w:rPr>
              <w:t xml:space="preserve"> Med&amp; BS and the </w:t>
            </w:r>
            <w:r w:rsidR="00207799">
              <w:rPr>
                <w:rFonts w:ascii="Times New Roman" w:eastAsia="Calibri" w:hAnsi="Times New Roman" w:cs="Times New Roman"/>
                <w:noProof/>
                <w:sz w:val="20"/>
                <w:szCs w:val="20"/>
                <w:lang w:eastAsia="en-GB"/>
              </w:rPr>
              <w:t>RC</w:t>
            </w:r>
            <w:r>
              <w:rPr>
                <w:rFonts w:ascii="Times New Roman" w:eastAsia="Calibri" w:hAnsi="Times New Roman" w:cs="Times New Roman"/>
                <w:noProof/>
                <w:sz w:val="20"/>
                <w:szCs w:val="20"/>
                <w:lang w:eastAsia="en-GB"/>
              </w:rPr>
              <w:t>GECON. For example for the Value of unpaid labour the FTE Method is used (WS, Naples 2009) whereas the estimation of the Capital Value is based on the PIM method using a degressive depreciation scheme.</w:t>
            </w:r>
          </w:p>
          <w:p w14:paraId="2E674792" w14:textId="1FF0DE6D" w:rsidR="00A4235A" w:rsidRPr="00911870" w:rsidRDefault="00A4235A" w:rsidP="00A4235A">
            <w:pPr>
              <w:spacing w:after="120" w:line="360" w:lineRule="auto"/>
              <w:jc w:val="both"/>
              <w:rPr>
                <w:rFonts w:ascii="Times New Roman" w:eastAsia="Times New Roman" w:hAnsi="Times New Roman" w:cs="Times New Roman"/>
                <w:sz w:val="20"/>
                <w:szCs w:val="20"/>
              </w:rPr>
            </w:pPr>
            <w:r>
              <w:rPr>
                <w:rFonts w:ascii="Times New Roman" w:eastAsia="Calibri" w:hAnsi="Times New Roman" w:cs="Times New Roman"/>
                <w:noProof/>
                <w:sz w:val="20"/>
                <w:szCs w:val="20"/>
                <w:lang w:eastAsia="en-GB"/>
              </w:rPr>
              <w:t xml:space="preserve">Cyprus tried to choose the best data collection approach available for each variable based on its most suitable needs and conditions according to the Workshop on Statistical issues (Helsinki 2013), the STECF SGECA 2010 and the </w:t>
            </w:r>
            <w:r w:rsidR="00207799">
              <w:rPr>
                <w:rFonts w:ascii="Times New Roman" w:eastAsia="Calibri" w:hAnsi="Times New Roman" w:cs="Times New Roman"/>
                <w:noProof/>
                <w:sz w:val="20"/>
                <w:szCs w:val="20"/>
                <w:lang w:eastAsia="en-GB"/>
              </w:rPr>
              <w:t>RC</w:t>
            </w:r>
            <w:r>
              <w:rPr>
                <w:rFonts w:ascii="Times New Roman" w:eastAsia="Calibri" w:hAnsi="Times New Roman" w:cs="Times New Roman"/>
                <w:noProof/>
                <w:sz w:val="20"/>
                <w:szCs w:val="20"/>
                <w:lang w:eastAsia="en-GB"/>
              </w:rPr>
              <w:t>GECON</w:t>
            </w:r>
            <w:r w:rsidR="00DC39D9">
              <w:rPr>
                <w:rFonts w:ascii="Times New Roman" w:eastAsia="Calibri" w:hAnsi="Times New Roman" w:cs="Times New Roman"/>
                <w:noProof/>
                <w:sz w:val="20"/>
                <w:szCs w:val="20"/>
                <w:lang w:eastAsia="en-GB"/>
              </w:rPr>
              <w:t>’s relevant meetings</w:t>
            </w:r>
            <w:r>
              <w:rPr>
                <w:rFonts w:ascii="Times New Roman" w:eastAsia="Calibri" w:hAnsi="Times New Roman" w:cs="Times New Roman"/>
                <w:noProof/>
                <w:sz w:val="20"/>
                <w:szCs w:val="20"/>
                <w:lang w:eastAsia="en-GB"/>
              </w:rPr>
              <w:t xml:space="preserve">. Thus, for example for  the variables: </w:t>
            </w:r>
            <w:r w:rsidRPr="00911870">
              <w:rPr>
                <w:rFonts w:ascii="Times New Roman" w:eastAsia="Times New Roman" w:hAnsi="Times New Roman" w:cs="Times New Roman"/>
                <w:sz w:val="20"/>
                <w:szCs w:val="20"/>
              </w:rPr>
              <w:t xml:space="preserve">Operating Subsidies and Subsidies on investments </w:t>
            </w:r>
            <w:r>
              <w:rPr>
                <w:rFonts w:ascii="Times New Roman" w:eastAsia="Times New Roman" w:hAnsi="Times New Roman" w:cs="Times New Roman"/>
                <w:sz w:val="20"/>
                <w:szCs w:val="20"/>
              </w:rPr>
              <w:t xml:space="preserve">the information is not </w:t>
            </w:r>
            <w:r w:rsidRPr="00911870">
              <w:rPr>
                <w:rFonts w:ascii="Times New Roman" w:eastAsia="Times New Roman" w:hAnsi="Times New Roman" w:cs="Times New Roman"/>
                <w:sz w:val="20"/>
                <w:szCs w:val="20"/>
              </w:rPr>
              <w:t xml:space="preserve">collected </w:t>
            </w:r>
            <w:r>
              <w:rPr>
                <w:rFonts w:ascii="Times New Roman" w:eastAsia="Times New Roman" w:hAnsi="Times New Roman" w:cs="Times New Roman"/>
                <w:sz w:val="20"/>
                <w:szCs w:val="20"/>
              </w:rPr>
              <w:t>through the questionnaires but instead the information is gathered</w:t>
            </w:r>
            <w:r w:rsidRPr="00911870">
              <w:rPr>
                <w:rFonts w:ascii="Times New Roman" w:eastAsia="Times New Roman" w:hAnsi="Times New Roman" w:cs="Times New Roman"/>
                <w:sz w:val="20"/>
                <w:szCs w:val="20"/>
              </w:rPr>
              <w:t xml:space="preserve"> from DFMR’s records because DFMR is the responsible authority for the implementation of state aid in fishery sector and also of the EMFF 2014-2020.</w:t>
            </w:r>
            <w:r>
              <w:rPr>
                <w:rFonts w:ascii="Times New Roman" w:eastAsia="Times New Roman" w:hAnsi="Times New Roman" w:cs="Times New Roman"/>
                <w:sz w:val="20"/>
                <w:szCs w:val="20"/>
              </w:rPr>
              <w:t xml:space="preserve"> </w:t>
            </w:r>
          </w:p>
          <w:p w14:paraId="0D1F71E1" w14:textId="77A3C341" w:rsidR="00207799" w:rsidRDefault="00207799" w:rsidP="00207799">
            <w:r>
              <w:rPr>
                <w:rFonts w:ascii="Times New Roman" w:eastAsia="Calibri" w:hAnsi="Times New Roman" w:cs="Times New Roman"/>
                <w:noProof/>
                <w:sz w:val="20"/>
                <w:szCs w:val="20"/>
                <w:lang w:eastAsia="en-GB"/>
              </w:rPr>
              <w:t>T</w:t>
            </w:r>
            <w:r w:rsidR="00A4235A">
              <w:rPr>
                <w:rFonts w:ascii="Times New Roman" w:eastAsia="Calibri" w:hAnsi="Times New Roman" w:cs="Times New Roman"/>
                <w:noProof/>
                <w:sz w:val="20"/>
                <w:szCs w:val="20"/>
                <w:lang w:eastAsia="en-GB"/>
              </w:rPr>
              <w:t>he methodologies are documented</w:t>
            </w:r>
            <w:r>
              <w:rPr>
                <w:rFonts w:ascii="Times New Roman" w:eastAsia="Calibri" w:hAnsi="Times New Roman" w:cs="Times New Roman"/>
                <w:noProof/>
                <w:sz w:val="20"/>
                <w:szCs w:val="20"/>
                <w:lang w:eastAsia="en-GB"/>
              </w:rPr>
              <w:t xml:space="preserve"> and they are </w:t>
            </w:r>
            <w:r w:rsidR="008E34E1">
              <w:rPr>
                <w:rFonts w:ascii="Times New Roman" w:eastAsia="Calibri" w:hAnsi="Times New Roman" w:cs="Times New Roman"/>
                <w:noProof/>
                <w:sz w:val="20"/>
                <w:szCs w:val="20"/>
                <w:lang w:eastAsia="en-GB"/>
              </w:rPr>
              <w:t>publically available</w:t>
            </w:r>
            <w:r>
              <w:rPr>
                <w:rFonts w:ascii="Times New Roman" w:eastAsia="Calibri" w:hAnsi="Times New Roman" w:cs="Times New Roman"/>
                <w:noProof/>
                <w:sz w:val="20"/>
                <w:szCs w:val="20"/>
                <w:lang w:eastAsia="en-GB"/>
              </w:rPr>
              <w:t xml:space="preserve"> in the DFMR’s website in the foll</w:t>
            </w:r>
            <w:r w:rsidR="008E34E1">
              <w:rPr>
                <w:rFonts w:ascii="Times New Roman" w:eastAsia="Calibri" w:hAnsi="Times New Roman" w:cs="Times New Roman"/>
                <w:noProof/>
                <w:sz w:val="20"/>
                <w:szCs w:val="20"/>
                <w:lang w:eastAsia="en-GB"/>
              </w:rPr>
              <w:t>o</w:t>
            </w:r>
            <w:r>
              <w:rPr>
                <w:rFonts w:ascii="Times New Roman" w:eastAsia="Calibri" w:hAnsi="Times New Roman" w:cs="Times New Roman"/>
                <w:noProof/>
                <w:sz w:val="20"/>
                <w:szCs w:val="20"/>
                <w:lang w:eastAsia="en-GB"/>
              </w:rPr>
              <w:t>wing link:</w:t>
            </w:r>
            <w:r>
              <w:t xml:space="preserve"> </w:t>
            </w:r>
            <w:hyperlink r:id="rId19" w:history="1">
              <w:r>
                <w:rPr>
                  <w:rStyle w:val="Hyperlink"/>
                </w:rPr>
                <w:t>http://www.moa.gov.cy/moa/dfmr/dfmr.nsf/All/6DC46542CDE2BC644225833000214B58?OpenDocument</w:t>
              </w:r>
            </w:hyperlink>
          </w:p>
          <w:p w14:paraId="4B318341" w14:textId="4724333E" w:rsidR="00A4235A" w:rsidRPr="00B7372C" w:rsidRDefault="00207799" w:rsidP="00A4235A">
            <w:pPr>
              <w:suppressAutoHyphens/>
              <w:spacing w:before="120" w:after="120" w:line="360" w:lineRule="auto"/>
              <w:jc w:val="both"/>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 xml:space="preserve"> </w:t>
            </w:r>
          </w:p>
          <w:p w14:paraId="45853EF0" w14:textId="379CC1B0" w:rsidR="00A4235A" w:rsidRDefault="00A4235A" w:rsidP="00A4235A">
            <w:pPr>
              <w:suppressAutoHyphens/>
              <w:spacing w:before="120" w:after="120" w:line="360" w:lineRule="auto"/>
              <w:jc w:val="both"/>
              <w:rPr>
                <w:rFonts w:ascii="Times New Roman" w:eastAsia="Calibri" w:hAnsi="Times New Roman" w:cs="Times New Roman"/>
                <w:noProof/>
                <w:sz w:val="20"/>
                <w:szCs w:val="20"/>
                <w:lang w:eastAsia="en-GB"/>
              </w:rPr>
            </w:pPr>
            <w:r w:rsidRPr="00895BD5">
              <w:rPr>
                <w:rFonts w:ascii="Times New Roman" w:eastAsia="Calibri" w:hAnsi="Times New Roman" w:cs="Times New Roman"/>
                <w:noProof/>
                <w:sz w:val="20"/>
                <w:szCs w:val="20"/>
                <w:lang w:eastAsia="en-GB"/>
              </w:rPr>
              <w:t xml:space="preserve">The collection of the social data </w:t>
            </w:r>
            <w:r>
              <w:rPr>
                <w:rFonts w:ascii="Times New Roman" w:eastAsia="Calibri" w:hAnsi="Times New Roman" w:cs="Times New Roman"/>
                <w:noProof/>
                <w:sz w:val="20"/>
                <w:szCs w:val="20"/>
                <w:lang w:eastAsia="en-GB"/>
              </w:rPr>
              <w:t>started</w:t>
            </w:r>
            <w:r w:rsidRPr="00895BD5">
              <w:rPr>
                <w:rFonts w:ascii="Times New Roman" w:eastAsia="Calibri" w:hAnsi="Times New Roman" w:cs="Times New Roman"/>
                <w:noProof/>
                <w:sz w:val="20"/>
                <w:szCs w:val="20"/>
                <w:lang w:eastAsia="en-GB"/>
              </w:rPr>
              <w:t xml:space="preserve"> in 201</w:t>
            </w:r>
            <w:r>
              <w:rPr>
                <w:rFonts w:ascii="Times New Roman" w:eastAsia="Calibri" w:hAnsi="Times New Roman" w:cs="Times New Roman"/>
                <w:noProof/>
                <w:sz w:val="20"/>
                <w:szCs w:val="20"/>
                <w:lang w:eastAsia="en-GB"/>
              </w:rPr>
              <w:t>8 for the 2017 data</w:t>
            </w:r>
            <w:r w:rsidRPr="00895BD5">
              <w:rPr>
                <w:rFonts w:ascii="Times New Roman" w:eastAsia="Calibri" w:hAnsi="Times New Roman" w:cs="Times New Roman"/>
                <w:noProof/>
                <w:sz w:val="20"/>
                <w:szCs w:val="20"/>
                <w:lang w:eastAsia="en-GB"/>
              </w:rPr>
              <w:t xml:space="preserve"> and we follow</w:t>
            </w:r>
            <w:r>
              <w:rPr>
                <w:rFonts w:ascii="Times New Roman" w:eastAsia="Calibri" w:hAnsi="Times New Roman" w:cs="Times New Roman"/>
                <w:noProof/>
                <w:sz w:val="20"/>
                <w:szCs w:val="20"/>
                <w:lang w:eastAsia="en-GB"/>
              </w:rPr>
              <w:t>ed</w:t>
            </w:r>
            <w:r w:rsidRPr="00895BD5">
              <w:rPr>
                <w:rFonts w:ascii="Times New Roman" w:eastAsia="Calibri" w:hAnsi="Times New Roman" w:cs="Times New Roman"/>
                <w:noProof/>
                <w:sz w:val="20"/>
                <w:szCs w:val="20"/>
                <w:lang w:eastAsia="en-GB"/>
              </w:rPr>
              <w:t xml:space="preserve"> the  relevant guidelines of the PGECON 2017</w:t>
            </w:r>
            <w:r>
              <w:rPr>
                <w:rFonts w:ascii="Times New Roman" w:eastAsia="Calibri" w:hAnsi="Times New Roman" w:cs="Times New Roman"/>
                <w:noProof/>
                <w:sz w:val="20"/>
                <w:szCs w:val="20"/>
                <w:lang w:eastAsia="en-GB"/>
              </w:rPr>
              <w:t xml:space="preserve"> and the PGECON Workshop on Social and new economics varables (Athens 2018)</w:t>
            </w:r>
            <w:r w:rsidRPr="00895BD5">
              <w:rPr>
                <w:rFonts w:ascii="Times New Roman" w:eastAsia="Calibri" w:hAnsi="Times New Roman" w:cs="Times New Roman"/>
                <w:noProof/>
                <w:sz w:val="20"/>
                <w:szCs w:val="20"/>
                <w:lang w:eastAsia="en-GB"/>
              </w:rPr>
              <w:t xml:space="preserve">. </w:t>
            </w:r>
            <w:r w:rsidR="00EC4E61">
              <w:rPr>
                <w:rFonts w:ascii="Times New Roman" w:eastAsia="Calibri" w:hAnsi="Times New Roman" w:cs="Times New Roman"/>
                <w:noProof/>
                <w:sz w:val="20"/>
                <w:szCs w:val="20"/>
                <w:lang w:eastAsia="en-GB"/>
              </w:rPr>
              <w:t>The next data collection of soci</w:t>
            </w:r>
            <w:r w:rsidR="008E34E1">
              <w:rPr>
                <w:rFonts w:ascii="Times New Roman" w:eastAsia="Calibri" w:hAnsi="Times New Roman" w:cs="Times New Roman"/>
                <w:noProof/>
                <w:sz w:val="20"/>
                <w:szCs w:val="20"/>
                <w:lang w:eastAsia="en-GB"/>
              </w:rPr>
              <w:t>al</w:t>
            </w:r>
            <w:r w:rsidR="00EC4E61">
              <w:rPr>
                <w:rFonts w:ascii="Times New Roman" w:eastAsia="Calibri" w:hAnsi="Times New Roman" w:cs="Times New Roman"/>
                <w:noProof/>
                <w:sz w:val="20"/>
                <w:szCs w:val="20"/>
                <w:lang w:eastAsia="en-GB"/>
              </w:rPr>
              <w:t xml:space="preserve"> data took place in 2021 with the 2020 data.</w:t>
            </w:r>
          </w:p>
          <w:p w14:paraId="23CC4D5D" w14:textId="77777777" w:rsidR="00A4235A" w:rsidRPr="009D72B6" w:rsidRDefault="00A4235A" w:rsidP="00A4235A">
            <w:pPr>
              <w:suppressAutoHyphens/>
              <w:spacing w:before="120" w:after="120" w:line="360" w:lineRule="auto"/>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10.2. Accuracy and reliability</w:t>
            </w:r>
          </w:p>
          <w:p w14:paraId="6FC0A9E5" w14:textId="77777777" w:rsidR="00A4235A" w:rsidRPr="009D72B6" w:rsidRDefault="00A4235A" w:rsidP="00A4235A">
            <w:pPr>
              <w:suppressAutoHyphens/>
              <w:spacing w:before="120" w:after="120" w:line="360" w:lineRule="auto"/>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 xml:space="preserve">Response rate and Achieved sample rate are provided in Table 3A. </w:t>
            </w:r>
          </w:p>
          <w:p w14:paraId="4D42B079" w14:textId="77777777" w:rsidR="00A4235A" w:rsidRDefault="00A4235A" w:rsidP="00A4235A">
            <w:pPr>
              <w:suppressAutoHyphens/>
              <w:spacing w:before="120" w:after="120" w:line="360" w:lineRule="auto"/>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For additional information, briefly describe how raw data inputs, intermediate results and outputs are regularly assessed and validated and how errors are identified, documented and dealt with.</w:t>
            </w:r>
          </w:p>
          <w:p w14:paraId="1278FC95" w14:textId="6F4025D7" w:rsidR="00A4235A" w:rsidRPr="009D72B6" w:rsidRDefault="00A4235A" w:rsidP="00A4235A">
            <w:pPr>
              <w:suppressAutoHyphens/>
              <w:spacing w:before="120" w:after="120" w:line="360" w:lineRule="auto"/>
              <w:jc w:val="both"/>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 xml:space="preserve">So far any validations and identification of errors are taken place manually. </w:t>
            </w:r>
            <w:r>
              <w:rPr>
                <w:rFonts w:ascii="Times New Roman" w:eastAsia="Times New Roman" w:hAnsi="Times New Roman" w:cs="Times New Roman"/>
                <w:sz w:val="20"/>
                <w:szCs w:val="20"/>
                <w:lang w:eastAsia="en-GB"/>
              </w:rPr>
              <w:t>A national database exists, but there are plans for developing a new one, since the current one is useful only for storing data, with many limitations</w:t>
            </w:r>
            <w:r w:rsidRPr="001C2DCA">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 xml:space="preserve"> A study is ongoing, with duration of around </w:t>
            </w:r>
            <w:r w:rsidR="00F218CC">
              <w:rPr>
                <w:rFonts w:ascii="Times New Roman" w:eastAsia="Times New Roman" w:hAnsi="Times New Roman" w:cs="Times New Roman"/>
                <w:sz w:val="20"/>
                <w:szCs w:val="20"/>
                <w:lang w:eastAsia="en-GB"/>
              </w:rPr>
              <w:t>two</w:t>
            </w:r>
            <w:r>
              <w:rPr>
                <w:rFonts w:ascii="Times New Roman" w:eastAsia="Times New Roman" w:hAnsi="Times New Roman" w:cs="Times New Roman"/>
                <w:sz w:val="20"/>
                <w:szCs w:val="20"/>
                <w:lang w:eastAsia="en-GB"/>
              </w:rPr>
              <w:t xml:space="preserve"> year</w:t>
            </w:r>
            <w:r w:rsidR="00F218CC">
              <w:rPr>
                <w:rFonts w:ascii="Times New Roman" w:eastAsia="Times New Roman" w:hAnsi="Times New Roman" w:cs="Times New Roman"/>
                <w:sz w:val="20"/>
                <w:szCs w:val="20"/>
                <w:lang w:eastAsia="en-GB"/>
              </w:rPr>
              <w:t>s</w:t>
            </w:r>
            <w:r>
              <w:rPr>
                <w:rFonts w:ascii="Times New Roman" w:eastAsia="Times New Roman" w:hAnsi="Times New Roman" w:cs="Times New Roman"/>
                <w:sz w:val="20"/>
                <w:szCs w:val="20"/>
                <w:lang w:eastAsia="en-GB"/>
              </w:rPr>
              <w:t xml:space="preserve">, aiming the formation of the DFMR’s strategy on all information systems used/required by the DFMR; under this study all current information </w:t>
            </w:r>
            <w:r w:rsidRPr="00FA7DA2">
              <w:rPr>
                <w:rFonts w:ascii="Times New Roman" w:eastAsia="Times New Roman" w:hAnsi="Times New Roman" w:cs="Times New Roman"/>
                <w:sz w:val="20"/>
                <w:szCs w:val="20"/>
                <w:lang w:eastAsia="en-GB"/>
              </w:rPr>
              <w:t xml:space="preserve">systems and </w:t>
            </w:r>
            <w:r w:rsidRPr="00885A2A">
              <w:rPr>
                <w:rFonts w:ascii="Times New Roman" w:eastAsia="Times New Roman" w:hAnsi="Times New Roman" w:cs="Times New Roman"/>
                <w:sz w:val="20"/>
                <w:szCs w:val="20"/>
                <w:lang w:eastAsia="en-GB"/>
              </w:rPr>
              <w:t xml:space="preserve">procedures for collecting, processing and disseminating data by the DFMR are being reviewed by experts, who will propose best ways for </w:t>
            </w:r>
            <w:r w:rsidRPr="00885A2A">
              <w:rPr>
                <w:rFonts w:ascii="Times New Roman" w:hAnsi="Times New Roman" w:cs="Times New Roman"/>
                <w:sz w:val="20"/>
                <w:szCs w:val="20"/>
                <w:lang w:val="en-US"/>
              </w:rPr>
              <w:t>fulfilling EU and national requirements related to all its activities.</w:t>
            </w:r>
          </w:p>
          <w:p w14:paraId="467EA5D0" w14:textId="77777777" w:rsidR="00A4235A" w:rsidRPr="009D72B6" w:rsidRDefault="00A4235A" w:rsidP="00A4235A">
            <w:pPr>
              <w:suppressAutoHyphens/>
              <w:spacing w:before="120" w:after="120" w:line="360" w:lineRule="auto"/>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10.3. Accessibility and Clarity</w:t>
            </w:r>
          </w:p>
          <w:p w14:paraId="03ABF38F" w14:textId="77777777" w:rsidR="00A4235A" w:rsidRPr="009D72B6" w:rsidRDefault="00A4235A" w:rsidP="00A4235A">
            <w:pPr>
              <w:suppressAutoHyphens/>
              <w:spacing w:before="120" w:after="120" w:line="360" w:lineRule="auto"/>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Indicate with Yes or No</w:t>
            </w:r>
          </w:p>
          <w:p w14:paraId="76AB6400" w14:textId="77777777" w:rsidR="00A4235A" w:rsidRDefault="00A4235A" w:rsidP="00A4235A">
            <w:pPr>
              <w:suppressAutoHyphens/>
              <w:spacing w:before="120" w:after="120" w:line="360" w:lineRule="auto"/>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 xml:space="preserve">Are methodological documents publicly available? </w:t>
            </w:r>
          </w:p>
          <w:p w14:paraId="1215010D" w14:textId="6D4376DB" w:rsidR="008E34E1" w:rsidRDefault="00E1572A" w:rsidP="008E34E1">
            <w:r>
              <w:rPr>
                <w:rFonts w:ascii="Times New Roman" w:eastAsia="Calibri" w:hAnsi="Times New Roman" w:cs="Times New Roman"/>
                <w:noProof/>
                <w:sz w:val="20"/>
                <w:szCs w:val="20"/>
                <w:lang w:val="en-US" w:eastAsia="en-GB"/>
              </w:rPr>
              <w:t>YES</w:t>
            </w:r>
            <w:r w:rsidR="008E34E1">
              <w:rPr>
                <w:rFonts w:ascii="Times New Roman" w:eastAsia="Calibri" w:hAnsi="Times New Roman" w:cs="Times New Roman"/>
                <w:noProof/>
                <w:sz w:val="20"/>
                <w:szCs w:val="20"/>
                <w:lang w:val="en-US" w:eastAsia="en-GB"/>
              </w:rPr>
              <w:t xml:space="preserve">. The link is the following: </w:t>
            </w:r>
            <w:hyperlink r:id="rId20" w:history="1">
              <w:r w:rsidR="001F71D0" w:rsidRPr="0080052C">
                <w:rPr>
                  <w:rStyle w:val="Hyperlink"/>
                </w:rPr>
                <w:t>http://www.moa.gov.cy/moa/dfmr/dfmr.nsf/All/6DC46542CDE2BC644225833000214B58?OpenDocument</w:t>
              </w:r>
            </w:hyperlink>
          </w:p>
          <w:p w14:paraId="282856E7" w14:textId="4AD6175B" w:rsidR="00A4235A" w:rsidRPr="008E34E1" w:rsidRDefault="00A4235A" w:rsidP="00A4235A">
            <w:pPr>
              <w:suppressAutoHyphens/>
              <w:spacing w:before="120" w:after="120" w:line="360" w:lineRule="auto"/>
              <w:jc w:val="both"/>
              <w:rPr>
                <w:rFonts w:ascii="Times New Roman" w:eastAsia="Calibri" w:hAnsi="Times New Roman" w:cs="Times New Roman"/>
                <w:noProof/>
                <w:sz w:val="20"/>
                <w:szCs w:val="20"/>
                <w:lang w:eastAsia="en-GB"/>
              </w:rPr>
            </w:pPr>
          </w:p>
          <w:p w14:paraId="2E9A9BFC" w14:textId="77777777" w:rsidR="00A4235A" w:rsidRDefault="00A4235A" w:rsidP="00A4235A">
            <w:pPr>
              <w:suppressAutoHyphens/>
              <w:spacing w:before="120" w:after="120" w:line="360" w:lineRule="auto"/>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 xml:space="preserve">Are data stored in databases? </w:t>
            </w:r>
          </w:p>
          <w:p w14:paraId="7C5ED1A2" w14:textId="77777777" w:rsidR="00A4235A" w:rsidRPr="009D72B6" w:rsidRDefault="00A4235A" w:rsidP="00A4235A">
            <w:pPr>
              <w:suppressAutoHyphens/>
              <w:spacing w:before="120" w:after="120" w:line="360" w:lineRule="auto"/>
              <w:jc w:val="both"/>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YES</w:t>
            </w:r>
          </w:p>
          <w:p w14:paraId="5C9D31CE" w14:textId="77777777" w:rsidR="00A4235A" w:rsidRDefault="00A4235A" w:rsidP="00A4235A">
            <w:pPr>
              <w:suppressAutoHyphens/>
              <w:spacing w:before="120" w:after="120" w:line="360" w:lineRule="auto"/>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 xml:space="preserve">Where can methodological and other documentation be found? </w:t>
            </w:r>
          </w:p>
          <w:p w14:paraId="158C92B7" w14:textId="451A1F39" w:rsidR="00A4235A" w:rsidRDefault="00A4235A" w:rsidP="00A4235A">
            <w:pPr>
              <w:suppressAutoHyphens/>
              <w:spacing w:before="120" w:after="120" w:line="360" w:lineRule="auto"/>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Provide the web link, if documentation is publicly available</w:t>
            </w:r>
          </w:p>
          <w:p w14:paraId="162C9544" w14:textId="3241505F" w:rsidR="003F529C" w:rsidRDefault="003F529C" w:rsidP="00A4235A">
            <w:pPr>
              <w:suppressAutoHyphens/>
              <w:spacing w:before="120" w:after="120" w:line="360" w:lineRule="auto"/>
              <w:jc w:val="both"/>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The link is the following:</w:t>
            </w:r>
          </w:p>
          <w:p w14:paraId="4C3A09F6" w14:textId="699CF2C3" w:rsidR="003F529C" w:rsidRPr="009D72B6" w:rsidRDefault="003A0707" w:rsidP="00A4235A">
            <w:pPr>
              <w:suppressAutoHyphens/>
              <w:spacing w:before="120" w:after="120" w:line="360" w:lineRule="auto"/>
              <w:jc w:val="both"/>
              <w:rPr>
                <w:rFonts w:ascii="Times New Roman" w:eastAsia="Calibri" w:hAnsi="Times New Roman" w:cs="Times New Roman"/>
                <w:noProof/>
                <w:sz w:val="20"/>
                <w:szCs w:val="20"/>
                <w:lang w:eastAsia="en-GB"/>
              </w:rPr>
            </w:pPr>
            <w:hyperlink r:id="rId21" w:history="1">
              <w:r w:rsidR="003F529C">
                <w:rPr>
                  <w:rStyle w:val="Hyperlink"/>
                </w:rPr>
                <w:t>http://www.moa.gov.cy/moa/dfmr/dfmr.nsf/All/6DC46542CDE2BC644225833000214B58?OpenDocument</w:t>
              </w:r>
            </w:hyperlink>
          </w:p>
          <w:p w14:paraId="5681D099" w14:textId="10C933AF" w:rsidR="009D72B6" w:rsidRPr="009D72B6" w:rsidRDefault="00A4235A" w:rsidP="00A4235A">
            <w:pPr>
              <w:suppressAutoHyphens/>
              <w:spacing w:before="120" w:after="120" w:line="360" w:lineRule="auto"/>
              <w:jc w:val="both"/>
              <w:rPr>
                <w:rFonts w:ascii="Times New Roman" w:eastAsia="Calibri" w:hAnsi="Times New Roman" w:cs="Times New Roman"/>
                <w:noProof/>
                <w:sz w:val="20"/>
                <w:szCs w:val="20"/>
                <w:lang w:eastAsia="en-GB"/>
              </w:rPr>
            </w:pPr>
            <w:r w:rsidRPr="009D72B6">
              <w:rPr>
                <w:rFonts w:ascii="Times New Roman" w:eastAsia="Calibri" w:hAnsi="Times New Roman" w:cs="Times New Roman"/>
                <w:noProof/>
                <w:sz w:val="20"/>
                <w:szCs w:val="20"/>
                <w:lang w:eastAsia="en-GB"/>
              </w:rPr>
              <w:t>(max 1000 words)</w:t>
            </w:r>
          </w:p>
        </w:tc>
      </w:tr>
    </w:tbl>
    <w:p w14:paraId="4E32F680" w14:textId="77777777" w:rsidR="00233B43" w:rsidRPr="002F4ACB" w:rsidRDefault="00233B43">
      <w:pPr>
        <w:rPr>
          <w:rFonts w:ascii="Times New Roman" w:hAnsi="Times New Roman" w:cs="Times New Roman"/>
          <w:smallCaps/>
          <w:noProof/>
          <w:lang w:val="el-GR" w:eastAsia="en-GB"/>
        </w:rPr>
      </w:pPr>
      <w:bookmarkStart w:id="41" w:name="_Toc456791744"/>
      <w:bookmarkStart w:id="42" w:name="_Toc456792473"/>
      <w:bookmarkStart w:id="43" w:name="_Toc509235013"/>
      <w:r>
        <w:rPr>
          <w:rFonts w:ascii="Times New Roman" w:hAnsi="Times New Roman" w:cs="Times New Roman"/>
          <w:smallCaps/>
          <w:noProof/>
          <w:lang w:eastAsia="en-GB"/>
        </w:rPr>
        <w:br w:type="page"/>
      </w:r>
    </w:p>
    <w:p w14:paraId="6BE53848" w14:textId="67EB6FF5" w:rsidR="004A2E2D" w:rsidRPr="004A2E2D" w:rsidRDefault="004A2E2D" w:rsidP="00BB1991">
      <w:pPr>
        <w:keepNext/>
        <w:tabs>
          <w:tab w:val="left" w:pos="850"/>
        </w:tabs>
        <w:spacing w:before="360" w:line="360" w:lineRule="auto"/>
        <w:ind w:left="850" w:hanging="850"/>
        <w:jc w:val="center"/>
        <w:outlineLvl w:val="0"/>
        <w:rPr>
          <w:rFonts w:ascii="Times New Roman" w:hAnsi="Times New Roman" w:cs="Times New Roman"/>
          <w:smallCaps/>
          <w:noProof/>
          <w:lang w:eastAsia="en-GB"/>
        </w:rPr>
      </w:pPr>
      <w:r w:rsidRPr="004A2E2D">
        <w:rPr>
          <w:rFonts w:ascii="Times New Roman" w:hAnsi="Times New Roman" w:cs="Times New Roman"/>
          <w:smallCaps/>
          <w:noProof/>
          <w:lang w:eastAsia="en-GB"/>
        </w:rPr>
        <w:t>Section 3: Economic and Social Data</w:t>
      </w:r>
      <w:bookmarkEnd w:id="41"/>
      <w:bookmarkEnd w:id="42"/>
      <w:bookmarkEnd w:id="43"/>
    </w:p>
    <w:p w14:paraId="53AD13F9" w14:textId="77777777" w:rsidR="004A2E2D" w:rsidRDefault="004A2E2D" w:rsidP="00BB1991">
      <w:pPr>
        <w:pStyle w:val="StyleTitre2Gras"/>
        <w:spacing w:line="360" w:lineRule="auto"/>
        <w:rPr>
          <w:rFonts w:cs="Times New Roman"/>
          <w:noProof/>
          <w:lang w:val="en-GB" w:eastAsia="en-GB"/>
        </w:rPr>
      </w:pPr>
      <w:bookmarkStart w:id="44" w:name="_Toc509235014"/>
      <w:r w:rsidRPr="004A2E2D">
        <w:rPr>
          <w:rFonts w:cs="Times New Roman"/>
          <w:noProof/>
          <w:lang w:val="en-GB" w:eastAsia="en-GB"/>
        </w:rPr>
        <w:t>Pilot Study 3: Data on employment by education level and nationality</w:t>
      </w:r>
      <w:bookmarkEnd w:id="44"/>
      <w:r w:rsidRPr="004A2E2D">
        <w:rPr>
          <w:rFonts w:cs="Times New Roman"/>
          <w:noProof/>
          <w:lang w:val="en-GB" w:eastAsia="en-GB"/>
        </w:rPr>
        <w:t xml:space="preserve"> </w:t>
      </w:r>
    </w:p>
    <w:p w14:paraId="31E40E00" w14:textId="77777777" w:rsidR="001C2DCA" w:rsidRPr="004A2E2D" w:rsidRDefault="001C2DCA" w:rsidP="00BB1991">
      <w:pPr>
        <w:pStyle w:val="StyleTitre2Gras"/>
        <w:spacing w:line="360" w:lineRule="auto"/>
        <w:rPr>
          <w:rFonts w:cs="Times New Roman"/>
          <w:noProof/>
          <w:lang w:val="en-GB" w:eastAsia="en-GB"/>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1C2DCA" w:rsidRPr="001C2DCA" w14:paraId="52450A5B" w14:textId="77777777" w:rsidTr="001E0449">
        <w:trPr>
          <w:trHeight w:val="389"/>
          <w:jc w:val="center"/>
        </w:trPr>
        <w:tc>
          <w:tcPr>
            <w:tcW w:w="8642" w:type="dxa"/>
            <w:shd w:val="clear" w:color="auto" w:fill="auto"/>
            <w:noWrap/>
            <w:vAlign w:val="bottom"/>
          </w:tcPr>
          <w:p w14:paraId="14F9E7F9" w14:textId="39FF20C5" w:rsidR="001C2DCA" w:rsidRPr="001C2DCA" w:rsidRDefault="001C2DCA" w:rsidP="00C1555E">
            <w:pPr>
              <w:suppressAutoHyphens/>
              <w:spacing w:after="0" w:line="240" w:lineRule="auto"/>
              <w:jc w:val="both"/>
              <w:rPr>
                <w:rFonts w:ascii="Times New Roman" w:eastAsia="Times New Roman" w:hAnsi="Times New Roman" w:cs="Times New Roman"/>
                <w:b/>
                <w:bCs/>
                <w:lang w:eastAsia="en-GB"/>
              </w:rPr>
            </w:pPr>
            <w:r w:rsidRPr="001C2DCA">
              <w:rPr>
                <w:rFonts w:ascii="Times New Roman" w:eastAsia="Calibri" w:hAnsi="Times New Roman" w:cs="Times New Roman"/>
                <w:noProof/>
                <w:sz w:val="20"/>
                <w:szCs w:val="20"/>
                <w:lang w:eastAsia="en-GB"/>
              </w:rPr>
              <w:t xml:space="preserve">General comment: </w:t>
            </w:r>
            <w:r w:rsidRPr="005E5D68">
              <w:rPr>
                <w:rFonts w:ascii="Times New Roman" w:eastAsia="Calibri" w:hAnsi="Times New Roman" w:cs="Times New Roman"/>
                <w:noProof/>
                <w:sz w:val="20"/>
                <w:szCs w:val="20"/>
                <w:lang w:eastAsia="en-GB"/>
              </w:rPr>
              <w:t xml:space="preserve">This box fulfills paragraph 5 point (b) and paragraph 6 point (b) of Chapter III of the </w:t>
            </w:r>
            <w:r w:rsidR="005E5D68" w:rsidRPr="005E5D68">
              <w:rPr>
                <w:rFonts w:ascii="Times New Roman" w:eastAsia="Calibri" w:hAnsi="Times New Roman" w:cs="Times New Roman"/>
                <w:noProof/>
                <w:sz w:val="20"/>
                <w:szCs w:val="20"/>
                <w:lang w:eastAsia="en-GB"/>
              </w:rPr>
              <w:t xml:space="preserve">Annex </w:t>
            </w:r>
            <w:r w:rsidR="00C1555E" w:rsidRPr="005E5D68">
              <w:rPr>
                <w:rFonts w:ascii="Times New Roman" w:eastAsia="Calibri" w:hAnsi="Times New Roman" w:cs="Times New Roman"/>
                <w:noProof/>
                <w:sz w:val="20"/>
                <w:szCs w:val="20"/>
                <w:lang w:eastAsia="en-GB"/>
              </w:rPr>
              <w:t xml:space="preserve">Delegated Decision (EU) 2019/910 on the </w:t>
            </w:r>
            <w:r w:rsidRPr="005E5D68">
              <w:rPr>
                <w:rFonts w:ascii="Times New Roman" w:eastAsia="Calibri" w:hAnsi="Times New Roman" w:cs="Times New Roman"/>
                <w:noProof/>
                <w:sz w:val="20"/>
                <w:szCs w:val="20"/>
                <w:lang w:eastAsia="en-GB"/>
              </w:rPr>
              <w:t>multiannual Union programme</w:t>
            </w:r>
            <w:r w:rsidR="00C1555E" w:rsidRPr="005E5D68">
              <w:rPr>
                <w:rFonts w:ascii="Times New Roman" w:eastAsia="Calibri" w:hAnsi="Times New Roman" w:cs="Times New Roman"/>
                <w:noProof/>
                <w:sz w:val="20"/>
                <w:szCs w:val="20"/>
                <w:lang w:eastAsia="en-GB"/>
              </w:rPr>
              <w:t>;</w:t>
            </w:r>
            <w:r w:rsidRPr="005E5D68">
              <w:rPr>
                <w:rFonts w:ascii="Times New Roman" w:eastAsia="Calibri" w:hAnsi="Times New Roman" w:cs="Times New Roman"/>
                <w:noProof/>
                <w:sz w:val="20"/>
                <w:szCs w:val="20"/>
                <w:lang w:eastAsia="en-GB"/>
              </w:rPr>
              <w:t xml:space="preserve"> and Article 2 and Article </w:t>
            </w:r>
            <w:r w:rsidR="00C1555E" w:rsidRPr="00E021B3">
              <w:rPr>
                <w:rFonts w:ascii="Times New Roman" w:eastAsia="Calibri" w:hAnsi="Times New Roman" w:cs="Times New Roman"/>
                <w:noProof/>
                <w:sz w:val="20"/>
                <w:szCs w:val="20"/>
                <w:lang w:eastAsia="en-GB"/>
              </w:rPr>
              <w:t>4</w:t>
            </w:r>
            <w:r w:rsidRPr="00E021B3">
              <w:rPr>
                <w:rFonts w:ascii="Times New Roman" w:eastAsia="Calibri" w:hAnsi="Times New Roman" w:cs="Times New Roman"/>
                <w:noProof/>
                <w:sz w:val="20"/>
                <w:szCs w:val="20"/>
                <w:lang w:eastAsia="en-GB"/>
              </w:rPr>
              <w:t xml:space="preserve"> paragraph (3) point (c) of the </w:t>
            </w:r>
            <w:r w:rsidR="00C1555E" w:rsidRPr="00E021B3">
              <w:rPr>
                <w:rFonts w:ascii="Times New Roman" w:eastAsia="Calibri" w:hAnsi="Times New Roman" w:cs="Times New Roman"/>
                <w:noProof/>
                <w:sz w:val="20"/>
                <w:szCs w:val="20"/>
                <w:lang w:eastAsia="en-GB"/>
              </w:rPr>
              <w:t xml:space="preserve">Implementing </w:t>
            </w:r>
            <w:r w:rsidRPr="00E021B3">
              <w:rPr>
                <w:rFonts w:ascii="Times New Roman" w:eastAsia="Calibri" w:hAnsi="Times New Roman" w:cs="Times New Roman"/>
                <w:noProof/>
                <w:sz w:val="20"/>
                <w:szCs w:val="20"/>
                <w:lang w:eastAsia="en-GB"/>
              </w:rPr>
              <w:t xml:space="preserve">Decision (EU) </w:t>
            </w:r>
            <w:r w:rsidR="00BA63E9" w:rsidRPr="00E021B3">
              <w:rPr>
                <w:rFonts w:ascii="Times New Roman" w:eastAsia="Calibri" w:hAnsi="Times New Roman" w:cs="Times New Roman"/>
                <w:noProof/>
                <w:sz w:val="20"/>
                <w:szCs w:val="20"/>
                <w:lang w:eastAsia="en-GB"/>
              </w:rPr>
              <w:t>2016/1701 on the format of</w:t>
            </w:r>
            <w:r w:rsidR="00C1555E" w:rsidRPr="00A776E6">
              <w:rPr>
                <w:rFonts w:ascii="Times New Roman" w:eastAsia="Calibri" w:hAnsi="Times New Roman" w:cs="Times New Roman"/>
                <w:noProof/>
                <w:sz w:val="20"/>
                <w:szCs w:val="20"/>
                <w:lang w:eastAsia="en-GB"/>
              </w:rPr>
              <w:t xml:space="preserve"> the</w:t>
            </w:r>
            <w:r w:rsidR="00BA63E9" w:rsidRPr="00271863">
              <w:rPr>
                <w:rFonts w:ascii="Times New Roman" w:eastAsia="Calibri" w:hAnsi="Times New Roman" w:cs="Times New Roman"/>
                <w:noProof/>
                <w:sz w:val="20"/>
                <w:szCs w:val="20"/>
                <w:lang w:eastAsia="en-GB"/>
              </w:rPr>
              <w:t xml:space="preserve"> WP</w:t>
            </w:r>
            <w:r w:rsidR="00C1555E" w:rsidRPr="00271863">
              <w:rPr>
                <w:rFonts w:ascii="Times New Roman" w:eastAsia="Calibri" w:hAnsi="Times New Roman" w:cs="Times New Roman"/>
                <w:noProof/>
                <w:sz w:val="20"/>
                <w:szCs w:val="20"/>
                <w:lang w:eastAsia="en-GB"/>
              </w:rPr>
              <w:t xml:space="preserve">. </w:t>
            </w:r>
            <w:r w:rsidRPr="00271863">
              <w:rPr>
                <w:rFonts w:ascii="Times New Roman" w:eastAsia="Calibri" w:hAnsi="Times New Roman" w:cs="Times New Roman"/>
                <w:noProof/>
                <w:sz w:val="20"/>
                <w:szCs w:val="20"/>
                <w:lang w:eastAsia="en-GB"/>
              </w:rPr>
              <w:t xml:space="preserve">It is intended to specify data to be collected under Table 6 of the </w:t>
            </w:r>
            <w:r w:rsidR="00C1555E" w:rsidRPr="00271863">
              <w:rPr>
                <w:rFonts w:ascii="Times New Roman" w:eastAsia="Calibri" w:hAnsi="Times New Roman" w:cs="Times New Roman"/>
                <w:noProof/>
                <w:sz w:val="20"/>
                <w:szCs w:val="20"/>
                <w:lang w:eastAsia="en-GB"/>
              </w:rPr>
              <w:t xml:space="preserve">delegated decision on the </w:t>
            </w:r>
            <w:r w:rsidRPr="005E5D68">
              <w:rPr>
                <w:rFonts w:ascii="Times New Roman" w:eastAsia="Calibri" w:hAnsi="Times New Roman" w:cs="Times New Roman"/>
                <w:noProof/>
                <w:sz w:val="20"/>
                <w:szCs w:val="20"/>
                <w:lang w:eastAsia="en-GB"/>
              </w:rPr>
              <w:t>multiannual Union programme.</w:t>
            </w:r>
          </w:p>
        </w:tc>
      </w:tr>
      <w:tr w:rsidR="001C2DCA" w:rsidRPr="001C2DCA" w14:paraId="6A56FD82" w14:textId="77777777" w:rsidTr="001E0449">
        <w:trPr>
          <w:trHeight w:val="389"/>
          <w:jc w:val="center"/>
        </w:trPr>
        <w:tc>
          <w:tcPr>
            <w:tcW w:w="8642" w:type="dxa"/>
            <w:shd w:val="clear" w:color="auto" w:fill="A6A6A6" w:themeFill="background1" w:themeFillShade="A6"/>
            <w:noWrap/>
            <w:vAlign w:val="center"/>
          </w:tcPr>
          <w:p w14:paraId="3DAB292A" w14:textId="77777777" w:rsidR="001C2DCA" w:rsidRPr="001C2DCA" w:rsidRDefault="001C2DCA" w:rsidP="001C2DCA">
            <w:pPr>
              <w:suppressAutoHyphens/>
              <w:kinsoku w:val="0"/>
              <w:overflowPunct w:val="0"/>
              <w:spacing w:before="17" w:after="120" w:line="220" w:lineRule="exact"/>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General comment:  This box is applicable to the Annual Report.</w:t>
            </w:r>
            <w:r w:rsidRPr="001C2DCA">
              <w:rPr>
                <w:rFonts w:ascii="Times New Roman" w:eastAsia="Calibri" w:hAnsi="Times New Roman" w:cs="Times New Roman"/>
                <w:sz w:val="20"/>
                <w:szCs w:val="20"/>
                <w:lang w:eastAsia="ar-SA"/>
              </w:rPr>
              <w:t xml:space="preserve"> This box is intended to provide information on the results obtained from the implementation of the pilot study (including deviations from planned and justifications as to why if this was not the case).</w:t>
            </w:r>
          </w:p>
        </w:tc>
      </w:tr>
      <w:tr w:rsidR="001C2DCA" w:rsidRPr="001C2DCA" w14:paraId="4C0A47FB" w14:textId="77777777" w:rsidTr="001E0449">
        <w:trPr>
          <w:trHeight w:val="389"/>
          <w:jc w:val="center"/>
        </w:trPr>
        <w:tc>
          <w:tcPr>
            <w:tcW w:w="8642" w:type="dxa"/>
            <w:tcBorders>
              <w:bottom w:val="single" w:sz="4" w:space="0" w:color="auto"/>
            </w:tcBorders>
            <w:shd w:val="clear" w:color="auto" w:fill="auto"/>
            <w:noWrap/>
            <w:hideMark/>
          </w:tcPr>
          <w:p w14:paraId="26CDB874" w14:textId="77777777" w:rsidR="00E400B0" w:rsidRDefault="00E400B0" w:rsidP="00E400B0">
            <w:pPr>
              <w:spacing w:before="120" w:after="120" w:line="360" w:lineRule="auto"/>
              <w:rPr>
                <w:rFonts w:ascii="Times New Roman" w:hAnsi="Times New Roman" w:cs="Times New Roman"/>
                <w:noProof/>
                <w:color w:val="000000"/>
                <w:sz w:val="20"/>
                <w:szCs w:val="20"/>
                <w:shd w:val="clear" w:color="auto" w:fill="FFFFFF"/>
                <w:lang w:eastAsia="en-GB"/>
              </w:rPr>
            </w:pPr>
            <w:r>
              <w:rPr>
                <w:rFonts w:ascii="Times New Roman" w:hAnsi="Times New Roman" w:cs="Times New Roman"/>
                <w:noProof/>
                <w:color w:val="000000"/>
                <w:sz w:val="20"/>
                <w:szCs w:val="20"/>
                <w:shd w:val="clear" w:color="auto" w:fill="FFFFFF"/>
                <w:lang w:eastAsia="en-GB"/>
              </w:rPr>
              <w:t>1. Aim of pilot study</w:t>
            </w:r>
          </w:p>
          <w:p w14:paraId="3D29F2F0" w14:textId="77777777" w:rsidR="00E400B0" w:rsidRDefault="00E400B0" w:rsidP="00E400B0">
            <w:pPr>
              <w:spacing w:before="120" w:after="120" w:line="360" w:lineRule="auto"/>
              <w:rPr>
                <w:rFonts w:ascii="Times New Roman" w:hAnsi="Times New Roman" w:cs="Times New Roman"/>
                <w:noProof/>
                <w:sz w:val="20"/>
                <w:szCs w:val="20"/>
                <w:shd w:val="clear" w:color="auto" w:fill="FFFFFF"/>
                <w:lang w:eastAsia="en-GB"/>
              </w:rPr>
            </w:pPr>
            <w:r>
              <w:rPr>
                <w:rFonts w:ascii="Times New Roman" w:hAnsi="Times New Roman" w:cs="Times New Roman"/>
                <w:noProof/>
                <w:sz w:val="20"/>
                <w:szCs w:val="20"/>
                <w:shd w:val="clear" w:color="auto" w:fill="FFFFFF"/>
                <w:lang w:eastAsia="en-GB"/>
              </w:rPr>
              <w:t>No pilot study will be performed.</w:t>
            </w:r>
          </w:p>
          <w:p w14:paraId="0D59AEE4" w14:textId="6E8C6164" w:rsidR="00E400B0" w:rsidRDefault="00E400B0" w:rsidP="00E400B0">
            <w:pPr>
              <w:spacing w:before="120" w:after="120" w:line="360" w:lineRule="auto"/>
              <w:rPr>
                <w:rFonts w:ascii="Times New Roman" w:hAnsi="Times New Roman" w:cs="Times New Roman"/>
                <w:noProof/>
                <w:sz w:val="20"/>
                <w:szCs w:val="20"/>
                <w:shd w:val="clear" w:color="auto" w:fill="FFFFFF"/>
                <w:lang w:eastAsia="en-GB"/>
              </w:rPr>
            </w:pPr>
            <w:r>
              <w:rPr>
                <w:rFonts w:ascii="Times New Roman" w:hAnsi="Times New Roman" w:cs="Times New Roman"/>
                <w:noProof/>
                <w:sz w:val="20"/>
                <w:szCs w:val="20"/>
                <w:shd w:val="clear" w:color="auto" w:fill="FFFFFF"/>
                <w:lang w:eastAsia="en-GB"/>
              </w:rPr>
              <w:t>2. Duration of pilot study</w:t>
            </w:r>
          </w:p>
          <w:p w14:paraId="1A8127A0" w14:textId="49E5F853" w:rsidR="00A55393" w:rsidRDefault="00A55393" w:rsidP="00E400B0">
            <w:pPr>
              <w:spacing w:before="120" w:after="120" w:line="360" w:lineRule="auto"/>
              <w:rPr>
                <w:rFonts w:ascii="Times New Roman" w:hAnsi="Times New Roman" w:cs="Times New Roman"/>
                <w:noProof/>
                <w:sz w:val="20"/>
                <w:szCs w:val="20"/>
                <w:shd w:val="clear" w:color="auto" w:fill="FFFFFF"/>
                <w:lang w:eastAsia="en-GB"/>
              </w:rPr>
            </w:pPr>
            <w:r>
              <w:rPr>
                <w:rFonts w:ascii="Times New Roman" w:hAnsi="Times New Roman" w:cs="Times New Roman"/>
                <w:noProof/>
                <w:sz w:val="20"/>
                <w:szCs w:val="20"/>
                <w:shd w:val="clear" w:color="auto" w:fill="FFFFFF"/>
                <w:lang w:eastAsia="en-GB"/>
              </w:rPr>
              <w:t>Not Applicable.</w:t>
            </w:r>
          </w:p>
          <w:p w14:paraId="4497222A" w14:textId="77777777" w:rsidR="00E400B0" w:rsidRDefault="00E400B0" w:rsidP="00E400B0">
            <w:pPr>
              <w:spacing w:before="120" w:after="120" w:line="360" w:lineRule="auto"/>
              <w:rPr>
                <w:rFonts w:ascii="Times New Roman" w:hAnsi="Times New Roman" w:cs="Times New Roman"/>
                <w:noProof/>
                <w:sz w:val="20"/>
                <w:szCs w:val="20"/>
                <w:shd w:val="clear" w:color="auto" w:fill="FFFFFF"/>
                <w:lang w:eastAsia="en-GB"/>
              </w:rPr>
            </w:pPr>
            <w:r>
              <w:rPr>
                <w:rFonts w:ascii="Times New Roman" w:hAnsi="Times New Roman" w:cs="Times New Roman"/>
                <w:noProof/>
                <w:sz w:val="20"/>
                <w:szCs w:val="20"/>
                <w:shd w:val="clear" w:color="auto" w:fill="FFFFFF"/>
                <w:lang w:eastAsia="en-GB"/>
              </w:rPr>
              <w:t>3. Methodology and expected outcomes of pilot study</w:t>
            </w:r>
          </w:p>
          <w:p w14:paraId="08D7AAD9" w14:textId="77777777" w:rsidR="00A55393" w:rsidRDefault="00A55393" w:rsidP="00A55393">
            <w:pPr>
              <w:spacing w:before="120" w:after="120" w:line="360" w:lineRule="auto"/>
              <w:rPr>
                <w:rFonts w:ascii="Times New Roman" w:hAnsi="Times New Roman" w:cs="Times New Roman"/>
                <w:noProof/>
                <w:sz w:val="20"/>
                <w:szCs w:val="20"/>
                <w:shd w:val="clear" w:color="auto" w:fill="FFFFFF"/>
                <w:lang w:eastAsia="en-GB"/>
              </w:rPr>
            </w:pPr>
            <w:r>
              <w:rPr>
                <w:rFonts w:ascii="Times New Roman" w:hAnsi="Times New Roman" w:cs="Times New Roman"/>
                <w:noProof/>
                <w:sz w:val="20"/>
                <w:szCs w:val="20"/>
                <w:shd w:val="clear" w:color="auto" w:fill="FFFFFF"/>
                <w:lang w:eastAsia="en-GB"/>
              </w:rPr>
              <w:t>Not Applicable.</w:t>
            </w:r>
          </w:p>
          <w:p w14:paraId="2BE63ABD" w14:textId="77777777" w:rsidR="001C2DCA" w:rsidRPr="001C2DCA" w:rsidRDefault="001C2DCA" w:rsidP="001C2DCA">
            <w:pPr>
              <w:suppressAutoHyphens/>
              <w:spacing w:after="120" w:line="240" w:lineRule="auto"/>
              <w:jc w:val="both"/>
              <w:rPr>
                <w:rFonts w:ascii="Times New Roman" w:eastAsia="Calibri" w:hAnsi="Times New Roman" w:cs="Times New Roman"/>
                <w:noProof/>
                <w:sz w:val="20"/>
                <w:szCs w:val="20"/>
                <w:lang w:eastAsia="en-GB"/>
              </w:rPr>
            </w:pPr>
          </w:p>
          <w:p w14:paraId="3A683D73" w14:textId="77777777" w:rsidR="001C2DCA" w:rsidRPr="001C2DCA" w:rsidRDefault="001C2DCA" w:rsidP="001C2DCA">
            <w:pPr>
              <w:suppressAutoHyphens/>
              <w:spacing w:after="120" w:line="24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(max 900 words)</w:t>
            </w:r>
          </w:p>
        </w:tc>
      </w:tr>
      <w:tr w:rsidR="001C2DCA" w:rsidRPr="001C2DCA" w14:paraId="15BF1B2A" w14:textId="77777777" w:rsidTr="001E0449">
        <w:trPr>
          <w:trHeight w:val="389"/>
          <w:jc w:val="center"/>
        </w:trPr>
        <w:tc>
          <w:tcPr>
            <w:tcW w:w="8642" w:type="dxa"/>
            <w:tcBorders>
              <w:bottom w:val="single" w:sz="4" w:space="0" w:color="auto"/>
            </w:tcBorders>
            <w:shd w:val="clear" w:color="auto" w:fill="A6A6A6" w:themeFill="background1" w:themeFillShade="A6"/>
            <w:noWrap/>
          </w:tcPr>
          <w:p w14:paraId="417854E8" w14:textId="77777777" w:rsidR="001C2DCA" w:rsidRPr="001C2DCA" w:rsidRDefault="001C2DCA" w:rsidP="001C2DCA">
            <w:pPr>
              <w:suppressAutoHyphens/>
              <w:kinsoku w:val="0"/>
              <w:overflowPunct w:val="0"/>
              <w:spacing w:before="17" w:after="120" w:line="220" w:lineRule="exact"/>
              <w:jc w:val="both"/>
              <w:rPr>
                <w:rFonts w:ascii="Times New Roman" w:eastAsia="Calibri" w:hAnsi="Times New Roman" w:cs="Times New Roman"/>
                <w:sz w:val="20"/>
                <w:szCs w:val="20"/>
                <w:lang w:eastAsia="ar-SA"/>
              </w:rPr>
            </w:pPr>
            <w:r w:rsidRPr="001C2DCA">
              <w:rPr>
                <w:rFonts w:ascii="Times New Roman" w:eastAsia="Calibri" w:hAnsi="Times New Roman" w:cs="Times New Roman"/>
                <w:sz w:val="20"/>
                <w:szCs w:val="20"/>
                <w:lang w:eastAsia="ar-SA"/>
              </w:rPr>
              <w:t>4. Achievement of the original expected outcomes of pilot study and justification if this was not the case.</w:t>
            </w:r>
          </w:p>
          <w:p w14:paraId="405E1143" w14:textId="77777777" w:rsidR="001C2DCA" w:rsidRDefault="001C2DCA" w:rsidP="001C2DCA">
            <w:pPr>
              <w:suppressAutoHyphens/>
              <w:kinsoku w:val="0"/>
              <w:overflowPunct w:val="0"/>
              <w:spacing w:before="17" w:after="120" w:line="220" w:lineRule="exact"/>
              <w:jc w:val="both"/>
              <w:rPr>
                <w:rFonts w:ascii="Times New Roman" w:eastAsia="Calibri" w:hAnsi="Times New Roman" w:cs="Times New Roman"/>
                <w:sz w:val="20"/>
                <w:szCs w:val="20"/>
                <w:lang w:eastAsia="ar-SA"/>
              </w:rPr>
            </w:pPr>
          </w:p>
          <w:p w14:paraId="73C90E07" w14:textId="27406DBF" w:rsidR="000D50ED" w:rsidRDefault="00BA3DD5" w:rsidP="001C2DCA">
            <w:pPr>
              <w:suppressAutoHyphens/>
              <w:kinsoku w:val="0"/>
              <w:overflowPunct w:val="0"/>
              <w:spacing w:before="17" w:after="120" w:line="220" w:lineRule="exact"/>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Not applicable.</w:t>
            </w:r>
          </w:p>
          <w:p w14:paraId="032C28D2" w14:textId="77777777" w:rsidR="000D50ED" w:rsidRDefault="000D50ED" w:rsidP="001C2DCA">
            <w:pPr>
              <w:suppressAutoHyphens/>
              <w:kinsoku w:val="0"/>
              <w:overflowPunct w:val="0"/>
              <w:spacing w:before="17" w:after="120" w:line="220" w:lineRule="exact"/>
              <w:jc w:val="both"/>
              <w:rPr>
                <w:rFonts w:ascii="Times New Roman" w:eastAsia="Calibri" w:hAnsi="Times New Roman" w:cs="Times New Roman"/>
                <w:sz w:val="20"/>
                <w:szCs w:val="20"/>
                <w:lang w:eastAsia="ar-SA"/>
              </w:rPr>
            </w:pPr>
          </w:p>
          <w:p w14:paraId="5026A095" w14:textId="77777777" w:rsidR="000D50ED" w:rsidRPr="001C2DCA" w:rsidRDefault="000D50ED" w:rsidP="001C2DCA">
            <w:pPr>
              <w:suppressAutoHyphens/>
              <w:kinsoku w:val="0"/>
              <w:overflowPunct w:val="0"/>
              <w:spacing w:before="17" w:after="120" w:line="220" w:lineRule="exact"/>
              <w:jc w:val="both"/>
              <w:rPr>
                <w:rFonts w:ascii="Times New Roman" w:eastAsia="Calibri" w:hAnsi="Times New Roman" w:cs="Times New Roman"/>
                <w:sz w:val="20"/>
                <w:szCs w:val="20"/>
                <w:lang w:eastAsia="ar-SA"/>
              </w:rPr>
            </w:pPr>
          </w:p>
          <w:p w14:paraId="74EB58FB" w14:textId="77777777" w:rsidR="001C2DCA" w:rsidRDefault="001C2DCA" w:rsidP="001C2DCA">
            <w:pPr>
              <w:suppressAutoHyphens/>
              <w:kinsoku w:val="0"/>
              <w:overflowPunct w:val="0"/>
              <w:spacing w:before="17" w:after="120" w:line="220" w:lineRule="exact"/>
              <w:jc w:val="both"/>
              <w:rPr>
                <w:rFonts w:ascii="Times New Roman" w:eastAsia="Calibri" w:hAnsi="Times New Roman" w:cs="Times New Roman"/>
                <w:sz w:val="20"/>
                <w:szCs w:val="20"/>
                <w:lang w:eastAsia="ar-SA"/>
              </w:rPr>
            </w:pPr>
            <w:r w:rsidRPr="001C2DCA">
              <w:rPr>
                <w:rFonts w:ascii="Times New Roman" w:eastAsia="Calibri" w:hAnsi="Times New Roman" w:cs="Times New Roman"/>
                <w:sz w:val="20"/>
                <w:szCs w:val="20"/>
                <w:lang w:eastAsia="ar-SA"/>
              </w:rPr>
              <w:t xml:space="preserve">5. Incorporation of results from pilot study into regular sampling by the Member State.   </w:t>
            </w:r>
          </w:p>
          <w:p w14:paraId="03C198C3" w14:textId="77777777" w:rsidR="000D50ED" w:rsidRDefault="000D50ED" w:rsidP="001C2DCA">
            <w:pPr>
              <w:suppressAutoHyphens/>
              <w:kinsoku w:val="0"/>
              <w:overflowPunct w:val="0"/>
              <w:spacing w:before="17" w:after="120" w:line="220" w:lineRule="exact"/>
              <w:jc w:val="both"/>
              <w:rPr>
                <w:rFonts w:ascii="Times New Roman" w:eastAsia="Calibri" w:hAnsi="Times New Roman" w:cs="Times New Roman"/>
                <w:sz w:val="20"/>
                <w:szCs w:val="20"/>
                <w:lang w:eastAsia="ar-SA"/>
              </w:rPr>
            </w:pPr>
          </w:p>
          <w:p w14:paraId="350E22D1" w14:textId="598E0908" w:rsidR="000D50ED" w:rsidRDefault="00BA3DD5" w:rsidP="001C2DCA">
            <w:pPr>
              <w:suppressAutoHyphens/>
              <w:kinsoku w:val="0"/>
              <w:overflowPunct w:val="0"/>
              <w:spacing w:before="17" w:after="120" w:line="220" w:lineRule="exact"/>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Not applicable.</w:t>
            </w:r>
          </w:p>
          <w:p w14:paraId="7A5A8BAE" w14:textId="77777777" w:rsidR="000D50ED" w:rsidRDefault="000D50ED" w:rsidP="001C2DCA">
            <w:pPr>
              <w:suppressAutoHyphens/>
              <w:kinsoku w:val="0"/>
              <w:overflowPunct w:val="0"/>
              <w:spacing w:before="17" w:after="120" w:line="220" w:lineRule="exact"/>
              <w:jc w:val="both"/>
              <w:rPr>
                <w:rFonts w:ascii="Times New Roman" w:eastAsia="Calibri" w:hAnsi="Times New Roman" w:cs="Times New Roman"/>
                <w:sz w:val="20"/>
                <w:szCs w:val="20"/>
                <w:lang w:eastAsia="ar-SA"/>
              </w:rPr>
            </w:pPr>
          </w:p>
          <w:p w14:paraId="7EAD97A8" w14:textId="77777777" w:rsidR="000D50ED" w:rsidRDefault="000D50ED" w:rsidP="001C2DCA">
            <w:pPr>
              <w:suppressAutoHyphens/>
              <w:kinsoku w:val="0"/>
              <w:overflowPunct w:val="0"/>
              <w:spacing w:before="17" w:after="120" w:line="220" w:lineRule="exact"/>
              <w:jc w:val="both"/>
              <w:rPr>
                <w:rFonts w:ascii="Times New Roman" w:eastAsia="Calibri" w:hAnsi="Times New Roman" w:cs="Times New Roman"/>
                <w:sz w:val="20"/>
                <w:szCs w:val="20"/>
                <w:lang w:eastAsia="ar-SA"/>
              </w:rPr>
            </w:pPr>
          </w:p>
          <w:p w14:paraId="649FF533" w14:textId="77777777" w:rsidR="000D50ED" w:rsidRPr="001C2DCA" w:rsidRDefault="000D50ED" w:rsidP="001C2DCA">
            <w:pPr>
              <w:suppressAutoHyphens/>
              <w:kinsoku w:val="0"/>
              <w:overflowPunct w:val="0"/>
              <w:spacing w:before="17" w:after="120" w:line="220" w:lineRule="exact"/>
              <w:jc w:val="both"/>
              <w:rPr>
                <w:rFonts w:ascii="Times New Roman" w:eastAsia="Calibri" w:hAnsi="Times New Roman" w:cs="Times New Roman"/>
                <w:sz w:val="20"/>
                <w:szCs w:val="20"/>
                <w:lang w:eastAsia="ar-SA"/>
              </w:rPr>
            </w:pPr>
          </w:p>
          <w:p w14:paraId="678E9864" w14:textId="77777777" w:rsidR="001C2DCA" w:rsidRPr="001C2DCA" w:rsidRDefault="001C2DCA" w:rsidP="001C2DCA">
            <w:pPr>
              <w:suppressAutoHyphens/>
              <w:spacing w:after="120" w:line="240" w:lineRule="auto"/>
              <w:jc w:val="both"/>
              <w:rPr>
                <w:rFonts w:ascii="Times New Roman" w:eastAsia="Calibri" w:hAnsi="Times New Roman" w:cs="Times New Roman"/>
                <w:noProof/>
                <w:sz w:val="20"/>
                <w:szCs w:val="20"/>
                <w:shd w:val="clear" w:color="auto" w:fill="FFFFFF"/>
                <w:lang w:eastAsia="en-GB"/>
              </w:rPr>
            </w:pPr>
          </w:p>
          <w:p w14:paraId="64791FA0" w14:textId="77777777" w:rsidR="001C2DCA" w:rsidRPr="001C2DCA" w:rsidRDefault="001C2DCA" w:rsidP="001C2DCA">
            <w:pPr>
              <w:suppressAutoHyphens/>
              <w:spacing w:after="120" w:line="240" w:lineRule="auto"/>
              <w:jc w:val="both"/>
              <w:rPr>
                <w:rFonts w:ascii="Times New Roman" w:eastAsia="Calibri" w:hAnsi="Times New Roman" w:cs="Times New Roman"/>
                <w:noProof/>
                <w:sz w:val="20"/>
                <w:szCs w:val="20"/>
                <w:shd w:val="clear" w:color="auto" w:fill="FFFFFF"/>
                <w:lang w:eastAsia="en-GB"/>
              </w:rPr>
            </w:pPr>
            <w:r w:rsidRPr="001C2DCA">
              <w:rPr>
                <w:rFonts w:ascii="Times New Roman" w:eastAsia="Calibri" w:hAnsi="Times New Roman" w:cs="Times New Roman"/>
                <w:noProof/>
                <w:sz w:val="20"/>
                <w:szCs w:val="20"/>
                <w:lang w:eastAsia="en-GB"/>
              </w:rPr>
              <w:t>(max 900 words)</w:t>
            </w:r>
          </w:p>
        </w:tc>
      </w:tr>
    </w:tbl>
    <w:p w14:paraId="5F81CC29" w14:textId="77777777" w:rsidR="004A2E2D" w:rsidRPr="004A2E2D" w:rsidRDefault="004A2E2D" w:rsidP="00BB1991">
      <w:pPr>
        <w:widowControl w:val="0"/>
        <w:suppressAutoHyphens/>
        <w:spacing w:line="360" w:lineRule="auto"/>
        <w:rPr>
          <w:rFonts w:ascii="Times New Roman" w:hAnsi="Times New Roman" w:cs="Times New Roman"/>
          <w:noProof/>
          <w:sz w:val="20"/>
          <w:szCs w:val="20"/>
          <w:lang w:eastAsia="ar-SA"/>
        </w:rPr>
      </w:pPr>
    </w:p>
    <w:p w14:paraId="118219B0" w14:textId="77777777" w:rsidR="004A2E2D" w:rsidRPr="004A2E2D" w:rsidRDefault="004A2E2D" w:rsidP="00BB1991">
      <w:pPr>
        <w:keepNext/>
        <w:tabs>
          <w:tab w:val="left" w:pos="850"/>
        </w:tabs>
        <w:spacing w:before="360" w:line="360" w:lineRule="auto"/>
        <w:ind w:left="850" w:hanging="850"/>
        <w:jc w:val="center"/>
        <w:outlineLvl w:val="0"/>
        <w:rPr>
          <w:rFonts w:ascii="Times New Roman" w:hAnsi="Times New Roman" w:cs="Times New Roman"/>
          <w:smallCaps/>
          <w:noProof/>
          <w:lang w:eastAsia="en-GB"/>
        </w:rPr>
      </w:pPr>
    </w:p>
    <w:p w14:paraId="472031C7" w14:textId="77777777" w:rsidR="004A2E2D" w:rsidRPr="004A2E2D" w:rsidRDefault="004A2E2D" w:rsidP="00BB1991">
      <w:pPr>
        <w:keepNext/>
        <w:tabs>
          <w:tab w:val="left" w:pos="850"/>
        </w:tabs>
        <w:spacing w:before="360" w:line="360" w:lineRule="auto"/>
        <w:ind w:left="850" w:hanging="850"/>
        <w:jc w:val="center"/>
        <w:outlineLvl w:val="0"/>
        <w:rPr>
          <w:rFonts w:ascii="Times New Roman" w:hAnsi="Times New Roman" w:cs="Times New Roman"/>
          <w:smallCaps/>
          <w:noProof/>
          <w:lang w:eastAsia="en-GB"/>
        </w:rPr>
      </w:pPr>
      <w:r w:rsidRPr="004A2E2D">
        <w:rPr>
          <w:rFonts w:ascii="Times New Roman" w:hAnsi="Times New Roman" w:cs="Times New Roman"/>
          <w:noProof/>
          <w:lang w:eastAsia="en-GB"/>
        </w:rPr>
        <w:br w:type="page"/>
      </w:r>
      <w:bookmarkStart w:id="45" w:name="_Toc456791746"/>
      <w:bookmarkStart w:id="46" w:name="_Toc456792475"/>
      <w:bookmarkStart w:id="47" w:name="_Toc509235015"/>
      <w:r w:rsidRPr="004A2E2D">
        <w:rPr>
          <w:rFonts w:ascii="Times New Roman" w:hAnsi="Times New Roman" w:cs="Times New Roman"/>
          <w:smallCaps/>
          <w:noProof/>
          <w:lang w:eastAsia="en-GB"/>
        </w:rPr>
        <w:t>Section 3: Economic and Social Data</w:t>
      </w:r>
      <w:bookmarkEnd w:id="45"/>
      <w:bookmarkEnd w:id="46"/>
      <w:bookmarkEnd w:id="47"/>
    </w:p>
    <w:p w14:paraId="39228C04" w14:textId="77777777" w:rsidR="004A2E2D" w:rsidRPr="004A2E2D" w:rsidRDefault="004A2E2D" w:rsidP="00BB1991">
      <w:pPr>
        <w:pStyle w:val="StyleTitre2Gras"/>
        <w:spacing w:line="360" w:lineRule="auto"/>
        <w:rPr>
          <w:rFonts w:cs="Times New Roman"/>
          <w:noProof/>
          <w:lang w:val="en-GB" w:eastAsia="en-GB"/>
        </w:rPr>
      </w:pPr>
      <w:bookmarkStart w:id="48" w:name="_Toc509235016"/>
      <w:r w:rsidRPr="004A2E2D">
        <w:rPr>
          <w:rFonts w:cs="Times New Roman"/>
          <w:noProof/>
          <w:lang w:val="en-GB" w:eastAsia="en-GB"/>
        </w:rPr>
        <w:t>Text Box 3B: Population segments for collection of economic and social data for aquaculture</w:t>
      </w:r>
      <w:bookmarkEnd w:id="48"/>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9"/>
      </w:tblGrid>
      <w:tr w:rsidR="001C2DCA" w:rsidRPr="001C2DCA" w14:paraId="0FCCC251" w14:textId="77777777" w:rsidTr="001E0449">
        <w:trPr>
          <w:trHeight w:val="509"/>
        </w:trPr>
        <w:tc>
          <w:tcPr>
            <w:tcW w:w="8959" w:type="dxa"/>
            <w:shd w:val="clear" w:color="auto" w:fill="auto"/>
            <w:noWrap/>
            <w:vAlign w:val="center"/>
          </w:tcPr>
          <w:p w14:paraId="3D01FF04" w14:textId="45843103" w:rsidR="001C2DCA" w:rsidRPr="00271863" w:rsidRDefault="001C2DCA" w:rsidP="001C2DCA">
            <w:pPr>
              <w:suppressAutoHyphens/>
              <w:spacing w:after="0" w:line="240" w:lineRule="auto"/>
              <w:jc w:val="both"/>
              <w:rPr>
                <w:rFonts w:ascii="Times New Roman" w:eastAsia="Calibri" w:hAnsi="Times New Roman" w:cs="Times New Roman"/>
                <w:noProof/>
                <w:sz w:val="20"/>
                <w:szCs w:val="20"/>
                <w:lang w:eastAsia="en-GB"/>
              </w:rPr>
            </w:pPr>
            <w:r w:rsidRPr="00072B4F">
              <w:rPr>
                <w:rFonts w:ascii="Times New Roman" w:eastAsia="Calibri" w:hAnsi="Times New Roman" w:cs="Times New Roman"/>
                <w:noProof/>
                <w:sz w:val="20"/>
                <w:szCs w:val="20"/>
                <w:lang w:eastAsia="en-GB"/>
              </w:rPr>
              <w:t xml:space="preserve">General comment: This box fulfills paragraph 6 points (a) and (b) of Chapter III of the </w:t>
            </w:r>
            <w:r w:rsidR="005E5D68" w:rsidRPr="00072B4F">
              <w:rPr>
                <w:rFonts w:ascii="Times New Roman" w:eastAsia="Calibri" w:hAnsi="Times New Roman" w:cs="Times New Roman"/>
                <w:noProof/>
                <w:sz w:val="20"/>
                <w:szCs w:val="20"/>
                <w:lang w:eastAsia="en-GB"/>
              </w:rPr>
              <w:t xml:space="preserve">Annex of the </w:t>
            </w:r>
            <w:r w:rsidR="001A6220" w:rsidRPr="00072B4F">
              <w:rPr>
                <w:rFonts w:ascii="Times New Roman" w:eastAsia="Calibri" w:hAnsi="Times New Roman" w:cs="Times New Roman"/>
                <w:noProof/>
                <w:sz w:val="20"/>
                <w:szCs w:val="20"/>
                <w:lang w:eastAsia="en-GB"/>
              </w:rPr>
              <w:t xml:space="preserve">Delegated Decision (EU) 2019/910 on the </w:t>
            </w:r>
            <w:r w:rsidRPr="00072B4F">
              <w:rPr>
                <w:rFonts w:ascii="Times New Roman" w:eastAsia="Calibri" w:hAnsi="Times New Roman" w:cs="Times New Roman"/>
                <w:noProof/>
                <w:sz w:val="20"/>
                <w:szCs w:val="20"/>
                <w:lang w:eastAsia="en-GB"/>
              </w:rPr>
              <w:t>multiannual Union programme</w:t>
            </w:r>
            <w:r w:rsidR="001A6220" w:rsidRPr="00072B4F">
              <w:rPr>
                <w:rFonts w:ascii="Times New Roman" w:eastAsia="Calibri" w:hAnsi="Times New Roman" w:cs="Times New Roman"/>
                <w:noProof/>
                <w:sz w:val="20"/>
                <w:szCs w:val="20"/>
                <w:lang w:eastAsia="en-GB"/>
              </w:rPr>
              <w:t>;</w:t>
            </w:r>
            <w:r w:rsidRPr="00072B4F">
              <w:rPr>
                <w:rFonts w:ascii="Times New Roman" w:eastAsia="Calibri" w:hAnsi="Times New Roman" w:cs="Times New Roman"/>
                <w:noProof/>
                <w:sz w:val="20"/>
                <w:szCs w:val="20"/>
                <w:lang w:eastAsia="en-GB"/>
              </w:rPr>
              <w:t xml:space="preserve"> and Article 2, Article 4 paragraphs (1) and (5) and Article 5 paragraph (2) of the </w:t>
            </w:r>
            <w:r w:rsidR="001A6220" w:rsidRPr="00072B4F">
              <w:rPr>
                <w:rFonts w:ascii="Times New Roman" w:eastAsia="Calibri" w:hAnsi="Times New Roman" w:cs="Times New Roman"/>
                <w:noProof/>
                <w:sz w:val="20"/>
                <w:szCs w:val="20"/>
                <w:lang w:eastAsia="en-GB"/>
              </w:rPr>
              <w:t xml:space="preserve">Implementing </w:t>
            </w:r>
            <w:r w:rsidRPr="00E021B3">
              <w:rPr>
                <w:rFonts w:ascii="Times New Roman" w:eastAsia="Calibri" w:hAnsi="Times New Roman" w:cs="Times New Roman"/>
                <w:noProof/>
                <w:sz w:val="20"/>
                <w:szCs w:val="20"/>
                <w:lang w:eastAsia="en-GB"/>
              </w:rPr>
              <w:t xml:space="preserve">Decision (EU) </w:t>
            </w:r>
            <w:r w:rsidR="00BA63E9" w:rsidRPr="00E021B3">
              <w:rPr>
                <w:rFonts w:ascii="Times New Roman" w:eastAsia="Calibri" w:hAnsi="Times New Roman" w:cs="Times New Roman"/>
                <w:noProof/>
                <w:sz w:val="20"/>
                <w:szCs w:val="20"/>
                <w:lang w:eastAsia="en-GB"/>
              </w:rPr>
              <w:t xml:space="preserve">2016/1701 on the format of </w:t>
            </w:r>
            <w:r w:rsidR="001A6220" w:rsidRPr="00A776E6">
              <w:rPr>
                <w:rFonts w:ascii="Times New Roman" w:eastAsia="Calibri" w:hAnsi="Times New Roman" w:cs="Times New Roman"/>
                <w:noProof/>
                <w:sz w:val="20"/>
                <w:szCs w:val="20"/>
                <w:lang w:eastAsia="en-GB"/>
              </w:rPr>
              <w:t xml:space="preserve">the </w:t>
            </w:r>
            <w:r w:rsidR="00BA63E9" w:rsidRPr="00271863">
              <w:rPr>
                <w:rFonts w:ascii="Times New Roman" w:eastAsia="Calibri" w:hAnsi="Times New Roman" w:cs="Times New Roman"/>
                <w:noProof/>
                <w:sz w:val="20"/>
                <w:szCs w:val="20"/>
                <w:lang w:eastAsia="en-GB"/>
              </w:rPr>
              <w:t>WP</w:t>
            </w:r>
            <w:r w:rsidR="001A6220" w:rsidRPr="00271863">
              <w:rPr>
                <w:rFonts w:ascii="Times New Roman" w:eastAsia="Calibri" w:hAnsi="Times New Roman" w:cs="Times New Roman"/>
                <w:noProof/>
                <w:sz w:val="20"/>
                <w:szCs w:val="20"/>
                <w:lang w:eastAsia="en-GB"/>
              </w:rPr>
              <w:t xml:space="preserve">. </w:t>
            </w:r>
            <w:r w:rsidRPr="00271863">
              <w:rPr>
                <w:rFonts w:ascii="Times New Roman" w:eastAsia="Calibri" w:hAnsi="Times New Roman" w:cs="Times New Roman"/>
                <w:noProof/>
                <w:sz w:val="20"/>
                <w:szCs w:val="20"/>
                <w:lang w:eastAsia="en-GB"/>
              </w:rPr>
              <w:t xml:space="preserve">It is intended to specify data to be collected under Tables 6 and 7 of the </w:t>
            </w:r>
            <w:r w:rsidR="000B7707" w:rsidRPr="000B7707">
              <w:rPr>
                <w:rFonts w:ascii="Times New Roman" w:eastAsia="Calibri" w:hAnsi="Times New Roman" w:cs="Times New Roman"/>
                <w:noProof/>
                <w:sz w:val="20"/>
                <w:szCs w:val="20"/>
                <w:lang w:eastAsia="en-GB"/>
              </w:rPr>
              <w:t xml:space="preserve">delegated decision on the </w:t>
            </w:r>
            <w:r w:rsidRPr="00271863">
              <w:rPr>
                <w:rFonts w:ascii="Times New Roman" w:eastAsia="Calibri" w:hAnsi="Times New Roman" w:cs="Times New Roman"/>
                <w:noProof/>
                <w:sz w:val="20"/>
                <w:szCs w:val="20"/>
                <w:lang w:eastAsia="en-GB"/>
              </w:rPr>
              <w:t>multiannual Union programme.</w:t>
            </w:r>
          </w:p>
          <w:p w14:paraId="10A11C71" w14:textId="77777777" w:rsidR="001C2DCA" w:rsidRPr="00271863" w:rsidRDefault="001C2DCA" w:rsidP="001C2DCA">
            <w:pPr>
              <w:suppressAutoHyphens/>
              <w:spacing w:after="0" w:line="240" w:lineRule="auto"/>
              <w:jc w:val="both"/>
              <w:rPr>
                <w:rFonts w:ascii="Times New Roman" w:eastAsia="Calibri" w:hAnsi="Times New Roman" w:cs="Times New Roman"/>
                <w:b/>
                <w:sz w:val="20"/>
                <w:szCs w:val="20"/>
                <w:lang w:eastAsia="ar-SA"/>
              </w:rPr>
            </w:pPr>
          </w:p>
        </w:tc>
      </w:tr>
      <w:tr w:rsidR="001C2DCA" w:rsidRPr="001C2DCA" w14:paraId="1A34AB30" w14:textId="77777777" w:rsidTr="001E0449">
        <w:trPr>
          <w:trHeight w:val="509"/>
        </w:trPr>
        <w:tc>
          <w:tcPr>
            <w:tcW w:w="8959" w:type="dxa"/>
            <w:shd w:val="clear" w:color="auto" w:fill="A6A6A6" w:themeFill="background1" w:themeFillShade="A6"/>
            <w:noWrap/>
            <w:vAlign w:val="center"/>
          </w:tcPr>
          <w:p w14:paraId="3D4757CC" w14:textId="77777777" w:rsidR="001C2DCA" w:rsidRPr="001C2DCA" w:rsidRDefault="001C2DCA" w:rsidP="001C2DCA">
            <w:pPr>
              <w:suppressAutoHyphens/>
              <w:spacing w:after="0" w:line="24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General comment: This box is applicable to the Annual Report. This box should provide information on the implementation of the socio-economic data collection for aquaculture of Member States.</w:t>
            </w:r>
          </w:p>
          <w:p w14:paraId="74FFF3B0" w14:textId="77777777" w:rsidR="001C2DCA" w:rsidRPr="001C2DCA" w:rsidRDefault="001C2DCA" w:rsidP="001C2DCA">
            <w:pPr>
              <w:suppressAutoHyphens/>
              <w:spacing w:after="0" w:line="240" w:lineRule="auto"/>
              <w:jc w:val="both"/>
              <w:rPr>
                <w:rFonts w:ascii="Times New Roman" w:eastAsia="Calibri" w:hAnsi="Times New Roman" w:cs="Times New Roman"/>
                <w:noProof/>
                <w:sz w:val="20"/>
                <w:szCs w:val="20"/>
                <w:lang w:eastAsia="en-GB"/>
              </w:rPr>
            </w:pPr>
          </w:p>
        </w:tc>
      </w:tr>
      <w:tr w:rsidR="001C2DCA" w:rsidRPr="001C2DCA" w14:paraId="6FCC62BA" w14:textId="77777777" w:rsidTr="001E0449">
        <w:trPr>
          <w:trHeight w:val="509"/>
        </w:trPr>
        <w:tc>
          <w:tcPr>
            <w:tcW w:w="8959" w:type="dxa"/>
            <w:noWrap/>
          </w:tcPr>
          <w:p w14:paraId="3F8BC553" w14:textId="77777777" w:rsidR="00BA3DD5" w:rsidRDefault="00BA3DD5" w:rsidP="00BA3DD5">
            <w:pPr>
              <w:widowControl w:val="0"/>
              <w:suppressAutoHyphens/>
              <w:spacing w:before="120" w:after="120" w:line="360" w:lineRule="auto"/>
              <w:ind w:left="20" w:right="75"/>
              <w:rPr>
                <w:rFonts w:ascii="Times New Roman" w:hAnsi="Times New Roman" w:cs="Times New Roman"/>
                <w:b/>
                <w:noProof/>
                <w:color w:val="000000"/>
                <w:sz w:val="20"/>
                <w:szCs w:val="20"/>
                <w:shd w:val="clear" w:color="auto" w:fill="FFFFFF"/>
                <w:lang w:eastAsia="ar-SA"/>
              </w:rPr>
            </w:pPr>
            <w:r>
              <w:rPr>
                <w:rFonts w:ascii="Times New Roman" w:hAnsi="Times New Roman" w:cs="Times New Roman"/>
                <w:b/>
                <w:sz w:val="20"/>
                <w:szCs w:val="20"/>
                <w:lang w:eastAsia="ar-SA"/>
              </w:rPr>
              <w:t xml:space="preserve">1. </w:t>
            </w:r>
            <w:r>
              <w:rPr>
                <w:rFonts w:ascii="Times New Roman" w:hAnsi="Times New Roman" w:cs="Times New Roman"/>
                <w:b/>
                <w:noProof/>
                <w:color w:val="000000"/>
                <w:sz w:val="20"/>
                <w:szCs w:val="20"/>
                <w:shd w:val="clear" w:color="auto" w:fill="FFFFFF"/>
                <w:lang w:eastAsia="ar-SA"/>
              </w:rPr>
              <w:t xml:space="preserve">Description of methodologies used to choose the different sources of data </w:t>
            </w:r>
          </w:p>
          <w:p w14:paraId="701DCC87" w14:textId="77777777" w:rsidR="00BA3DD5" w:rsidRDefault="00BA3DD5" w:rsidP="00BA3DD5">
            <w:pPr>
              <w:widowControl w:val="0"/>
              <w:suppressAutoHyphens/>
              <w:spacing w:before="120" w:after="120" w:line="360" w:lineRule="auto"/>
              <w:ind w:left="20" w:right="75"/>
              <w:jc w:val="both"/>
              <w:rPr>
                <w:rFonts w:ascii="Times New Roman" w:hAnsi="Times New Roman" w:cs="Times New Roman"/>
                <w:noProof/>
                <w:sz w:val="20"/>
                <w:szCs w:val="20"/>
                <w:shd w:val="clear" w:color="auto" w:fill="FFFFFF"/>
                <w:lang w:val="en-US" w:eastAsia="ar-SA"/>
              </w:rPr>
            </w:pPr>
            <w:r>
              <w:rPr>
                <w:rFonts w:ascii="Times New Roman" w:hAnsi="Times New Roman" w:cs="Times New Roman"/>
                <w:noProof/>
                <w:sz w:val="20"/>
                <w:szCs w:val="20"/>
                <w:shd w:val="clear" w:color="auto" w:fill="FFFFFF"/>
                <w:lang w:val="en-US" w:eastAsia="ar-SA"/>
              </w:rPr>
              <w:t>As defined in ANNEX - CHAPTER II (Thresholds) paragraph 5 and 6 of Commission Implementing Decision (EU) </w:t>
            </w:r>
            <w:hyperlink r:id="rId22" w:history="1">
              <w:r>
                <w:rPr>
                  <w:rStyle w:val="Hyperlink"/>
                  <w:rFonts w:ascii="Times New Roman" w:hAnsi="Times New Roman" w:cs="Times New Roman"/>
                  <w:noProof/>
                  <w:sz w:val="20"/>
                  <w:szCs w:val="20"/>
                  <w:shd w:val="clear" w:color="auto" w:fill="FFFFFF"/>
                  <w:lang w:val="en-US" w:eastAsia="ar-SA"/>
                </w:rPr>
                <w:t>2019/909</w:t>
              </w:r>
            </w:hyperlink>
            <w:r>
              <w:rPr>
                <w:rFonts w:ascii="Times New Roman" w:hAnsi="Times New Roman" w:cs="Times New Roman"/>
                <w:noProof/>
                <w:sz w:val="20"/>
                <w:szCs w:val="20"/>
                <w:shd w:val="clear" w:color="auto" w:fill="FFFFFF"/>
                <w:lang w:val="en-US" w:eastAsia="ar-SA"/>
              </w:rPr>
              <w:t>, CYP total aquaculture production volume and value, as reported in the CYP latest submission under Regulation (EC) No 762/2008, are both less than 1% of the total EU aquaculture production volume and value. The EU aquaculture production volume and value was taken by the most recent data published by Eurostat.</w:t>
            </w:r>
          </w:p>
          <w:p w14:paraId="423C4CE8" w14:textId="77777777" w:rsidR="00BA3DD5" w:rsidRDefault="00BA3DD5" w:rsidP="00BA3DD5">
            <w:pPr>
              <w:widowControl w:val="0"/>
              <w:suppressAutoHyphens/>
              <w:spacing w:before="120" w:after="120" w:line="360" w:lineRule="auto"/>
              <w:ind w:left="20" w:right="75"/>
              <w:jc w:val="both"/>
              <w:rPr>
                <w:rFonts w:ascii="Times New Roman" w:hAnsi="Times New Roman" w:cs="Times New Roman"/>
                <w:noProof/>
                <w:sz w:val="20"/>
                <w:szCs w:val="20"/>
                <w:shd w:val="clear" w:color="auto" w:fill="FFFFFF"/>
                <w:lang w:val="en-US" w:eastAsia="ar-SA"/>
              </w:rPr>
            </w:pPr>
            <w:r>
              <w:rPr>
                <w:rFonts w:ascii="Times New Roman" w:hAnsi="Times New Roman" w:cs="Times New Roman"/>
                <w:noProof/>
                <w:sz w:val="20"/>
                <w:szCs w:val="20"/>
                <w:shd w:val="clear" w:color="auto" w:fill="FFFFFF"/>
                <w:lang w:val="en-US" w:eastAsia="ar-SA"/>
              </w:rPr>
              <w:t>Additionally as defined in ANNEX - CHAPTER II (Thresholds) paragraph 5 and 6 of Commission Implementing Decision (EU) </w:t>
            </w:r>
            <w:hyperlink r:id="rId23" w:history="1">
              <w:r>
                <w:rPr>
                  <w:rStyle w:val="Hyperlink"/>
                  <w:rFonts w:ascii="Times New Roman" w:hAnsi="Times New Roman" w:cs="Times New Roman"/>
                  <w:noProof/>
                  <w:sz w:val="20"/>
                  <w:szCs w:val="20"/>
                  <w:shd w:val="clear" w:color="auto" w:fill="FFFFFF"/>
                  <w:lang w:val="en-US" w:eastAsia="ar-SA"/>
                </w:rPr>
                <w:t>2019/909</w:t>
              </w:r>
            </w:hyperlink>
            <w:r>
              <w:rPr>
                <w:rStyle w:val="Hyperlink"/>
              </w:rPr>
              <w:t>, w</w:t>
            </w:r>
            <w:r>
              <w:rPr>
                <w:rFonts w:ascii="Times New Roman" w:hAnsi="Times New Roman" w:cs="Times New Roman"/>
                <w:noProof/>
                <w:sz w:val="20"/>
                <w:szCs w:val="20"/>
                <w:shd w:val="clear" w:color="auto" w:fill="FFFFFF"/>
                <w:lang w:val="en-US" w:eastAsia="ar-SA"/>
              </w:rPr>
              <w:t>e do not need to provide socio-economic aquaculture data on the production of shellfish which accounts less than 10% of CYP aquaculture production by both volume and value, as reported in CYP latest submission under Regulation (EC) No 762/2008.</w:t>
            </w:r>
          </w:p>
          <w:p w14:paraId="1E5F2F7C" w14:textId="77777777" w:rsidR="00BA3DD5" w:rsidRDefault="00BA3DD5" w:rsidP="00BA3DD5">
            <w:pPr>
              <w:widowControl w:val="0"/>
              <w:suppressAutoHyphens/>
              <w:spacing w:before="120" w:after="120" w:line="360" w:lineRule="auto"/>
              <w:ind w:left="20" w:right="75"/>
              <w:jc w:val="both"/>
              <w:rPr>
                <w:rFonts w:ascii="Times New Roman" w:hAnsi="Times New Roman" w:cs="Times New Roman"/>
                <w:noProof/>
                <w:sz w:val="20"/>
                <w:szCs w:val="20"/>
                <w:shd w:val="clear" w:color="auto" w:fill="FFFFFF"/>
                <w:lang w:val="en-US" w:eastAsia="ar-SA"/>
              </w:rPr>
            </w:pPr>
            <w:r>
              <w:rPr>
                <w:rFonts w:ascii="Times New Roman" w:hAnsi="Times New Roman" w:cs="Times New Roman"/>
                <w:noProof/>
                <w:sz w:val="20"/>
                <w:szCs w:val="20"/>
                <w:shd w:val="clear" w:color="auto" w:fill="FFFFFF"/>
                <w:lang w:val="en-US" w:eastAsia="ar-SA"/>
              </w:rPr>
              <w:t xml:space="preserve">Furthermore no socio-eocnomic data will be collected as regards fresh water aquaculture as it is not mandatory (optional – Chapter III, annex, paragraph 6 of Commission Delegated Decision (EU) </w:t>
            </w:r>
            <w:hyperlink r:id="rId24" w:history="1">
              <w:r>
                <w:rPr>
                  <w:rStyle w:val="Hyperlink"/>
                </w:rPr>
                <w:t>2019/910</w:t>
              </w:r>
            </w:hyperlink>
            <w:r>
              <w:rPr>
                <w:rFonts w:ascii="Times New Roman" w:hAnsi="Times New Roman" w:cs="Times New Roman"/>
                <w:noProof/>
                <w:sz w:val="20"/>
                <w:szCs w:val="20"/>
                <w:shd w:val="clear" w:color="auto" w:fill="FFFFFF"/>
                <w:lang w:val="en-US" w:eastAsia="ar-SA"/>
              </w:rPr>
              <w:t>).</w:t>
            </w:r>
          </w:p>
          <w:p w14:paraId="44AD5B4C" w14:textId="77777777" w:rsidR="00BA3DD5" w:rsidRDefault="00BA3DD5" w:rsidP="00BA3DD5">
            <w:pPr>
              <w:widowControl w:val="0"/>
              <w:suppressAutoHyphens/>
              <w:spacing w:before="120" w:after="120" w:line="360" w:lineRule="auto"/>
              <w:ind w:left="20" w:right="75"/>
              <w:jc w:val="both"/>
              <w:rPr>
                <w:rFonts w:ascii="Times New Roman" w:hAnsi="Times New Roman" w:cs="Times New Roman"/>
                <w:noProof/>
                <w:sz w:val="20"/>
                <w:szCs w:val="20"/>
                <w:shd w:val="clear" w:color="auto" w:fill="FFFFFF"/>
                <w:lang w:val="en-US" w:eastAsia="ar-SA"/>
              </w:rPr>
            </w:pPr>
            <w:r>
              <w:rPr>
                <w:rFonts w:ascii="Times New Roman" w:hAnsi="Times New Roman" w:cs="Times New Roman"/>
                <w:noProof/>
                <w:sz w:val="20"/>
                <w:szCs w:val="20"/>
                <w:shd w:val="clear" w:color="auto" w:fill="FFFFFF"/>
                <w:lang w:val="en-US" w:eastAsia="ar-SA"/>
              </w:rPr>
              <w:t xml:space="preserve">Taking into consideration the above and the relevant threshholds  as defined in ANNEX - CHAPTER III – paragraph 6 of Commission Delegated Decision (EU) </w:t>
            </w:r>
            <w:hyperlink r:id="rId25" w:history="1">
              <w:r>
                <w:rPr>
                  <w:rStyle w:val="Hyperlink"/>
                </w:rPr>
                <w:t>2019/910</w:t>
              </w:r>
            </w:hyperlink>
            <w:r>
              <w:rPr>
                <w:rFonts w:ascii="Times New Roman" w:hAnsi="Times New Roman" w:cs="Times New Roman"/>
                <w:noProof/>
                <w:sz w:val="20"/>
                <w:szCs w:val="20"/>
                <w:shd w:val="clear" w:color="auto" w:fill="FFFFFF"/>
                <w:lang w:val="en-US" w:eastAsia="ar-SA"/>
              </w:rPr>
              <w:t xml:space="preserve"> and CHAPTER II (Thresholds) paragraph 5 and 6 of Commission Implementing Decision (EU) </w:t>
            </w:r>
            <w:hyperlink r:id="rId26" w:history="1">
              <w:r>
                <w:rPr>
                  <w:rStyle w:val="Hyperlink"/>
                </w:rPr>
                <w:t>2019/909</w:t>
              </w:r>
            </w:hyperlink>
            <w:r>
              <w:rPr>
                <w:rFonts w:ascii="Times New Roman" w:hAnsi="Times New Roman" w:cs="Times New Roman"/>
                <w:noProof/>
                <w:sz w:val="20"/>
                <w:szCs w:val="20"/>
                <w:shd w:val="clear" w:color="auto" w:fill="FFFFFF"/>
                <w:lang w:val="en-US" w:eastAsia="ar-SA"/>
              </w:rPr>
              <w:t>, Cyprus does not intend to collect and submit any socioeconomic and / or environmenntal data.</w:t>
            </w:r>
          </w:p>
          <w:p w14:paraId="499455BD" w14:textId="77777777" w:rsidR="00BA3DD5" w:rsidRDefault="00BA3DD5" w:rsidP="00BA3DD5">
            <w:pPr>
              <w:widowControl w:val="0"/>
              <w:suppressAutoHyphens/>
              <w:spacing w:before="120" w:after="120" w:line="360" w:lineRule="auto"/>
              <w:ind w:left="20" w:right="75"/>
              <w:jc w:val="both"/>
              <w:rPr>
                <w:rFonts w:ascii="Times New Roman" w:hAnsi="Times New Roman" w:cs="Times New Roman"/>
                <w:noProof/>
                <w:sz w:val="20"/>
                <w:szCs w:val="20"/>
                <w:shd w:val="clear" w:color="auto" w:fill="FFFFFF"/>
                <w:lang w:val="en-US" w:eastAsia="ar-SA"/>
              </w:rPr>
            </w:pPr>
            <w:r>
              <w:rPr>
                <w:rFonts w:ascii="Times New Roman" w:hAnsi="Times New Roman" w:cs="Times New Roman"/>
                <w:noProof/>
                <w:sz w:val="20"/>
                <w:szCs w:val="20"/>
                <w:shd w:val="clear" w:color="auto" w:fill="FFFFFF"/>
                <w:lang w:val="en-US" w:eastAsia="ar-SA"/>
              </w:rPr>
              <w:t xml:space="preserve">In case of any change of the production that will not fall within the threshholds as described in Commission Implementing Decision (EU) </w:t>
            </w:r>
            <w:hyperlink r:id="rId27" w:history="1">
              <w:r>
                <w:rPr>
                  <w:rStyle w:val="Hyperlink"/>
                </w:rPr>
                <w:t>2019/909</w:t>
              </w:r>
            </w:hyperlink>
            <w:r>
              <w:rPr>
                <w:rFonts w:ascii="Times New Roman" w:hAnsi="Times New Roman" w:cs="Times New Roman"/>
                <w:noProof/>
                <w:sz w:val="20"/>
                <w:szCs w:val="20"/>
                <w:shd w:val="clear" w:color="auto" w:fill="FFFFFF"/>
                <w:lang w:val="en-US" w:eastAsia="ar-SA"/>
              </w:rPr>
              <w:t>, Cyprus will proceed with the collection of marine aquaculture data as follows.</w:t>
            </w:r>
          </w:p>
          <w:p w14:paraId="5AAA1969" w14:textId="77777777" w:rsidR="00BA3DD5" w:rsidRDefault="00BA3DD5" w:rsidP="00BA3DD5">
            <w:pPr>
              <w:widowControl w:val="0"/>
              <w:suppressAutoHyphens/>
              <w:spacing w:before="120" w:after="120" w:line="360" w:lineRule="auto"/>
              <w:ind w:left="20" w:right="75"/>
              <w:jc w:val="both"/>
              <w:rPr>
                <w:rFonts w:ascii="Times New Roman" w:hAnsi="Times New Roman" w:cs="Times New Roman"/>
                <w:noProof/>
                <w:sz w:val="20"/>
                <w:szCs w:val="20"/>
                <w:shd w:val="clear" w:color="auto" w:fill="FFFFFF"/>
                <w:lang w:val="en-US" w:eastAsia="ar-SA"/>
              </w:rPr>
            </w:pPr>
            <w:r>
              <w:rPr>
                <w:rFonts w:ascii="Times New Roman" w:hAnsi="Times New Roman" w:cs="Times New Roman"/>
                <w:noProof/>
                <w:sz w:val="20"/>
                <w:szCs w:val="20"/>
                <w:shd w:val="clear" w:color="auto" w:fill="FFFFFF"/>
                <w:lang w:val="en-US" w:eastAsia="ar-SA"/>
              </w:rPr>
              <w:t xml:space="preserve">The data needed (economic, social and environmental) will be collected directly from the fish farm companies / units with the use of questionnaires, face to face interviews and based on the financial statements that are prepared and submitted by the Financial Directors / owners of the Aquaculture Companies. Due to the small size of the aquaculture sector in Cyprus, all data will be generated and submitted directly by the company involved. The same methodology will be used for all the aquaculture units / companies that are operating in Cyprus. </w:t>
            </w:r>
          </w:p>
          <w:p w14:paraId="785B4604" w14:textId="77777777" w:rsidR="00BA3DD5" w:rsidRDefault="00BA3DD5" w:rsidP="00BA3DD5">
            <w:pPr>
              <w:spacing w:before="120" w:after="120" w:line="360" w:lineRule="auto"/>
              <w:jc w:val="both"/>
              <w:rPr>
                <w:rFonts w:ascii="Times New Roman" w:hAnsi="Times New Roman" w:cs="Times New Roman"/>
                <w:b/>
                <w:noProof/>
                <w:sz w:val="20"/>
                <w:szCs w:val="20"/>
                <w:shd w:val="clear" w:color="auto" w:fill="FFFFFF"/>
                <w:lang w:eastAsia="en-GB"/>
              </w:rPr>
            </w:pPr>
            <w:r>
              <w:rPr>
                <w:rFonts w:ascii="Times New Roman" w:hAnsi="Times New Roman" w:cs="Times New Roman"/>
                <w:b/>
                <w:noProof/>
                <w:sz w:val="20"/>
                <w:szCs w:val="20"/>
                <w:shd w:val="clear" w:color="auto" w:fill="FFFFFF"/>
                <w:lang w:eastAsia="en-GB"/>
              </w:rPr>
              <w:t xml:space="preserve">2. </w:t>
            </w:r>
            <w:r>
              <w:rPr>
                <w:rFonts w:ascii="Times New Roman" w:hAnsi="Times New Roman" w:cs="Times New Roman"/>
                <w:b/>
                <w:noProof/>
                <w:sz w:val="20"/>
                <w:szCs w:val="20"/>
                <w:shd w:val="clear" w:color="auto" w:fill="FFFFFF"/>
                <w:lang w:eastAsia="ar-SA"/>
              </w:rPr>
              <w:t>Description of methodologies used to choose the different types of data collection</w:t>
            </w:r>
          </w:p>
          <w:p w14:paraId="6099FD63" w14:textId="77777777" w:rsidR="00BA3DD5" w:rsidRDefault="00BA3DD5" w:rsidP="00BA3DD5">
            <w:pPr>
              <w:spacing w:before="120" w:after="120" w:line="360" w:lineRule="auto"/>
              <w:ind w:left="20"/>
              <w:jc w:val="both"/>
              <w:rPr>
                <w:rFonts w:ascii="Times New Roman" w:hAnsi="Times New Roman" w:cs="Times New Roman"/>
                <w:noProof/>
                <w:sz w:val="20"/>
                <w:szCs w:val="20"/>
                <w:shd w:val="clear" w:color="auto" w:fill="FFFFFF"/>
                <w:lang w:eastAsia="en-GB"/>
              </w:rPr>
            </w:pPr>
            <w:r>
              <w:rPr>
                <w:rFonts w:ascii="Times New Roman" w:hAnsi="Times New Roman" w:cs="Times New Roman"/>
                <w:noProof/>
                <w:sz w:val="20"/>
                <w:szCs w:val="20"/>
                <w:shd w:val="clear" w:color="auto" w:fill="FFFFFF"/>
                <w:lang w:eastAsia="en-GB"/>
              </w:rPr>
              <w:t>Data collection will be performed by A – Census and with the use of</w:t>
            </w:r>
            <w:r>
              <w:rPr>
                <w:rFonts w:ascii="Times New Roman" w:hAnsi="Times New Roman" w:cs="Times New Roman"/>
                <w:noProof/>
                <w:sz w:val="20"/>
                <w:szCs w:val="20"/>
                <w:shd w:val="clear" w:color="auto" w:fill="FFFFFF"/>
                <w:lang w:val="en-US" w:eastAsia="ar-SA"/>
              </w:rPr>
              <w:t xml:space="preserve"> questionnaires, face to face interviews and based on the the financial statements that are prepared and submitted by the Financial Directors / owners of the Aquaculture Companies.</w:t>
            </w:r>
          </w:p>
          <w:p w14:paraId="0E9ABB93" w14:textId="77777777" w:rsidR="00BA3DD5" w:rsidRDefault="00BA3DD5" w:rsidP="00BA3DD5">
            <w:pPr>
              <w:spacing w:before="120" w:after="120" w:line="360" w:lineRule="auto"/>
              <w:jc w:val="both"/>
              <w:rPr>
                <w:rFonts w:ascii="Times New Roman" w:hAnsi="Times New Roman" w:cs="Times New Roman"/>
                <w:b/>
                <w:noProof/>
                <w:sz w:val="20"/>
                <w:szCs w:val="20"/>
                <w:shd w:val="clear" w:color="auto" w:fill="FFFFFF"/>
                <w:lang w:eastAsia="en-GB"/>
              </w:rPr>
            </w:pPr>
            <w:r>
              <w:rPr>
                <w:rFonts w:ascii="Times New Roman" w:hAnsi="Times New Roman" w:cs="Times New Roman"/>
                <w:b/>
                <w:noProof/>
                <w:sz w:val="20"/>
                <w:szCs w:val="20"/>
                <w:shd w:val="clear" w:color="auto" w:fill="FFFFFF"/>
                <w:lang w:eastAsia="en-GB"/>
              </w:rPr>
              <w:t xml:space="preserve">3. </w:t>
            </w:r>
            <w:r>
              <w:rPr>
                <w:rFonts w:ascii="Times New Roman" w:hAnsi="Times New Roman" w:cs="Times New Roman"/>
                <w:b/>
                <w:noProof/>
                <w:sz w:val="20"/>
                <w:szCs w:val="20"/>
                <w:shd w:val="clear" w:color="auto" w:fill="FFFFFF"/>
                <w:lang w:eastAsia="ar-SA"/>
              </w:rPr>
              <w:t>Description of methodologies used to choose s</w:t>
            </w:r>
            <w:r>
              <w:rPr>
                <w:rFonts w:ascii="Times New Roman" w:hAnsi="Times New Roman" w:cs="Times New Roman"/>
                <w:b/>
                <w:noProof/>
                <w:sz w:val="20"/>
                <w:szCs w:val="20"/>
                <w:shd w:val="clear" w:color="auto" w:fill="FFFFFF"/>
                <w:lang w:eastAsia="en-GB"/>
              </w:rPr>
              <w:t>ampling frame and allocation scheme</w:t>
            </w:r>
          </w:p>
          <w:p w14:paraId="611AAC80" w14:textId="77777777" w:rsidR="00BA3DD5" w:rsidRDefault="00BA3DD5" w:rsidP="00BA3DD5">
            <w:pPr>
              <w:spacing w:before="120" w:after="120" w:line="360" w:lineRule="auto"/>
              <w:jc w:val="both"/>
              <w:rPr>
                <w:rFonts w:ascii="Times New Roman" w:hAnsi="Times New Roman" w:cs="Times New Roman"/>
                <w:noProof/>
                <w:sz w:val="20"/>
                <w:szCs w:val="20"/>
                <w:shd w:val="clear" w:color="auto" w:fill="FFFFFF"/>
                <w:lang w:eastAsia="en-GB"/>
              </w:rPr>
            </w:pPr>
            <w:r>
              <w:rPr>
                <w:rFonts w:ascii="Times New Roman" w:hAnsi="Times New Roman" w:cs="Times New Roman"/>
                <w:noProof/>
                <w:sz w:val="20"/>
                <w:szCs w:val="20"/>
                <w:shd w:val="clear" w:color="auto" w:fill="FFFFFF"/>
                <w:lang w:eastAsia="en-GB"/>
              </w:rPr>
              <w:t>Due to to the small size of the population an A Census will be performed with a planned rate of 100% .</w:t>
            </w:r>
          </w:p>
          <w:p w14:paraId="575889E2" w14:textId="77777777" w:rsidR="00BA3DD5" w:rsidRDefault="00BA3DD5" w:rsidP="00BA3DD5">
            <w:pPr>
              <w:widowControl w:val="0"/>
              <w:tabs>
                <w:tab w:val="left" w:pos="1861"/>
              </w:tabs>
              <w:spacing w:before="120" w:after="120" w:line="360" w:lineRule="auto"/>
              <w:jc w:val="both"/>
              <w:rPr>
                <w:rFonts w:ascii="Times New Roman" w:hAnsi="Times New Roman" w:cs="Times New Roman"/>
                <w:b/>
                <w:noProof/>
                <w:sz w:val="20"/>
                <w:szCs w:val="20"/>
                <w:shd w:val="clear" w:color="auto" w:fill="FFFFFF"/>
              </w:rPr>
            </w:pPr>
            <w:r>
              <w:rPr>
                <w:rFonts w:ascii="Times New Roman" w:hAnsi="Times New Roman" w:cs="Times New Roman"/>
                <w:b/>
                <w:noProof/>
                <w:sz w:val="20"/>
                <w:szCs w:val="20"/>
                <w:shd w:val="clear" w:color="auto" w:fill="FFFFFF"/>
              </w:rPr>
              <w:t xml:space="preserve">4. </w:t>
            </w:r>
            <w:r>
              <w:rPr>
                <w:rFonts w:ascii="Times New Roman" w:hAnsi="Times New Roman" w:cs="Times New Roman"/>
                <w:b/>
                <w:noProof/>
                <w:sz w:val="20"/>
                <w:szCs w:val="20"/>
                <w:shd w:val="clear" w:color="auto" w:fill="FFFFFF"/>
                <w:lang w:eastAsia="ar-SA"/>
              </w:rPr>
              <w:t>Description of methodologies used for e</w:t>
            </w:r>
            <w:r>
              <w:rPr>
                <w:rFonts w:ascii="Times New Roman" w:hAnsi="Times New Roman" w:cs="Times New Roman"/>
                <w:b/>
                <w:noProof/>
                <w:sz w:val="20"/>
                <w:szCs w:val="20"/>
                <w:shd w:val="clear" w:color="auto" w:fill="FFFFFF"/>
              </w:rPr>
              <w:t>stimation procedures</w:t>
            </w:r>
          </w:p>
          <w:p w14:paraId="7AAE85B4" w14:textId="77777777" w:rsidR="00BA3DD5" w:rsidRDefault="00BA3DD5" w:rsidP="00BA3DD5">
            <w:pPr>
              <w:widowControl w:val="0"/>
              <w:tabs>
                <w:tab w:val="left" w:pos="1861"/>
              </w:tabs>
              <w:spacing w:before="120" w:after="120" w:line="360" w:lineRule="auto"/>
              <w:ind w:left="20"/>
              <w:jc w:val="both"/>
              <w:rPr>
                <w:rFonts w:ascii="Times New Roman" w:hAnsi="Times New Roman" w:cs="Times New Roman"/>
                <w:noProof/>
                <w:sz w:val="20"/>
                <w:szCs w:val="20"/>
                <w:shd w:val="clear" w:color="auto" w:fill="FFFFFF"/>
              </w:rPr>
            </w:pPr>
            <w:r>
              <w:rPr>
                <w:rFonts w:ascii="Times New Roman" w:hAnsi="Times New Roman" w:cs="Times New Roman"/>
                <w:noProof/>
                <w:sz w:val="20"/>
                <w:szCs w:val="20"/>
                <w:shd w:val="clear" w:color="auto" w:fill="FFFFFF"/>
              </w:rPr>
              <w:t xml:space="preserve">The data needed will not be estimated but 100% census will be conducted due to the small size of the population. </w:t>
            </w:r>
          </w:p>
          <w:p w14:paraId="144C4C18" w14:textId="77777777" w:rsidR="00BA3DD5" w:rsidRDefault="00BA3DD5" w:rsidP="00BA3DD5">
            <w:pPr>
              <w:spacing w:before="120" w:after="120" w:line="360" w:lineRule="auto"/>
              <w:jc w:val="both"/>
              <w:rPr>
                <w:rFonts w:ascii="Times New Roman" w:hAnsi="Times New Roman" w:cs="Times New Roman"/>
                <w:b/>
                <w:noProof/>
                <w:sz w:val="20"/>
                <w:szCs w:val="20"/>
                <w:shd w:val="clear" w:color="auto" w:fill="FFFFFF"/>
                <w:lang w:eastAsia="en-GB"/>
              </w:rPr>
            </w:pPr>
            <w:r>
              <w:rPr>
                <w:rFonts w:ascii="Times New Roman" w:hAnsi="Times New Roman" w:cs="Times New Roman"/>
                <w:b/>
                <w:noProof/>
                <w:sz w:val="20"/>
                <w:szCs w:val="20"/>
                <w:shd w:val="clear" w:color="auto" w:fill="FFFFFF"/>
                <w:lang w:eastAsia="en-GB"/>
              </w:rPr>
              <w:t xml:space="preserve">5. </w:t>
            </w:r>
            <w:r>
              <w:rPr>
                <w:rFonts w:ascii="Times New Roman" w:hAnsi="Times New Roman" w:cs="Times New Roman"/>
                <w:b/>
                <w:noProof/>
                <w:sz w:val="20"/>
                <w:szCs w:val="20"/>
                <w:shd w:val="clear" w:color="auto" w:fill="FFFFFF"/>
                <w:lang w:eastAsia="ar-SA"/>
              </w:rPr>
              <w:t xml:space="preserve">Description of methodologies used on </w:t>
            </w:r>
            <w:r>
              <w:rPr>
                <w:rFonts w:ascii="Times New Roman" w:hAnsi="Times New Roman" w:cs="Times New Roman"/>
                <w:b/>
                <w:noProof/>
                <w:sz w:val="20"/>
                <w:szCs w:val="20"/>
                <w:shd w:val="clear" w:color="auto" w:fill="FFFFFF"/>
                <w:lang w:val="en-US" w:eastAsia="ar-SA"/>
              </w:rPr>
              <w:t>data</w:t>
            </w:r>
            <w:r>
              <w:rPr>
                <w:rFonts w:ascii="Times New Roman" w:hAnsi="Times New Roman" w:cs="Times New Roman"/>
                <w:b/>
                <w:bCs/>
                <w:sz w:val="20"/>
                <w:szCs w:val="20"/>
                <w:shd w:val="clear" w:color="auto" w:fill="FFFFFF"/>
                <w:lang w:eastAsia="en-GB"/>
              </w:rPr>
              <w:t xml:space="preserve"> quality </w:t>
            </w:r>
            <w:r>
              <w:rPr>
                <w:rFonts w:ascii="Times New Roman" w:hAnsi="Times New Roman" w:cs="Times New Roman"/>
                <w:b/>
                <w:noProof/>
                <w:sz w:val="20"/>
                <w:szCs w:val="20"/>
                <w:shd w:val="clear" w:color="auto" w:fill="FFFFFF"/>
                <w:lang w:eastAsia="en-GB"/>
              </w:rPr>
              <w:t xml:space="preserve"> </w:t>
            </w:r>
          </w:p>
          <w:p w14:paraId="4E0FF861" w14:textId="77777777" w:rsidR="00BA3DD5" w:rsidRDefault="00BA3DD5" w:rsidP="00BA3DD5">
            <w:pPr>
              <w:spacing w:before="120" w:after="120" w:line="360" w:lineRule="auto"/>
              <w:jc w:val="both"/>
              <w:rPr>
                <w:rFonts w:ascii="Times New Roman" w:hAnsi="Times New Roman" w:cs="Times New Roman"/>
                <w:noProof/>
                <w:sz w:val="20"/>
                <w:szCs w:val="20"/>
                <w:shd w:val="clear" w:color="auto" w:fill="FFFFFF"/>
                <w:lang w:val="en-US" w:eastAsia="ar-SA"/>
              </w:rPr>
            </w:pPr>
            <w:r>
              <w:rPr>
                <w:rFonts w:ascii="Times New Roman" w:hAnsi="Times New Roman" w:cs="Times New Roman"/>
                <w:noProof/>
                <w:sz w:val="20"/>
                <w:szCs w:val="20"/>
                <w:shd w:val="clear" w:color="auto" w:fill="FFFFFF"/>
                <w:lang w:eastAsia="en-GB"/>
              </w:rPr>
              <w:t xml:space="preserve">The data needed are collected </w:t>
            </w:r>
            <w:r>
              <w:rPr>
                <w:rFonts w:ascii="Times New Roman" w:hAnsi="Times New Roman" w:cs="Times New Roman"/>
                <w:noProof/>
                <w:sz w:val="20"/>
                <w:szCs w:val="20"/>
                <w:shd w:val="clear" w:color="auto" w:fill="FFFFFF"/>
                <w:lang w:val="en-US" w:eastAsia="ar-SA"/>
              </w:rPr>
              <w:t xml:space="preserve">with the use of questionnaires, face to face interviews and based on the financial statements prepared and submitted by the Financial Directors or owners of the Aquaculture Companies / Units. </w:t>
            </w:r>
          </w:p>
          <w:p w14:paraId="55B87BE7" w14:textId="77777777" w:rsidR="00BA3DD5" w:rsidRDefault="00BA3DD5" w:rsidP="00BA3DD5">
            <w:pPr>
              <w:spacing w:before="120" w:after="120" w:line="360" w:lineRule="auto"/>
              <w:jc w:val="both"/>
              <w:rPr>
                <w:rFonts w:ascii="Times New Roman" w:hAnsi="Times New Roman" w:cs="Times New Roman"/>
                <w:noProof/>
                <w:sz w:val="20"/>
                <w:szCs w:val="20"/>
                <w:shd w:val="clear" w:color="auto" w:fill="FFFFFF"/>
                <w:lang w:eastAsia="en-GB"/>
              </w:rPr>
            </w:pPr>
            <w:r>
              <w:rPr>
                <w:rFonts w:ascii="Times New Roman" w:hAnsi="Times New Roman" w:cs="Times New Roman"/>
                <w:noProof/>
                <w:sz w:val="20"/>
                <w:szCs w:val="20"/>
                <w:shd w:val="clear" w:color="auto" w:fill="FFFFFF"/>
                <w:lang w:val="en-US" w:eastAsia="ar-SA"/>
              </w:rPr>
              <w:t>All the enterprises will be covered exhaustively and no sampling will take place due to the small size of the population. In the case of any non-responsive units, no rotation will be applied</w:t>
            </w:r>
          </w:p>
          <w:p w14:paraId="21761E84" w14:textId="77777777" w:rsidR="00BA3DD5" w:rsidRDefault="00BA3DD5" w:rsidP="00BA3DD5">
            <w:pPr>
              <w:spacing w:before="120" w:after="120" w:line="360" w:lineRule="auto"/>
              <w:jc w:val="both"/>
              <w:rPr>
                <w:rFonts w:ascii="Times New Roman" w:hAnsi="Times New Roman" w:cs="Times New Roman"/>
                <w:noProof/>
                <w:sz w:val="20"/>
                <w:szCs w:val="20"/>
                <w:shd w:val="clear" w:color="auto" w:fill="FFFFFF"/>
                <w:lang w:eastAsia="en-GB"/>
              </w:rPr>
            </w:pPr>
            <w:r>
              <w:rPr>
                <w:rFonts w:ascii="Times New Roman" w:hAnsi="Times New Roman" w:cs="Times New Roman"/>
                <w:noProof/>
                <w:sz w:val="20"/>
                <w:szCs w:val="20"/>
                <w:shd w:val="clear" w:color="auto" w:fill="FFFFFF"/>
                <w:lang w:eastAsia="en-GB"/>
              </w:rPr>
              <w:t xml:space="preserve">As mentioned above, to assure the quality of the collected data, the data collection type will be census and thus information will be given on the targeted response rates. </w:t>
            </w:r>
          </w:p>
          <w:p w14:paraId="341B42EC" w14:textId="77777777" w:rsidR="004F7C60" w:rsidRPr="001C2DCA" w:rsidRDefault="004F7C60" w:rsidP="001C2DCA">
            <w:pPr>
              <w:suppressAutoHyphens/>
              <w:spacing w:after="120" w:line="240" w:lineRule="auto"/>
              <w:jc w:val="both"/>
              <w:rPr>
                <w:rFonts w:ascii="Times New Roman" w:eastAsia="Calibri" w:hAnsi="Times New Roman" w:cs="Times New Roman"/>
                <w:noProof/>
                <w:sz w:val="20"/>
                <w:szCs w:val="20"/>
                <w:shd w:val="clear" w:color="auto" w:fill="FFFFFF"/>
                <w:lang w:eastAsia="en-GB"/>
              </w:rPr>
            </w:pPr>
          </w:p>
          <w:p w14:paraId="2CCDD761" w14:textId="77777777" w:rsidR="001C2DCA" w:rsidRPr="001C2DCA" w:rsidRDefault="001C2DCA" w:rsidP="001C2DCA">
            <w:pPr>
              <w:suppressAutoHyphens/>
              <w:spacing w:after="0" w:line="240" w:lineRule="auto"/>
              <w:jc w:val="both"/>
              <w:rPr>
                <w:rFonts w:ascii="Times New Roman" w:eastAsia="Calibri" w:hAnsi="Times New Roman" w:cs="Times New Roman"/>
                <w:i/>
                <w:noProof/>
                <w:sz w:val="20"/>
                <w:szCs w:val="20"/>
                <w:shd w:val="clear" w:color="auto" w:fill="FFFFFF"/>
                <w:lang w:eastAsia="en-GB"/>
              </w:rPr>
            </w:pPr>
            <w:r w:rsidRPr="001C2DCA">
              <w:rPr>
                <w:rFonts w:ascii="Times New Roman" w:eastAsia="Calibri" w:hAnsi="Times New Roman" w:cs="Times New Roman"/>
                <w:i/>
                <w:noProof/>
                <w:sz w:val="20"/>
                <w:szCs w:val="20"/>
                <w:lang w:eastAsia="en-GB"/>
              </w:rPr>
              <w:t>(max 1000 words)</w:t>
            </w:r>
          </w:p>
        </w:tc>
      </w:tr>
      <w:tr w:rsidR="001C2DCA" w:rsidRPr="00BA3DD5" w14:paraId="411E4CED" w14:textId="77777777" w:rsidTr="001E0449">
        <w:trPr>
          <w:trHeight w:val="509"/>
        </w:trPr>
        <w:tc>
          <w:tcPr>
            <w:tcW w:w="8959" w:type="dxa"/>
            <w:shd w:val="clear" w:color="auto" w:fill="A6A6A6" w:themeFill="background1" w:themeFillShade="A6"/>
            <w:noWrap/>
            <w:vAlign w:val="center"/>
          </w:tcPr>
          <w:p w14:paraId="3FFC49E8" w14:textId="77777777" w:rsidR="00BA3DD5" w:rsidRPr="00BA3DD5" w:rsidRDefault="00BA3DD5" w:rsidP="00BA3DD5">
            <w:pPr>
              <w:widowControl w:val="0"/>
              <w:suppressAutoHyphens/>
              <w:spacing w:before="120" w:after="120"/>
              <w:ind w:left="20" w:right="75"/>
              <w:jc w:val="both"/>
              <w:rPr>
                <w:rFonts w:ascii="Times New Roman" w:eastAsia="Calibri" w:hAnsi="Times New Roman" w:cs="Times New Roman"/>
                <w:b/>
                <w:noProof/>
                <w:sz w:val="20"/>
                <w:szCs w:val="20"/>
                <w:lang w:eastAsia="en-GB"/>
              </w:rPr>
            </w:pPr>
            <w:r w:rsidRPr="00BA3DD5">
              <w:rPr>
                <w:rFonts w:ascii="Times New Roman" w:eastAsia="Calibri" w:hAnsi="Times New Roman" w:cs="Times New Roman"/>
                <w:b/>
                <w:noProof/>
                <w:sz w:val="20"/>
                <w:szCs w:val="20"/>
                <w:lang w:eastAsia="en-GB"/>
              </w:rPr>
              <w:t>6. Deviations from Work Plan methodology for selection of data source</w:t>
            </w:r>
          </w:p>
          <w:p w14:paraId="4CAC2B23" w14:textId="77777777" w:rsidR="00BA3DD5" w:rsidRPr="00BA3DD5" w:rsidRDefault="00BA3DD5" w:rsidP="00BA3DD5">
            <w:pPr>
              <w:suppressAutoHyphens/>
              <w:spacing w:before="120" w:after="120"/>
              <w:jc w:val="both"/>
              <w:rPr>
                <w:rFonts w:ascii="Times New Roman" w:eastAsia="Calibri" w:hAnsi="Times New Roman" w:cs="Times New Roman"/>
                <w:noProof/>
                <w:sz w:val="20"/>
                <w:szCs w:val="20"/>
                <w:lang w:eastAsia="en-GB"/>
              </w:rPr>
            </w:pPr>
            <w:r w:rsidRPr="00BA3DD5">
              <w:rPr>
                <w:rFonts w:ascii="Times New Roman" w:eastAsia="Calibri" w:hAnsi="Times New Roman" w:cs="Times New Roman"/>
                <w:noProof/>
                <w:sz w:val="20"/>
                <w:szCs w:val="20"/>
                <w:lang w:eastAsia="en-GB"/>
              </w:rPr>
              <w:t>There were no deviations. It is noted that the production volume and value of the Cyprus aquaculture is below the relevant threshold and thus, no data were collected.</w:t>
            </w:r>
          </w:p>
          <w:p w14:paraId="03FFC01A" w14:textId="77777777" w:rsidR="00BA3DD5" w:rsidRPr="00BA3DD5" w:rsidRDefault="00BA3DD5" w:rsidP="00BA3DD5">
            <w:pPr>
              <w:suppressAutoHyphens/>
              <w:spacing w:before="120" w:after="120"/>
              <w:jc w:val="both"/>
              <w:rPr>
                <w:rFonts w:ascii="Times New Roman" w:eastAsia="Calibri" w:hAnsi="Times New Roman" w:cs="Times New Roman"/>
                <w:b/>
                <w:noProof/>
                <w:sz w:val="20"/>
                <w:szCs w:val="20"/>
                <w:lang w:eastAsia="en-GB"/>
              </w:rPr>
            </w:pPr>
            <w:r w:rsidRPr="00BA3DD5">
              <w:rPr>
                <w:rFonts w:ascii="Times New Roman" w:eastAsia="Calibri" w:hAnsi="Times New Roman" w:cs="Times New Roman"/>
                <w:b/>
                <w:noProof/>
                <w:sz w:val="20"/>
                <w:szCs w:val="20"/>
                <w:lang w:eastAsia="en-GB"/>
              </w:rPr>
              <w:t>Actions to avoid deviations</w:t>
            </w:r>
          </w:p>
          <w:p w14:paraId="05794585" w14:textId="77777777" w:rsidR="00BA3DD5" w:rsidRPr="00BA3DD5" w:rsidRDefault="00BA3DD5" w:rsidP="00BA3DD5">
            <w:pPr>
              <w:suppressAutoHyphens/>
              <w:spacing w:before="120" w:after="120"/>
              <w:jc w:val="both"/>
              <w:rPr>
                <w:rFonts w:ascii="Times New Roman" w:eastAsia="Calibri" w:hAnsi="Times New Roman" w:cs="Times New Roman"/>
                <w:noProof/>
                <w:sz w:val="20"/>
                <w:szCs w:val="20"/>
                <w:lang w:eastAsia="en-GB"/>
              </w:rPr>
            </w:pPr>
            <w:r w:rsidRPr="00BA3DD5">
              <w:rPr>
                <w:rFonts w:ascii="Times New Roman" w:eastAsia="Calibri" w:hAnsi="Times New Roman" w:cs="Times New Roman"/>
                <w:noProof/>
                <w:sz w:val="20"/>
                <w:szCs w:val="20"/>
                <w:lang w:eastAsia="en-GB"/>
              </w:rPr>
              <w:t>Not Applicable</w:t>
            </w:r>
          </w:p>
          <w:p w14:paraId="186CA8E8" w14:textId="77777777" w:rsidR="00BA3DD5" w:rsidRPr="00BA3DD5" w:rsidRDefault="00BA3DD5" w:rsidP="00BA3DD5">
            <w:pPr>
              <w:suppressAutoHyphens/>
              <w:spacing w:before="120" w:after="120"/>
              <w:jc w:val="both"/>
              <w:rPr>
                <w:rFonts w:ascii="Times New Roman" w:eastAsia="Calibri" w:hAnsi="Times New Roman" w:cs="Times New Roman"/>
                <w:b/>
                <w:noProof/>
                <w:sz w:val="20"/>
                <w:szCs w:val="20"/>
                <w:lang w:eastAsia="en-GB"/>
              </w:rPr>
            </w:pPr>
            <w:r w:rsidRPr="00BA3DD5">
              <w:rPr>
                <w:rFonts w:ascii="Times New Roman" w:eastAsia="Calibri" w:hAnsi="Times New Roman" w:cs="Times New Roman"/>
                <w:b/>
                <w:noProof/>
                <w:sz w:val="20"/>
                <w:szCs w:val="20"/>
                <w:lang w:eastAsia="en-GB"/>
              </w:rPr>
              <w:t>7. Deviations from Work Plan methodology to choose type of data collection</w:t>
            </w:r>
          </w:p>
          <w:p w14:paraId="1B98787E" w14:textId="77777777" w:rsidR="00BA3DD5" w:rsidRPr="00BA3DD5" w:rsidRDefault="00BA3DD5" w:rsidP="00BA3DD5">
            <w:pPr>
              <w:suppressAutoHyphens/>
              <w:spacing w:before="120" w:after="120"/>
              <w:jc w:val="both"/>
              <w:rPr>
                <w:rFonts w:ascii="Times New Roman" w:eastAsia="Calibri" w:hAnsi="Times New Roman" w:cs="Times New Roman"/>
                <w:noProof/>
                <w:sz w:val="20"/>
                <w:szCs w:val="20"/>
                <w:lang w:eastAsia="en-GB"/>
              </w:rPr>
            </w:pPr>
            <w:r w:rsidRPr="00BA3DD5">
              <w:rPr>
                <w:rFonts w:ascii="Times New Roman" w:eastAsia="Calibri" w:hAnsi="Times New Roman" w:cs="Times New Roman"/>
                <w:noProof/>
                <w:sz w:val="20"/>
                <w:szCs w:val="20"/>
                <w:lang w:eastAsia="en-GB"/>
              </w:rPr>
              <w:t>There were no deviations. It is noted that the production volume and value of the Cyprus aquaculture is below the relevant threshold and thus, no data were collected.</w:t>
            </w:r>
          </w:p>
          <w:p w14:paraId="435333B1" w14:textId="77777777" w:rsidR="00BA3DD5" w:rsidRPr="00BA3DD5" w:rsidRDefault="00BA3DD5" w:rsidP="00BA3DD5">
            <w:pPr>
              <w:suppressAutoHyphens/>
              <w:spacing w:before="120" w:after="120"/>
              <w:jc w:val="both"/>
              <w:rPr>
                <w:rFonts w:ascii="Times New Roman" w:eastAsia="Calibri" w:hAnsi="Times New Roman" w:cs="Times New Roman"/>
                <w:b/>
                <w:noProof/>
                <w:sz w:val="20"/>
                <w:szCs w:val="20"/>
                <w:lang w:eastAsia="en-GB"/>
              </w:rPr>
            </w:pPr>
            <w:r w:rsidRPr="00BA3DD5">
              <w:rPr>
                <w:rFonts w:ascii="Times New Roman" w:eastAsia="Calibri" w:hAnsi="Times New Roman" w:cs="Times New Roman"/>
                <w:b/>
                <w:noProof/>
                <w:sz w:val="20"/>
                <w:szCs w:val="20"/>
                <w:lang w:eastAsia="en-GB"/>
              </w:rPr>
              <w:t>Actions to avoid deviations</w:t>
            </w:r>
          </w:p>
          <w:p w14:paraId="69F2F6CC" w14:textId="77777777" w:rsidR="00BA3DD5" w:rsidRPr="00BA3DD5" w:rsidRDefault="00BA3DD5" w:rsidP="00BA3DD5">
            <w:pPr>
              <w:suppressAutoHyphens/>
              <w:spacing w:before="120" w:after="120"/>
              <w:jc w:val="both"/>
              <w:rPr>
                <w:rFonts w:ascii="Times New Roman" w:eastAsia="Calibri" w:hAnsi="Times New Roman" w:cs="Times New Roman"/>
                <w:noProof/>
                <w:sz w:val="20"/>
                <w:szCs w:val="20"/>
                <w:lang w:eastAsia="en-GB"/>
              </w:rPr>
            </w:pPr>
            <w:r w:rsidRPr="00BA3DD5">
              <w:rPr>
                <w:rFonts w:ascii="Times New Roman" w:eastAsia="Calibri" w:hAnsi="Times New Roman" w:cs="Times New Roman"/>
                <w:noProof/>
                <w:sz w:val="20"/>
                <w:szCs w:val="20"/>
                <w:lang w:eastAsia="en-GB"/>
              </w:rPr>
              <w:t>Not Applicable</w:t>
            </w:r>
          </w:p>
          <w:p w14:paraId="28F2E6B9" w14:textId="77777777" w:rsidR="00BA3DD5" w:rsidRPr="00BA3DD5" w:rsidRDefault="00BA3DD5" w:rsidP="00BA3DD5">
            <w:pPr>
              <w:suppressAutoHyphens/>
              <w:spacing w:before="120" w:after="120"/>
              <w:jc w:val="both"/>
              <w:rPr>
                <w:rFonts w:ascii="Times New Roman" w:eastAsia="Calibri" w:hAnsi="Times New Roman" w:cs="Times New Roman"/>
                <w:b/>
                <w:noProof/>
                <w:sz w:val="20"/>
                <w:szCs w:val="20"/>
                <w:lang w:eastAsia="en-GB"/>
              </w:rPr>
            </w:pPr>
            <w:r w:rsidRPr="00BA3DD5">
              <w:rPr>
                <w:rFonts w:ascii="Times New Roman" w:eastAsia="Calibri" w:hAnsi="Times New Roman" w:cs="Times New Roman"/>
                <w:b/>
                <w:noProof/>
                <w:sz w:val="20"/>
                <w:szCs w:val="20"/>
                <w:lang w:eastAsia="en-GB"/>
              </w:rPr>
              <w:t>8. Deviations from Work Plan methodology regarding sampling frame and allocation scheme</w:t>
            </w:r>
          </w:p>
          <w:p w14:paraId="098A0F4B" w14:textId="77777777" w:rsidR="00BA3DD5" w:rsidRPr="00BA3DD5" w:rsidRDefault="00BA3DD5" w:rsidP="00BA3DD5">
            <w:pPr>
              <w:suppressAutoHyphens/>
              <w:spacing w:before="120" w:after="120"/>
              <w:jc w:val="both"/>
              <w:rPr>
                <w:rFonts w:ascii="Times New Roman" w:eastAsia="Calibri" w:hAnsi="Times New Roman" w:cs="Times New Roman"/>
                <w:noProof/>
                <w:sz w:val="20"/>
                <w:szCs w:val="20"/>
                <w:lang w:eastAsia="en-GB"/>
              </w:rPr>
            </w:pPr>
            <w:r w:rsidRPr="00BA3DD5">
              <w:rPr>
                <w:rFonts w:ascii="Times New Roman" w:eastAsia="Calibri" w:hAnsi="Times New Roman" w:cs="Times New Roman"/>
                <w:noProof/>
                <w:sz w:val="20"/>
                <w:szCs w:val="20"/>
                <w:lang w:eastAsia="en-GB"/>
              </w:rPr>
              <w:t>There were no deviations. It is noted that the production volume and value of the Cyprus aquaculture is below the relevant threshold and thus, no data were collected.</w:t>
            </w:r>
          </w:p>
          <w:p w14:paraId="107959AF" w14:textId="77777777" w:rsidR="00BA3DD5" w:rsidRPr="00BA3DD5" w:rsidRDefault="00BA3DD5" w:rsidP="00BA3DD5">
            <w:pPr>
              <w:suppressAutoHyphens/>
              <w:spacing w:before="120" w:after="120"/>
              <w:jc w:val="both"/>
              <w:rPr>
                <w:rFonts w:ascii="Times New Roman" w:eastAsia="Calibri" w:hAnsi="Times New Roman" w:cs="Times New Roman"/>
                <w:b/>
                <w:noProof/>
                <w:sz w:val="20"/>
                <w:szCs w:val="20"/>
                <w:lang w:eastAsia="en-GB"/>
              </w:rPr>
            </w:pPr>
            <w:r w:rsidRPr="00BA3DD5">
              <w:rPr>
                <w:rFonts w:ascii="Times New Roman" w:eastAsia="Calibri" w:hAnsi="Times New Roman" w:cs="Times New Roman"/>
                <w:b/>
                <w:noProof/>
                <w:sz w:val="20"/>
                <w:szCs w:val="20"/>
                <w:lang w:eastAsia="en-GB"/>
              </w:rPr>
              <w:t>Actions to avoid deviations</w:t>
            </w:r>
          </w:p>
          <w:p w14:paraId="1A725336" w14:textId="77777777" w:rsidR="00BA3DD5" w:rsidRPr="00BA3DD5" w:rsidRDefault="00BA3DD5" w:rsidP="00BA3DD5">
            <w:pPr>
              <w:suppressAutoHyphens/>
              <w:spacing w:before="120" w:after="120"/>
              <w:jc w:val="both"/>
              <w:rPr>
                <w:rFonts w:ascii="Times New Roman" w:eastAsia="Calibri" w:hAnsi="Times New Roman" w:cs="Times New Roman"/>
                <w:noProof/>
                <w:sz w:val="20"/>
                <w:szCs w:val="20"/>
                <w:lang w:eastAsia="en-GB"/>
              </w:rPr>
            </w:pPr>
            <w:r w:rsidRPr="00BA3DD5">
              <w:rPr>
                <w:rFonts w:ascii="Times New Roman" w:eastAsia="Calibri" w:hAnsi="Times New Roman" w:cs="Times New Roman"/>
                <w:noProof/>
                <w:sz w:val="20"/>
                <w:szCs w:val="20"/>
                <w:lang w:eastAsia="en-GB"/>
              </w:rPr>
              <w:t>Not Applicable</w:t>
            </w:r>
          </w:p>
          <w:p w14:paraId="2EEF00C8" w14:textId="77777777" w:rsidR="00BA3DD5" w:rsidRPr="00BA3DD5" w:rsidRDefault="00BA3DD5" w:rsidP="00BA3DD5">
            <w:pPr>
              <w:widowControl w:val="0"/>
              <w:tabs>
                <w:tab w:val="left" w:pos="1861"/>
              </w:tabs>
              <w:suppressAutoHyphens/>
              <w:spacing w:before="120" w:after="120"/>
              <w:jc w:val="both"/>
              <w:rPr>
                <w:rFonts w:ascii="Times New Roman" w:eastAsia="Calibri" w:hAnsi="Times New Roman" w:cs="Times New Roman"/>
                <w:b/>
                <w:noProof/>
                <w:sz w:val="20"/>
                <w:szCs w:val="20"/>
                <w:lang w:eastAsia="en-GB"/>
              </w:rPr>
            </w:pPr>
            <w:r w:rsidRPr="00BA3DD5">
              <w:rPr>
                <w:rFonts w:ascii="Times New Roman" w:eastAsia="Calibri" w:hAnsi="Times New Roman" w:cs="Times New Roman"/>
                <w:b/>
                <w:noProof/>
                <w:sz w:val="20"/>
                <w:szCs w:val="20"/>
                <w:lang w:eastAsia="en-GB"/>
              </w:rPr>
              <w:t>9. Deviations from Work Plan methodology used for estimation procedures</w:t>
            </w:r>
          </w:p>
          <w:p w14:paraId="21FDBB0B" w14:textId="77777777" w:rsidR="00BA3DD5" w:rsidRPr="00BA3DD5" w:rsidRDefault="00BA3DD5" w:rsidP="00BA3DD5">
            <w:pPr>
              <w:suppressAutoHyphens/>
              <w:spacing w:before="120" w:after="120"/>
              <w:jc w:val="both"/>
              <w:rPr>
                <w:rFonts w:ascii="Times New Roman" w:eastAsia="Calibri" w:hAnsi="Times New Roman" w:cs="Times New Roman"/>
                <w:noProof/>
                <w:sz w:val="20"/>
                <w:szCs w:val="20"/>
                <w:lang w:eastAsia="en-GB"/>
              </w:rPr>
            </w:pPr>
            <w:r w:rsidRPr="00BA3DD5">
              <w:rPr>
                <w:rFonts w:ascii="Times New Roman" w:eastAsia="Calibri" w:hAnsi="Times New Roman" w:cs="Times New Roman"/>
                <w:noProof/>
                <w:sz w:val="20"/>
                <w:szCs w:val="20"/>
                <w:lang w:eastAsia="en-GB"/>
              </w:rPr>
              <w:t>There were no deviations. It is noted that the production volume and value of the Cyprus aquaculture is below the relevant threshold and thus, no data were collected.</w:t>
            </w:r>
          </w:p>
          <w:p w14:paraId="1DFD6C4A" w14:textId="77777777" w:rsidR="00BA3DD5" w:rsidRPr="00BA3DD5" w:rsidRDefault="00BA3DD5" w:rsidP="00BA3DD5">
            <w:pPr>
              <w:suppressAutoHyphens/>
              <w:spacing w:before="120" w:after="120"/>
              <w:jc w:val="both"/>
              <w:rPr>
                <w:rFonts w:ascii="Times New Roman" w:eastAsia="Calibri" w:hAnsi="Times New Roman" w:cs="Times New Roman"/>
                <w:b/>
                <w:noProof/>
                <w:sz w:val="20"/>
                <w:szCs w:val="20"/>
                <w:lang w:eastAsia="en-GB"/>
              </w:rPr>
            </w:pPr>
            <w:r w:rsidRPr="00BA3DD5">
              <w:rPr>
                <w:rFonts w:ascii="Times New Roman" w:eastAsia="Calibri" w:hAnsi="Times New Roman" w:cs="Times New Roman"/>
                <w:b/>
                <w:noProof/>
                <w:sz w:val="20"/>
                <w:szCs w:val="20"/>
                <w:lang w:eastAsia="en-GB"/>
              </w:rPr>
              <w:t>Actions to avoid deviations</w:t>
            </w:r>
          </w:p>
          <w:p w14:paraId="1E301DD0" w14:textId="77777777" w:rsidR="00BA3DD5" w:rsidRPr="00BA3DD5" w:rsidRDefault="00BA3DD5" w:rsidP="00BA3DD5">
            <w:pPr>
              <w:suppressAutoHyphens/>
              <w:spacing w:before="120" w:after="120"/>
              <w:jc w:val="both"/>
              <w:rPr>
                <w:rFonts w:ascii="Times New Roman" w:eastAsia="Calibri" w:hAnsi="Times New Roman" w:cs="Times New Roman"/>
                <w:noProof/>
                <w:sz w:val="20"/>
                <w:szCs w:val="20"/>
                <w:lang w:eastAsia="en-GB"/>
              </w:rPr>
            </w:pPr>
            <w:r w:rsidRPr="00BA3DD5">
              <w:rPr>
                <w:rFonts w:ascii="Times New Roman" w:eastAsia="Calibri" w:hAnsi="Times New Roman" w:cs="Times New Roman"/>
                <w:noProof/>
                <w:sz w:val="20"/>
                <w:szCs w:val="20"/>
                <w:lang w:eastAsia="en-GB"/>
              </w:rPr>
              <w:t>Not Applicable</w:t>
            </w:r>
          </w:p>
          <w:p w14:paraId="36F4809E" w14:textId="77777777" w:rsidR="00BA3DD5" w:rsidRPr="00BA3DD5" w:rsidRDefault="00BA3DD5" w:rsidP="00BA3DD5">
            <w:pPr>
              <w:suppressAutoHyphens/>
              <w:spacing w:before="120" w:after="120"/>
              <w:jc w:val="both"/>
              <w:rPr>
                <w:rFonts w:ascii="Times New Roman" w:eastAsia="Calibri" w:hAnsi="Times New Roman" w:cs="Times New Roman"/>
                <w:noProof/>
                <w:sz w:val="20"/>
                <w:szCs w:val="20"/>
                <w:lang w:eastAsia="en-GB"/>
              </w:rPr>
            </w:pPr>
          </w:p>
          <w:p w14:paraId="5CF6EEE2" w14:textId="77777777" w:rsidR="00BA3DD5" w:rsidRPr="00BA3DD5" w:rsidRDefault="00BA3DD5" w:rsidP="00BA3DD5">
            <w:pPr>
              <w:suppressAutoHyphens/>
              <w:spacing w:before="120" w:after="120"/>
              <w:jc w:val="both"/>
              <w:rPr>
                <w:rFonts w:ascii="Times New Roman" w:eastAsia="Calibri" w:hAnsi="Times New Roman" w:cs="Times New Roman"/>
                <w:b/>
                <w:noProof/>
                <w:sz w:val="20"/>
                <w:szCs w:val="20"/>
                <w:lang w:eastAsia="en-GB"/>
              </w:rPr>
            </w:pPr>
            <w:r w:rsidRPr="00BA3DD5">
              <w:rPr>
                <w:rFonts w:ascii="Times New Roman" w:eastAsia="Calibri" w:hAnsi="Times New Roman" w:cs="Times New Roman"/>
                <w:b/>
                <w:noProof/>
                <w:sz w:val="20"/>
                <w:szCs w:val="20"/>
                <w:lang w:eastAsia="en-GB"/>
              </w:rPr>
              <w:t>10. Quality assurance</w:t>
            </w:r>
          </w:p>
          <w:p w14:paraId="08374ADE" w14:textId="77777777" w:rsidR="00BA3DD5" w:rsidRPr="00BA3DD5" w:rsidRDefault="00BA3DD5" w:rsidP="00BA3DD5">
            <w:pPr>
              <w:suppressAutoHyphens/>
              <w:spacing w:before="120" w:after="120"/>
              <w:jc w:val="both"/>
              <w:rPr>
                <w:rFonts w:ascii="Times New Roman" w:eastAsia="Calibri" w:hAnsi="Times New Roman" w:cs="Times New Roman"/>
                <w:b/>
                <w:noProof/>
                <w:sz w:val="20"/>
                <w:szCs w:val="20"/>
                <w:lang w:eastAsia="en-GB"/>
              </w:rPr>
            </w:pPr>
            <w:r w:rsidRPr="00BA3DD5">
              <w:rPr>
                <w:rFonts w:ascii="Times New Roman" w:eastAsia="Calibri" w:hAnsi="Times New Roman" w:cs="Times New Roman"/>
                <w:b/>
                <w:noProof/>
                <w:sz w:val="20"/>
                <w:szCs w:val="20"/>
                <w:lang w:eastAsia="en-GB"/>
              </w:rPr>
              <w:t>10.1 Sound methodology</w:t>
            </w:r>
          </w:p>
          <w:p w14:paraId="4C3FD64D" w14:textId="77777777" w:rsidR="00BA3DD5" w:rsidRPr="00BA3DD5" w:rsidRDefault="00BA3DD5" w:rsidP="00BA3DD5">
            <w:pPr>
              <w:suppressAutoHyphens/>
              <w:spacing w:before="120" w:after="120"/>
              <w:jc w:val="both"/>
              <w:rPr>
                <w:rFonts w:ascii="Times New Roman" w:eastAsia="Calibri" w:hAnsi="Times New Roman" w:cs="Times New Roman"/>
                <w:noProof/>
                <w:sz w:val="20"/>
                <w:szCs w:val="20"/>
                <w:lang w:eastAsia="en-GB"/>
              </w:rPr>
            </w:pPr>
            <w:r w:rsidRPr="00BA3DD5">
              <w:rPr>
                <w:rFonts w:ascii="Times New Roman" w:eastAsia="Calibri" w:hAnsi="Times New Roman" w:cs="Times New Roman"/>
                <w:noProof/>
                <w:sz w:val="20"/>
                <w:szCs w:val="20"/>
                <w:lang w:eastAsia="en-GB"/>
              </w:rPr>
              <w:t>Not Applicable</w:t>
            </w:r>
          </w:p>
          <w:p w14:paraId="480D35E4" w14:textId="77777777" w:rsidR="00BA3DD5" w:rsidRPr="00BA3DD5" w:rsidRDefault="00BA3DD5" w:rsidP="00BA3DD5">
            <w:pPr>
              <w:suppressAutoHyphens/>
              <w:spacing w:before="120" w:after="120"/>
              <w:jc w:val="both"/>
              <w:rPr>
                <w:rFonts w:ascii="Times New Roman" w:eastAsia="Calibri" w:hAnsi="Times New Roman" w:cs="Times New Roman"/>
                <w:b/>
                <w:noProof/>
                <w:sz w:val="20"/>
                <w:szCs w:val="20"/>
                <w:lang w:eastAsia="en-GB"/>
              </w:rPr>
            </w:pPr>
            <w:r w:rsidRPr="00BA3DD5">
              <w:rPr>
                <w:rFonts w:ascii="Times New Roman" w:eastAsia="Calibri" w:hAnsi="Times New Roman" w:cs="Times New Roman"/>
                <w:b/>
                <w:noProof/>
                <w:sz w:val="20"/>
                <w:szCs w:val="20"/>
                <w:lang w:eastAsia="en-GB"/>
              </w:rPr>
              <w:t>10.2. Accuracy and reliability</w:t>
            </w:r>
          </w:p>
          <w:p w14:paraId="3DD95793" w14:textId="77777777" w:rsidR="00BA3DD5" w:rsidRPr="00BA3DD5" w:rsidRDefault="00BA3DD5" w:rsidP="00BA3DD5">
            <w:pPr>
              <w:suppressAutoHyphens/>
              <w:spacing w:before="120" w:after="120"/>
              <w:jc w:val="both"/>
              <w:rPr>
                <w:rFonts w:ascii="Times New Roman" w:eastAsia="Calibri" w:hAnsi="Times New Roman" w:cs="Times New Roman"/>
                <w:noProof/>
                <w:sz w:val="20"/>
                <w:szCs w:val="20"/>
                <w:lang w:eastAsia="en-GB"/>
              </w:rPr>
            </w:pPr>
            <w:r w:rsidRPr="00BA3DD5">
              <w:rPr>
                <w:rFonts w:ascii="Times New Roman" w:eastAsia="Calibri" w:hAnsi="Times New Roman" w:cs="Times New Roman"/>
                <w:noProof/>
                <w:sz w:val="20"/>
                <w:szCs w:val="20"/>
                <w:lang w:eastAsia="en-GB"/>
              </w:rPr>
              <w:t xml:space="preserve">Response rate and Achieved sample rate are provided in Table 3B. </w:t>
            </w:r>
          </w:p>
          <w:p w14:paraId="560183E2" w14:textId="77777777" w:rsidR="00BA3DD5" w:rsidRPr="00BA3DD5" w:rsidRDefault="00BA3DD5" w:rsidP="00BA3DD5">
            <w:pPr>
              <w:suppressAutoHyphens/>
              <w:spacing w:before="120" w:after="120"/>
              <w:jc w:val="both"/>
              <w:rPr>
                <w:rFonts w:ascii="Times New Roman" w:eastAsia="Calibri" w:hAnsi="Times New Roman" w:cs="Times New Roman"/>
                <w:noProof/>
                <w:sz w:val="20"/>
                <w:szCs w:val="20"/>
                <w:lang w:eastAsia="en-GB"/>
              </w:rPr>
            </w:pPr>
            <w:r w:rsidRPr="00BA3DD5">
              <w:rPr>
                <w:rFonts w:ascii="Times New Roman" w:eastAsia="Calibri" w:hAnsi="Times New Roman" w:cs="Times New Roman"/>
                <w:noProof/>
                <w:sz w:val="20"/>
                <w:szCs w:val="20"/>
                <w:lang w:eastAsia="en-GB"/>
              </w:rPr>
              <w:t>Not Applicable</w:t>
            </w:r>
          </w:p>
          <w:p w14:paraId="132D5B02" w14:textId="77777777" w:rsidR="00BA3DD5" w:rsidRPr="00BA3DD5" w:rsidRDefault="00BA3DD5" w:rsidP="00BA3DD5">
            <w:pPr>
              <w:suppressAutoHyphens/>
              <w:spacing w:before="120" w:after="120"/>
              <w:jc w:val="both"/>
              <w:rPr>
                <w:rFonts w:ascii="Times New Roman" w:eastAsia="Calibri" w:hAnsi="Times New Roman" w:cs="Times New Roman"/>
                <w:b/>
                <w:noProof/>
                <w:sz w:val="20"/>
                <w:szCs w:val="20"/>
                <w:lang w:eastAsia="en-GB"/>
              </w:rPr>
            </w:pPr>
            <w:r w:rsidRPr="00BA3DD5">
              <w:rPr>
                <w:rFonts w:ascii="Times New Roman" w:eastAsia="Calibri" w:hAnsi="Times New Roman" w:cs="Times New Roman"/>
                <w:b/>
                <w:noProof/>
                <w:sz w:val="20"/>
                <w:szCs w:val="20"/>
                <w:lang w:eastAsia="en-GB"/>
              </w:rPr>
              <w:t>10.3. Accessibility and Clarity</w:t>
            </w:r>
          </w:p>
          <w:p w14:paraId="4E091067" w14:textId="77777777" w:rsidR="00BA3DD5" w:rsidRPr="00BA3DD5" w:rsidRDefault="00BA3DD5" w:rsidP="00BA3DD5">
            <w:pPr>
              <w:suppressAutoHyphens/>
              <w:spacing w:before="120" w:after="120"/>
              <w:jc w:val="both"/>
              <w:rPr>
                <w:rFonts w:ascii="Times New Roman" w:eastAsia="Calibri" w:hAnsi="Times New Roman" w:cs="Times New Roman"/>
                <w:noProof/>
                <w:sz w:val="20"/>
                <w:szCs w:val="20"/>
                <w:lang w:eastAsia="en-GB"/>
              </w:rPr>
            </w:pPr>
            <w:r w:rsidRPr="00BA3DD5">
              <w:rPr>
                <w:rFonts w:ascii="Times New Roman" w:eastAsia="Calibri" w:hAnsi="Times New Roman" w:cs="Times New Roman"/>
                <w:noProof/>
                <w:sz w:val="20"/>
                <w:szCs w:val="20"/>
                <w:lang w:eastAsia="en-GB"/>
              </w:rPr>
              <w:t>Not Applicable</w:t>
            </w:r>
          </w:p>
          <w:p w14:paraId="1DDE7344" w14:textId="77777777" w:rsidR="00BA3DD5" w:rsidRPr="00BA3DD5" w:rsidRDefault="00BA3DD5" w:rsidP="00BA3DD5">
            <w:pPr>
              <w:suppressAutoHyphens/>
              <w:spacing w:before="120" w:after="120"/>
              <w:jc w:val="both"/>
              <w:rPr>
                <w:rFonts w:ascii="Times New Roman" w:eastAsia="Calibri" w:hAnsi="Times New Roman" w:cs="Times New Roman"/>
                <w:b/>
                <w:noProof/>
                <w:sz w:val="20"/>
                <w:szCs w:val="20"/>
                <w:lang w:eastAsia="en-GB"/>
              </w:rPr>
            </w:pPr>
            <w:r w:rsidRPr="00BA3DD5">
              <w:rPr>
                <w:rFonts w:ascii="Times New Roman" w:eastAsia="Calibri" w:hAnsi="Times New Roman" w:cs="Times New Roman"/>
                <w:b/>
                <w:noProof/>
                <w:sz w:val="20"/>
                <w:szCs w:val="20"/>
                <w:lang w:eastAsia="en-GB"/>
              </w:rPr>
              <w:t xml:space="preserve">Are methodological documents publicly available? </w:t>
            </w:r>
          </w:p>
          <w:p w14:paraId="79F8B6F0" w14:textId="77777777" w:rsidR="00BA3DD5" w:rsidRPr="00BA3DD5" w:rsidRDefault="00BA3DD5" w:rsidP="00BA3DD5">
            <w:pPr>
              <w:suppressAutoHyphens/>
              <w:spacing w:before="120" w:after="120"/>
              <w:jc w:val="both"/>
              <w:rPr>
                <w:rFonts w:ascii="Times New Roman" w:eastAsia="Calibri" w:hAnsi="Times New Roman" w:cs="Times New Roman"/>
                <w:noProof/>
                <w:sz w:val="20"/>
                <w:szCs w:val="20"/>
                <w:lang w:eastAsia="en-GB"/>
              </w:rPr>
            </w:pPr>
            <w:r w:rsidRPr="00BA3DD5">
              <w:rPr>
                <w:rFonts w:ascii="Times New Roman" w:eastAsia="Calibri" w:hAnsi="Times New Roman" w:cs="Times New Roman"/>
                <w:noProof/>
                <w:sz w:val="20"/>
                <w:szCs w:val="20"/>
                <w:lang w:eastAsia="en-GB"/>
              </w:rPr>
              <w:t>Not Applicable</w:t>
            </w:r>
          </w:p>
          <w:p w14:paraId="558F2114" w14:textId="77777777" w:rsidR="00BA3DD5" w:rsidRPr="00BA3DD5" w:rsidRDefault="00BA3DD5" w:rsidP="00BA3DD5">
            <w:pPr>
              <w:suppressAutoHyphens/>
              <w:spacing w:before="120" w:after="120"/>
              <w:jc w:val="both"/>
              <w:rPr>
                <w:rFonts w:ascii="Times New Roman" w:eastAsia="Calibri" w:hAnsi="Times New Roman" w:cs="Times New Roman"/>
                <w:b/>
                <w:noProof/>
                <w:sz w:val="20"/>
                <w:szCs w:val="20"/>
                <w:lang w:eastAsia="en-GB"/>
              </w:rPr>
            </w:pPr>
            <w:r w:rsidRPr="00BA3DD5">
              <w:rPr>
                <w:rFonts w:ascii="Times New Roman" w:eastAsia="Calibri" w:hAnsi="Times New Roman" w:cs="Times New Roman"/>
                <w:b/>
                <w:noProof/>
                <w:sz w:val="20"/>
                <w:szCs w:val="20"/>
                <w:lang w:eastAsia="en-GB"/>
              </w:rPr>
              <w:t xml:space="preserve">Are data stored in databases? </w:t>
            </w:r>
          </w:p>
          <w:p w14:paraId="6EF4DAE6" w14:textId="77777777" w:rsidR="00BA3DD5" w:rsidRPr="00BA3DD5" w:rsidRDefault="00BA3DD5" w:rsidP="00BA3DD5">
            <w:pPr>
              <w:suppressAutoHyphens/>
              <w:spacing w:before="120" w:after="120"/>
              <w:jc w:val="both"/>
              <w:rPr>
                <w:rFonts w:ascii="Times New Roman" w:eastAsia="Calibri" w:hAnsi="Times New Roman" w:cs="Times New Roman"/>
                <w:noProof/>
                <w:sz w:val="20"/>
                <w:szCs w:val="20"/>
                <w:lang w:eastAsia="en-GB"/>
              </w:rPr>
            </w:pPr>
            <w:r w:rsidRPr="00BA3DD5">
              <w:rPr>
                <w:rFonts w:ascii="Times New Roman" w:eastAsia="Calibri" w:hAnsi="Times New Roman" w:cs="Times New Roman"/>
                <w:noProof/>
                <w:sz w:val="20"/>
                <w:szCs w:val="20"/>
                <w:lang w:eastAsia="en-GB"/>
              </w:rPr>
              <w:t>Not Applicable</w:t>
            </w:r>
          </w:p>
          <w:p w14:paraId="427E9334" w14:textId="77777777" w:rsidR="00BA3DD5" w:rsidRPr="00BA3DD5" w:rsidRDefault="00BA3DD5" w:rsidP="00BA3DD5">
            <w:pPr>
              <w:suppressAutoHyphens/>
              <w:spacing w:before="120" w:after="120"/>
              <w:rPr>
                <w:rFonts w:ascii="Times New Roman" w:eastAsia="Calibri" w:hAnsi="Times New Roman" w:cs="Times New Roman"/>
                <w:b/>
                <w:noProof/>
                <w:sz w:val="20"/>
                <w:szCs w:val="20"/>
                <w:lang w:eastAsia="en-GB"/>
              </w:rPr>
            </w:pPr>
            <w:r w:rsidRPr="00BA3DD5">
              <w:rPr>
                <w:rFonts w:ascii="Times New Roman" w:eastAsia="Calibri" w:hAnsi="Times New Roman" w:cs="Times New Roman"/>
                <w:b/>
                <w:noProof/>
                <w:sz w:val="20"/>
                <w:szCs w:val="20"/>
                <w:lang w:eastAsia="en-GB"/>
              </w:rPr>
              <w:t xml:space="preserve">Where can methodological and other documentation be found? </w:t>
            </w:r>
          </w:p>
          <w:p w14:paraId="0CE2103B" w14:textId="77777777" w:rsidR="00BA3DD5" w:rsidRPr="00BA3DD5" w:rsidRDefault="00BA3DD5" w:rsidP="00BA3DD5">
            <w:pPr>
              <w:suppressAutoHyphens/>
              <w:spacing w:before="120" w:after="120"/>
              <w:jc w:val="both"/>
              <w:rPr>
                <w:rFonts w:ascii="Times New Roman" w:eastAsia="Calibri" w:hAnsi="Times New Roman" w:cs="Times New Roman"/>
                <w:b/>
                <w:noProof/>
                <w:sz w:val="20"/>
                <w:szCs w:val="20"/>
                <w:lang w:eastAsia="en-GB"/>
              </w:rPr>
            </w:pPr>
            <w:r w:rsidRPr="00BA3DD5">
              <w:rPr>
                <w:rFonts w:ascii="Times New Roman" w:eastAsia="Calibri" w:hAnsi="Times New Roman" w:cs="Times New Roman"/>
                <w:b/>
                <w:noProof/>
                <w:sz w:val="20"/>
                <w:szCs w:val="20"/>
                <w:lang w:eastAsia="en-GB"/>
              </w:rPr>
              <w:t>Provide the web link, if documentation is publicly available</w:t>
            </w:r>
          </w:p>
          <w:p w14:paraId="57954ED8" w14:textId="77777777" w:rsidR="00BA3DD5" w:rsidRPr="00BA3DD5" w:rsidRDefault="00BA3DD5" w:rsidP="00BA3DD5">
            <w:pPr>
              <w:suppressAutoHyphens/>
              <w:spacing w:before="120" w:after="120"/>
              <w:jc w:val="both"/>
              <w:rPr>
                <w:rFonts w:ascii="Times New Roman" w:eastAsia="Calibri" w:hAnsi="Times New Roman" w:cs="Times New Roman"/>
                <w:noProof/>
                <w:sz w:val="20"/>
                <w:szCs w:val="20"/>
                <w:lang w:eastAsia="en-GB"/>
              </w:rPr>
            </w:pPr>
            <w:r w:rsidRPr="00BA3DD5">
              <w:rPr>
                <w:rFonts w:ascii="Times New Roman" w:eastAsia="Calibri" w:hAnsi="Times New Roman" w:cs="Times New Roman"/>
                <w:noProof/>
                <w:sz w:val="20"/>
                <w:szCs w:val="20"/>
                <w:lang w:eastAsia="en-GB"/>
              </w:rPr>
              <w:t>Not Applicable</w:t>
            </w:r>
          </w:p>
          <w:p w14:paraId="17732B9F" w14:textId="6C366D3E" w:rsidR="001C2DCA" w:rsidRPr="00BA3DD5"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p>
          <w:p w14:paraId="4147D95E" w14:textId="77777777" w:rsidR="000D50ED" w:rsidRPr="00BA3DD5" w:rsidRDefault="000D50ED" w:rsidP="001C2DCA">
            <w:pPr>
              <w:suppressAutoHyphens/>
              <w:spacing w:before="120" w:after="120" w:line="360" w:lineRule="auto"/>
              <w:jc w:val="both"/>
              <w:rPr>
                <w:rFonts w:ascii="Times New Roman" w:eastAsia="Calibri" w:hAnsi="Times New Roman" w:cs="Times New Roman"/>
                <w:noProof/>
                <w:sz w:val="20"/>
                <w:szCs w:val="20"/>
                <w:lang w:eastAsia="en-GB"/>
              </w:rPr>
            </w:pPr>
          </w:p>
          <w:p w14:paraId="7C6AB03B" w14:textId="77777777" w:rsidR="000D50ED" w:rsidRPr="00BA3DD5" w:rsidRDefault="000D50ED" w:rsidP="001C2DCA">
            <w:pPr>
              <w:suppressAutoHyphens/>
              <w:spacing w:before="120" w:after="120" w:line="360" w:lineRule="auto"/>
              <w:jc w:val="both"/>
              <w:rPr>
                <w:rFonts w:ascii="Times New Roman" w:eastAsia="Calibri" w:hAnsi="Times New Roman" w:cs="Times New Roman"/>
                <w:noProof/>
                <w:sz w:val="20"/>
                <w:szCs w:val="20"/>
                <w:lang w:eastAsia="en-GB"/>
              </w:rPr>
            </w:pPr>
          </w:p>
          <w:p w14:paraId="23F7B368" w14:textId="77777777" w:rsidR="000D50ED" w:rsidRPr="00BA3DD5" w:rsidRDefault="000D50ED" w:rsidP="001C2DCA">
            <w:pPr>
              <w:suppressAutoHyphens/>
              <w:spacing w:before="120" w:after="120" w:line="360" w:lineRule="auto"/>
              <w:jc w:val="both"/>
              <w:rPr>
                <w:rFonts w:ascii="Times New Roman" w:eastAsia="Calibri" w:hAnsi="Times New Roman" w:cs="Times New Roman"/>
                <w:noProof/>
                <w:sz w:val="20"/>
                <w:szCs w:val="20"/>
                <w:lang w:eastAsia="en-GB"/>
              </w:rPr>
            </w:pPr>
          </w:p>
          <w:p w14:paraId="70AA6CE0" w14:textId="77777777" w:rsidR="000D50ED" w:rsidRPr="00BA3DD5" w:rsidRDefault="000D50ED" w:rsidP="001C2DCA">
            <w:pPr>
              <w:suppressAutoHyphens/>
              <w:spacing w:before="120" w:after="120" w:line="360" w:lineRule="auto"/>
              <w:jc w:val="both"/>
              <w:rPr>
                <w:rFonts w:ascii="Times New Roman" w:eastAsia="Calibri" w:hAnsi="Times New Roman" w:cs="Times New Roman"/>
                <w:noProof/>
                <w:sz w:val="20"/>
                <w:szCs w:val="20"/>
                <w:lang w:eastAsia="en-GB"/>
              </w:rPr>
            </w:pPr>
          </w:p>
          <w:p w14:paraId="551FD43F" w14:textId="77777777" w:rsidR="001C2DCA" w:rsidRPr="00BA3DD5"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r w:rsidRPr="00BA3DD5">
              <w:rPr>
                <w:rFonts w:ascii="Times New Roman" w:eastAsia="Calibri" w:hAnsi="Times New Roman" w:cs="Times New Roman"/>
                <w:noProof/>
                <w:sz w:val="20"/>
                <w:szCs w:val="20"/>
                <w:lang w:eastAsia="en-GB"/>
              </w:rPr>
              <w:t xml:space="preserve">(max 1000 words) </w:t>
            </w:r>
          </w:p>
        </w:tc>
      </w:tr>
    </w:tbl>
    <w:p w14:paraId="427A0A59" w14:textId="77777777" w:rsidR="004A2E2D" w:rsidRPr="004A2E2D" w:rsidRDefault="004A2E2D" w:rsidP="00BB1991">
      <w:pPr>
        <w:spacing w:line="360" w:lineRule="auto"/>
        <w:rPr>
          <w:rFonts w:ascii="Times New Roman" w:hAnsi="Times New Roman" w:cs="Times New Roman"/>
          <w:noProof/>
          <w:u w:val="single"/>
          <w:lang w:eastAsia="en-GB"/>
        </w:rPr>
      </w:pPr>
    </w:p>
    <w:p w14:paraId="5EEBC189" w14:textId="77777777" w:rsidR="004A2E2D" w:rsidRPr="004A2E2D" w:rsidRDefault="004A2E2D" w:rsidP="00BB1991">
      <w:pPr>
        <w:spacing w:line="360" w:lineRule="auto"/>
        <w:rPr>
          <w:rFonts w:ascii="Times New Roman" w:hAnsi="Times New Roman" w:cs="Times New Roman"/>
          <w:noProof/>
          <w:lang w:eastAsia="en-GB"/>
        </w:rPr>
      </w:pPr>
    </w:p>
    <w:p w14:paraId="156C905F" w14:textId="77777777" w:rsidR="004A2E2D" w:rsidRPr="004A2E2D" w:rsidRDefault="004A2E2D" w:rsidP="00BB1991">
      <w:pPr>
        <w:keepNext/>
        <w:tabs>
          <w:tab w:val="left" w:pos="850"/>
        </w:tabs>
        <w:spacing w:before="360" w:line="360" w:lineRule="auto"/>
        <w:ind w:left="850" w:hanging="850"/>
        <w:jc w:val="center"/>
        <w:outlineLvl w:val="0"/>
        <w:rPr>
          <w:rFonts w:ascii="Times New Roman" w:hAnsi="Times New Roman" w:cs="Times New Roman"/>
          <w:smallCaps/>
          <w:noProof/>
          <w:lang w:eastAsia="en-GB"/>
        </w:rPr>
      </w:pPr>
      <w:r w:rsidRPr="004A2E2D">
        <w:rPr>
          <w:rFonts w:ascii="Times New Roman" w:hAnsi="Times New Roman" w:cs="Times New Roman"/>
          <w:noProof/>
          <w:lang w:eastAsia="en-GB"/>
        </w:rPr>
        <w:br w:type="page"/>
      </w:r>
      <w:bookmarkStart w:id="49" w:name="_Toc456791748"/>
      <w:bookmarkStart w:id="50" w:name="_Toc456792477"/>
      <w:bookmarkStart w:id="51" w:name="_Toc509235017"/>
      <w:r w:rsidRPr="004A2E2D">
        <w:rPr>
          <w:rFonts w:ascii="Times New Roman" w:hAnsi="Times New Roman" w:cs="Times New Roman"/>
          <w:smallCaps/>
          <w:noProof/>
          <w:lang w:eastAsia="en-GB"/>
        </w:rPr>
        <w:t>Section 3: Economic and Social Data</w:t>
      </w:r>
      <w:bookmarkEnd w:id="49"/>
      <w:bookmarkEnd w:id="50"/>
      <w:bookmarkEnd w:id="51"/>
    </w:p>
    <w:p w14:paraId="00EB39B3" w14:textId="77777777" w:rsidR="004A2E2D" w:rsidRDefault="004A2E2D" w:rsidP="00BB1991">
      <w:pPr>
        <w:pStyle w:val="StyleTitre2Gras"/>
        <w:spacing w:line="360" w:lineRule="auto"/>
        <w:rPr>
          <w:rFonts w:cs="Times New Roman"/>
          <w:noProof/>
          <w:lang w:val="en-GB" w:eastAsia="en-GB"/>
        </w:rPr>
      </w:pPr>
      <w:bookmarkStart w:id="52" w:name="_Toc509235018"/>
      <w:r w:rsidRPr="004A2E2D">
        <w:rPr>
          <w:rFonts w:cs="Times New Roman"/>
          <w:noProof/>
          <w:lang w:val="en-GB" w:eastAsia="en-GB"/>
        </w:rPr>
        <w:t>Pilot Study 4: Environmental data on aquaculture</w:t>
      </w:r>
      <w:bookmarkEnd w:id="52"/>
      <w:r w:rsidRPr="004A2E2D">
        <w:rPr>
          <w:rFonts w:cs="Times New Roman"/>
          <w:noProof/>
          <w:lang w:val="en-GB" w:eastAsia="en-GB"/>
        </w:rPr>
        <w:t xml:space="preserve"> </w:t>
      </w:r>
    </w:p>
    <w:p w14:paraId="5B112972" w14:textId="77777777" w:rsidR="001C2DCA" w:rsidRPr="004A2E2D" w:rsidRDefault="001C2DCA" w:rsidP="00BB1991">
      <w:pPr>
        <w:pStyle w:val="StyleTitre2Gras"/>
        <w:spacing w:line="360" w:lineRule="auto"/>
        <w:rPr>
          <w:rFonts w:cs="Times New Roman"/>
          <w:noProof/>
          <w:lang w:val="en-GB" w:eastAsia="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9"/>
      </w:tblGrid>
      <w:tr w:rsidR="001C2DCA" w:rsidRPr="001C2DCA" w14:paraId="293FDDFA" w14:textId="77777777" w:rsidTr="001E0449">
        <w:trPr>
          <w:trHeight w:val="389"/>
        </w:trPr>
        <w:tc>
          <w:tcPr>
            <w:tcW w:w="8959" w:type="dxa"/>
            <w:shd w:val="clear" w:color="auto" w:fill="auto"/>
            <w:noWrap/>
          </w:tcPr>
          <w:p w14:paraId="3C6FD4B4" w14:textId="00F6DEF6" w:rsidR="001C2DCA" w:rsidRPr="001C2DCA" w:rsidRDefault="001C2DCA" w:rsidP="001C2DCA">
            <w:pPr>
              <w:suppressAutoHyphens/>
              <w:spacing w:after="120" w:line="240" w:lineRule="auto"/>
              <w:jc w:val="both"/>
              <w:rPr>
                <w:rFonts w:ascii="Times New Roman" w:eastAsia="Calibri" w:hAnsi="Times New Roman" w:cs="Times New Roman"/>
                <w:b/>
                <w:noProof/>
                <w:sz w:val="20"/>
                <w:szCs w:val="20"/>
                <w:lang w:eastAsia="en-GB"/>
              </w:rPr>
            </w:pPr>
            <w:r w:rsidRPr="001C2DCA">
              <w:rPr>
                <w:rFonts w:ascii="Times New Roman" w:eastAsia="Calibri" w:hAnsi="Times New Roman" w:cs="Times New Roman"/>
                <w:noProof/>
                <w:sz w:val="20"/>
                <w:szCs w:val="20"/>
                <w:lang w:eastAsia="en-GB"/>
              </w:rPr>
              <w:t>General comment</w:t>
            </w:r>
            <w:r w:rsidRPr="00072B4F">
              <w:rPr>
                <w:rFonts w:ascii="Times New Roman" w:eastAsia="Calibri" w:hAnsi="Times New Roman" w:cs="Times New Roman"/>
                <w:noProof/>
                <w:sz w:val="20"/>
                <w:szCs w:val="20"/>
                <w:lang w:eastAsia="en-GB"/>
              </w:rPr>
              <w:t xml:space="preserve">: This box fulfills paragraph 6 point (c) of Chapter III of the </w:t>
            </w:r>
            <w:r w:rsidR="00072B4F" w:rsidRPr="00072B4F">
              <w:rPr>
                <w:rFonts w:ascii="Times New Roman" w:eastAsia="Calibri" w:hAnsi="Times New Roman" w:cs="Times New Roman"/>
                <w:noProof/>
                <w:sz w:val="20"/>
                <w:szCs w:val="20"/>
                <w:lang w:eastAsia="en-GB"/>
              </w:rPr>
              <w:t xml:space="preserve">Annex of the </w:t>
            </w:r>
            <w:r w:rsidR="001A6220" w:rsidRPr="00072B4F">
              <w:rPr>
                <w:rFonts w:ascii="Times New Roman" w:eastAsia="Calibri" w:hAnsi="Times New Roman" w:cs="Times New Roman"/>
                <w:noProof/>
                <w:sz w:val="20"/>
                <w:szCs w:val="20"/>
                <w:lang w:eastAsia="en-GB"/>
              </w:rPr>
              <w:t xml:space="preserve">Delegated Decision (EU) 2019/910 on the </w:t>
            </w:r>
            <w:r w:rsidRPr="00072B4F">
              <w:rPr>
                <w:rFonts w:ascii="Times New Roman" w:eastAsia="Calibri" w:hAnsi="Times New Roman" w:cs="Times New Roman"/>
                <w:noProof/>
                <w:sz w:val="20"/>
                <w:szCs w:val="20"/>
                <w:lang w:eastAsia="en-GB"/>
              </w:rPr>
              <w:t>multiannual Union programme</w:t>
            </w:r>
            <w:r w:rsidR="001A6220" w:rsidRPr="00072B4F">
              <w:rPr>
                <w:rFonts w:ascii="Times New Roman" w:eastAsia="Calibri" w:hAnsi="Times New Roman" w:cs="Times New Roman"/>
                <w:noProof/>
                <w:sz w:val="20"/>
                <w:szCs w:val="20"/>
                <w:lang w:eastAsia="en-GB"/>
              </w:rPr>
              <w:t>;</w:t>
            </w:r>
            <w:r w:rsidRPr="00072B4F">
              <w:rPr>
                <w:rFonts w:ascii="Times New Roman" w:eastAsia="Calibri" w:hAnsi="Times New Roman" w:cs="Times New Roman"/>
                <w:noProof/>
                <w:sz w:val="20"/>
                <w:szCs w:val="20"/>
                <w:lang w:eastAsia="en-GB"/>
              </w:rPr>
              <w:t xml:space="preserve"> and Article 2 and Article 4 paragraph (3) point (d) of the</w:t>
            </w:r>
            <w:r w:rsidR="001A6220" w:rsidRPr="00072B4F">
              <w:rPr>
                <w:rFonts w:ascii="Times New Roman" w:eastAsia="Calibri" w:hAnsi="Times New Roman" w:cs="Times New Roman"/>
                <w:noProof/>
                <w:sz w:val="20"/>
                <w:szCs w:val="20"/>
                <w:lang w:eastAsia="en-GB"/>
              </w:rPr>
              <w:t xml:space="preserve"> Implementing</w:t>
            </w:r>
            <w:r w:rsidRPr="00E021B3">
              <w:rPr>
                <w:rFonts w:ascii="Times New Roman" w:eastAsia="Calibri" w:hAnsi="Times New Roman" w:cs="Times New Roman"/>
                <w:noProof/>
                <w:sz w:val="20"/>
                <w:szCs w:val="20"/>
                <w:lang w:eastAsia="en-GB"/>
              </w:rPr>
              <w:t xml:space="preserve"> Decision (EU) </w:t>
            </w:r>
            <w:r w:rsidR="00BA63E9" w:rsidRPr="00271863">
              <w:rPr>
                <w:rFonts w:ascii="Times New Roman" w:eastAsia="Calibri" w:hAnsi="Times New Roman" w:cs="Times New Roman"/>
                <w:noProof/>
                <w:sz w:val="20"/>
                <w:szCs w:val="20"/>
                <w:lang w:eastAsia="en-GB"/>
              </w:rPr>
              <w:t xml:space="preserve">2016/1701 on the format of </w:t>
            </w:r>
            <w:r w:rsidR="001A6220" w:rsidRPr="00271863">
              <w:rPr>
                <w:rFonts w:ascii="Times New Roman" w:eastAsia="Calibri" w:hAnsi="Times New Roman" w:cs="Times New Roman"/>
                <w:noProof/>
                <w:sz w:val="20"/>
                <w:szCs w:val="20"/>
                <w:lang w:eastAsia="en-GB"/>
              </w:rPr>
              <w:t xml:space="preserve">the </w:t>
            </w:r>
            <w:r w:rsidR="00BA63E9" w:rsidRPr="00271863">
              <w:rPr>
                <w:rFonts w:ascii="Times New Roman" w:eastAsia="Calibri" w:hAnsi="Times New Roman" w:cs="Times New Roman"/>
                <w:noProof/>
                <w:sz w:val="20"/>
                <w:szCs w:val="20"/>
                <w:lang w:eastAsia="en-GB"/>
              </w:rPr>
              <w:t>WP</w:t>
            </w:r>
            <w:r w:rsidR="001A6220" w:rsidRPr="00271863">
              <w:rPr>
                <w:rFonts w:ascii="Times New Roman" w:eastAsia="Calibri" w:hAnsi="Times New Roman" w:cs="Times New Roman"/>
                <w:noProof/>
                <w:sz w:val="20"/>
                <w:szCs w:val="20"/>
                <w:lang w:eastAsia="en-GB"/>
              </w:rPr>
              <w:t>.</w:t>
            </w:r>
            <w:r w:rsidRPr="00271863">
              <w:rPr>
                <w:rFonts w:ascii="Times New Roman" w:eastAsia="Calibri" w:hAnsi="Times New Roman" w:cs="Times New Roman"/>
                <w:noProof/>
                <w:sz w:val="20"/>
                <w:szCs w:val="20"/>
                <w:lang w:eastAsia="en-GB"/>
              </w:rPr>
              <w:t xml:space="preserve"> It is intended to specify data to be collected under Table 8 of the </w:t>
            </w:r>
            <w:r w:rsidR="000B7707" w:rsidRPr="000B7707">
              <w:rPr>
                <w:rFonts w:ascii="Times New Roman" w:eastAsia="Calibri" w:hAnsi="Times New Roman" w:cs="Times New Roman"/>
                <w:noProof/>
                <w:sz w:val="20"/>
                <w:szCs w:val="20"/>
                <w:lang w:eastAsia="en-GB"/>
              </w:rPr>
              <w:t xml:space="preserve">delegated decision on the </w:t>
            </w:r>
            <w:r w:rsidRPr="00271863">
              <w:rPr>
                <w:rFonts w:ascii="Times New Roman" w:eastAsia="Calibri" w:hAnsi="Times New Roman" w:cs="Times New Roman"/>
                <w:noProof/>
                <w:sz w:val="20"/>
                <w:szCs w:val="20"/>
                <w:lang w:eastAsia="en-GB"/>
              </w:rPr>
              <w:t>multiannual Union programme</w:t>
            </w:r>
            <w:r w:rsidRPr="00072B4F">
              <w:rPr>
                <w:rFonts w:ascii="Times New Roman" w:eastAsia="Calibri" w:hAnsi="Times New Roman" w:cs="Times New Roman"/>
                <w:noProof/>
                <w:sz w:val="20"/>
                <w:szCs w:val="20"/>
                <w:lang w:eastAsia="en-GB"/>
              </w:rPr>
              <w:t>.</w:t>
            </w:r>
          </w:p>
        </w:tc>
      </w:tr>
      <w:tr w:rsidR="001C2DCA" w:rsidRPr="001C2DCA" w14:paraId="5BA1535B" w14:textId="77777777" w:rsidTr="001E0449">
        <w:trPr>
          <w:trHeight w:val="389"/>
        </w:trPr>
        <w:tc>
          <w:tcPr>
            <w:tcW w:w="8959" w:type="dxa"/>
            <w:shd w:val="clear" w:color="auto" w:fill="A6A6A6" w:themeFill="background1" w:themeFillShade="A6"/>
            <w:noWrap/>
          </w:tcPr>
          <w:p w14:paraId="12337878" w14:textId="77777777" w:rsidR="001C2DCA" w:rsidRPr="001C2DCA" w:rsidRDefault="001C2DCA" w:rsidP="001C2DCA">
            <w:pPr>
              <w:suppressAutoHyphens/>
              <w:spacing w:after="120" w:line="240" w:lineRule="auto"/>
              <w:rPr>
                <w:rFonts w:ascii="Times New Roman" w:eastAsia="Calibri" w:hAnsi="Times New Roman" w:cs="Times New Roman"/>
                <w:i/>
                <w:noProof/>
                <w:sz w:val="20"/>
                <w:szCs w:val="20"/>
                <w:lang w:eastAsia="en-GB"/>
              </w:rPr>
            </w:pPr>
            <w:r w:rsidRPr="001C2DCA">
              <w:rPr>
                <w:rFonts w:ascii="Times New Roman" w:eastAsia="Calibri" w:hAnsi="Times New Roman" w:cs="Times New Roman"/>
                <w:noProof/>
                <w:sz w:val="20"/>
                <w:szCs w:val="20"/>
                <w:lang w:eastAsia="en-GB"/>
              </w:rPr>
              <w:t>General comment:  This box is applicable to the Annual Report.</w:t>
            </w:r>
            <w:r w:rsidRPr="001C2DCA">
              <w:rPr>
                <w:rFonts w:ascii="Times New Roman" w:eastAsia="Calibri" w:hAnsi="Times New Roman" w:cs="Times New Roman"/>
                <w:sz w:val="20"/>
                <w:szCs w:val="20"/>
                <w:lang w:eastAsia="ar-SA"/>
              </w:rPr>
              <w:t xml:space="preserve"> This box is intended to provide information on the results obtained from the implementation of the pilot study (including deviations from planned and justifications as to why if this was not the case).</w:t>
            </w:r>
          </w:p>
        </w:tc>
      </w:tr>
      <w:tr w:rsidR="001C2DCA" w:rsidRPr="001C2DCA" w14:paraId="361466FC" w14:textId="77777777" w:rsidTr="001E0449">
        <w:trPr>
          <w:trHeight w:val="389"/>
        </w:trPr>
        <w:tc>
          <w:tcPr>
            <w:tcW w:w="8959" w:type="dxa"/>
            <w:shd w:val="clear" w:color="auto" w:fill="FFFFFF" w:themeFill="background1"/>
            <w:noWrap/>
            <w:vAlign w:val="center"/>
          </w:tcPr>
          <w:p w14:paraId="5479415D" w14:textId="77777777" w:rsidR="00BA3DD5" w:rsidRDefault="00BA3DD5" w:rsidP="00BA3DD5">
            <w:pPr>
              <w:spacing w:before="120" w:after="120" w:line="360" w:lineRule="auto"/>
              <w:rPr>
                <w:rFonts w:ascii="Times New Roman" w:hAnsi="Times New Roman" w:cs="Times New Roman"/>
                <w:i/>
                <w:noProof/>
                <w:sz w:val="20"/>
                <w:szCs w:val="20"/>
                <w:lang w:eastAsia="en-GB"/>
              </w:rPr>
            </w:pPr>
            <w:r>
              <w:rPr>
                <w:rFonts w:ascii="Times New Roman" w:hAnsi="Times New Roman" w:cs="Times New Roman"/>
                <w:i/>
                <w:noProof/>
                <w:sz w:val="20"/>
                <w:szCs w:val="20"/>
                <w:lang w:eastAsia="en-GB"/>
              </w:rPr>
              <w:t>1. Aim of pilot study</w:t>
            </w:r>
          </w:p>
          <w:p w14:paraId="3F8FE7A3" w14:textId="7BC671FD" w:rsidR="0025495B" w:rsidRPr="00BA3DD5" w:rsidRDefault="00BA3DD5" w:rsidP="0025495B">
            <w:pPr>
              <w:suppressAutoHyphens/>
              <w:kinsoku w:val="0"/>
              <w:overflowPunct w:val="0"/>
              <w:spacing w:before="17" w:after="120"/>
              <w:jc w:val="both"/>
              <w:rPr>
                <w:rFonts w:ascii="Times New Roman" w:eastAsia="Calibri" w:hAnsi="Times New Roman" w:cs="Times New Roman"/>
                <w:sz w:val="20"/>
                <w:szCs w:val="20"/>
                <w:lang w:eastAsia="ar-SA"/>
              </w:rPr>
            </w:pPr>
            <w:r>
              <w:rPr>
                <w:rFonts w:ascii="Times New Roman" w:hAnsi="Times New Roman" w:cs="Times New Roman"/>
                <w:noProof/>
                <w:sz w:val="20"/>
                <w:szCs w:val="20"/>
                <w:lang w:val="en-US" w:eastAsia="en-GB"/>
              </w:rPr>
              <w:t xml:space="preserve">For the collection of environmental data on aquaculture (medicines/treatments administered and mortalities) no pilot studies will be perfomed. </w:t>
            </w:r>
            <w:r w:rsidR="0025495B" w:rsidRPr="00BA3DD5">
              <w:rPr>
                <w:rFonts w:ascii="Times New Roman" w:eastAsia="Calibri" w:hAnsi="Times New Roman" w:cs="Times New Roman"/>
                <w:sz w:val="20"/>
                <w:szCs w:val="20"/>
                <w:lang w:eastAsia="ar-SA"/>
              </w:rPr>
              <w:t xml:space="preserve">The production volume and value of the Cyprus aquaculture is below the relevant threshold and thus, no data </w:t>
            </w:r>
            <w:r w:rsidR="0025495B">
              <w:rPr>
                <w:rFonts w:ascii="Times New Roman" w:eastAsia="Calibri" w:hAnsi="Times New Roman" w:cs="Times New Roman"/>
                <w:sz w:val="20"/>
                <w:szCs w:val="20"/>
                <w:lang w:eastAsia="ar-SA"/>
              </w:rPr>
              <w:t>will be</w:t>
            </w:r>
            <w:r w:rsidR="0025495B" w:rsidRPr="00BA3DD5">
              <w:rPr>
                <w:rFonts w:ascii="Times New Roman" w:eastAsia="Calibri" w:hAnsi="Times New Roman" w:cs="Times New Roman"/>
                <w:sz w:val="20"/>
                <w:szCs w:val="20"/>
                <w:lang w:eastAsia="ar-SA"/>
              </w:rPr>
              <w:t xml:space="preserve"> collected.</w:t>
            </w:r>
          </w:p>
          <w:p w14:paraId="4ACD759C" w14:textId="652D2BC2" w:rsidR="00BA3DD5" w:rsidRDefault="0025495B" w:rsidP="00BA3DD5">
            <w:pPr>
              <w:spacing w:before="120" w:after="120" w:line="360" w:lineRule="auto"/>
              <w:jc w:val="both"/>
              <w:rPr>
                <w:rFonts w:ascii="Times New Roman" w:hAnsi="Times New Roman" w:cs="Times New Roman"/>
                <w:noProof/>
                <w:sz w:val="20"/>
                <w:szCs w:val="20"/>
                <w:lang w:val="en-US" w:eastAsia="en-GB"/>
              </w:rPr>
            </w:pPr>
            <w:r>
              <w:rPr>
                <w:rFonts w:ascii="Times New Roman" w:hAnsi="Times New Roman" w:cs="Times New Roman"/>
                <w:noProof/>
                <w:sz w:val="20"/>
                <w:szCs w:val="20"/>
                <w:lang w:val="en-US" w:eastAsia="en-GB"/>
              </w:rPr>
              <w:t xml:space="preserve">If things change and at the end is above the relevant threshold, </w:t>
            </w:r>
            <w:r w:rsidR="00BA3DD5">
              <w:rPr>
                <w:rFonts w:ascii="Times New Roman" w:hAnsi="Times New Roman" w:cs="Times New Roman"/>
                <w:noProof/>
                <w:sz w:val="20"/>
                <w:szCs w:val="20"/>
                <w:lang w:val="en-US" w:eastAsia="en-GB"/>
              </w:rPr>
              <w:t xml:space="preserve">a Census survey will be performed covering 100% of the population. The data will be collected by relevant questionaires that will be submitted by the directors / owners of the fish farm units. </w:t>
            </w:r>
          </w:p>
          <w:p w14:paraId="4725BFEE" w14:textId="77777777" w:rsidR="00BA3DD5" w:rsidRDefault="00BA3DD5" w:rsidP="00BA3DD5">
            <w:pPr>
              <w:spacing w:before="120" w:after="120" w:line="360" w:lineRule="auto"/>
              <w:rPr>
                <w:rFonts w:ascii="Times New Roman" w:hAnsi="Times New Roman" w:cs="Times New Roman"/>
                <w:i/>
                <w:noProof/>
                <w:sz w:val="20"/>
                <w:szCs w:val="20"/>
                <w:lang w:val="en-US" w:eastAsia="en-GB"/>
              </w:rPr>
            </w:pPr>
          </w:p>
          <w:p w14:paraId="0E40FAA3" w14:textId="77777777" w:rsidR="00BA3DD5" w:rsidRDefault="00BA3DD5" w:rsidP="00BA3DD5">
            <w:pPr>
              <w:spacing w:before="120" w:after="120" w:line="360" w:lineRule="auto"/>
              <w:rPr>
                <w:rFonts w:ascii="Times New Roman" w:hAnsi="Times New Roman" w:cs="Times New Roman"/>
                <w:i/>
                <w:noProof/>
                <w:sz w:val="20"/>
                <w:szCs w:val="20"/>
                <w:lang w:eastAsia="en-GB"/>
              </w:rPr>
            </w:pPr>
            <w:r>
              <w:rPr>
                <w:rFonts w:ascii="Times New Roman" w:hAnsi="Times New Roman" w:cs="Times New Roman"/>
                <w:i/>
                <w:noProof/>
                <w:sz w:val="20"/>
                <w:szCs w:val="20"/>
                <w:lang w:eastAsia="en-GB"/>
              </w:rPr>
              <w:t>2. Duration of pilot study</w:t>
            </w:r>
          </w:p>
          <w:p w14:paraId="6DDBE547" w14:textId="12F7DB47" w:rsidR="00BA3DD5" w:rsidRDefault="00BA3DD5" w:rsidP="00BA3DD5">
            <w:pPr>
              <w:spacing w:before="120" w:after="120" w:line="360" w:lineRule="auto"/>
              <w:rPr>
                <w:rFonts w:ascii="Times New Roman" w:hAnsi="Times New Roman" w:cs="Times New Roman"/>
                <w:i/>
                <w:noProof/>
                <w:sz w:val="20"/>
                <w:szCs w:val="20"/>
                <w:lang w:eastAsia="en-GB"/>
              </w:rPr>
            </w:pPr>
            <w:r>
              <w:rPr>
                <w:rFonts w:ascii="Times New Roman" w:hAnsi="Times New Roman" w:cs="Times New Roman"/>
                <w:noProof/>
                <w:sz w:val="20"/>
                <w:szCs w:val="20"/>
                <w:lang w:eastAsia="en-GB"/>
              </w:rPr>
              <w:t>The census survey will be performed on an annual basis</w:t>
            </w:r>
            <w:r w:rsidR="0025495B">
              <w:rPr>
                <w:rFonts w:ascii="Times New Roman" w:hAnsi="Times New Roman" w:cs="Times New Roman"/>
                <w:noProof/>
                <w:sz w:val="20"/>
                <w:szCs w:val="20"/>
                <w:lang w:eastAsia="en-GB"/>
              </w:rPr>
              <w:t>, if the</w:t>
            </w:r>
            <w:r w:rsidR="0025495B" w:rsidRPr="00BA3DD5">
              <w:rPr>
                <w:rFonts w:ascii="Times New Roman" w:eastAsia="Calibri" w:hAnsi="Times New Roman" w:cs="Times New Roman"/>
                <w:sz w:val="20"/>
                <w:szCs w:val="20"/>
                <w:lang w:eastAsia="ar-SA"/>
              </w:rPr>
              <w:t xml:space="preserve"> production volume and value of the Cyprus aquaculture </w:t>
            </w:r>
            <w:r w:rsidR="0025495B">
              <w:rPr>
                <w:rFonts w:ascii="Times New Roman" w:eastAsia="Calibri" w:hAnsi="Times New Roman" w:cs="Times New Roman"/>
                <w:sz w:val="20"/>
                <w:szCs w:val="20"/>
                <w:lang w:eastAsia="ar-SA"/>
              </w:rPr>
              <w:t>goes above</w:t>
            </w:r>
            <w:r w:rsidR="0025495B" w:rsidRPr="00BA3DD5">
              <w:rPr>
                <w:rFonts w:ascii="Times New Roman" w:eastAsia="Calibri" w:hAnsi="Times New Roman" w:cs="Times New Roman"/>
                <w:sz w:val="20"/>
                <w:szCs w:val="20"/>
                <w:lang w:eastAsia="ar-SA"/>
              </w:rPr>
              <w:t xml:space="preserve"> the relevant threshold</w:t>
            </w:r>
            <w:r w:rsidR="0025495B">
              <w:rPr>
                <w:rFonts w:ascii="Times New Roman" w:eastAsia="Calibri" w:hAnsi="Times New Roman" w:cs="Times New Roman"/>
                <w:sz w:val="20"/>
                <w:szCs w:val="20"/>
                <w:lang w:eastAsia="ar-SA"/>
              </w:rPr>
              <w:t>.</w:t>
            </w:r>
          </w:p>
          <w:p w14:paraId="27F7B920" w14:textId="77777777" w:rsidR="00BA3DD5" w:rsidRDefault="00BA3DD5" w:rsidP="00BA3DD5">
            <w:pPr>
              <w:spacing w:before="120" w:after="120" w:line="360" w:lineRule="auto"/>
              <w:rPr>
                <w:rFonts w:ascii="Times New Roman" w:hAnsi="Times New Roman" w:cs="Times New Roman"/>
                <w:i/>
                <w:noProof/>
                <w:sz w:val="20"/>
                <w:szCs w:val="20"/>
                <w:lang w:eastAsia="en-GB"/>
              </w:rPr>
            </w:pPr>
          </w:p>
          <w:p w14:paraId="6585BC7E" w14:textId="77777777" w:rsidR="00BA3DD5" w:rsidRDefault="00BA3DD5" w:rsidP="00BA3DD5">
            <w:pPr>
              <w:spacing w:before="120" w:after="120" w:line="360" w:lineRule="auto"/>
              <w:rPr>
                <w:rFonts w:ascii="Times New Roman" w:hAnsi="Times New Roman" w:cs="Times New Roman"/>
                <w:i/>
                <w:noProof/>
                <w:sz w:val="20"/>
                <w:szCs w:val="20"/>
                <w:lang w:eastAsia="en-GB"/>
              </w:rPr>
            </w:pPr>
            <w:r>
              <w:rPr>
                <w:rFonts w:ascii="Times New Roman" w:hAnsi="Times New Roman" w:cs="Times New Roman"/>
                <w:i/>
                <w:noProof/>
                <w:sz w:val="20"/>
                <w:szCs w:val="20"/>
                <w:lang w:eastAsia="en-GB"/>
              </w:rPr>
              <w:t>3. Methodology and expected outcomes of pilot study</w:t>
            </w:r>
          </w:p>
          <w:p w14:paraId="569D0CA2" w14:textId="77777777" w:rsidR="00BA3DD5" w:rsidRDefault="00BA3DD5" w:rsidP="00BA3DD5">
            <w:pPr>
              <w:spacing w:before="120" w:after="120" w:line="360" w:lineRule="auto"/>
              <w:rPr>
                <w:rFonts w:ascii="Times New Roman" w:hAnsi="Times New Roman" w:cs="Times New Roman"/>
                <w:noProof/>
                <w:sz w:val="20"/>
                <w:szCs w:val="20"/>
                <w:lang w:eastAsia="en-GB"/>
              </w:rPr>
            </w:pPr>
            <w:r>
              <w:rPr>
                <w:rFonts w:ascii="Times New Roman" w:hAnsi="Times New Roman" w:cs="Times New Roman"/>
                <w:noProof/>
                <w:sz w:val="20"/>
                <w:szCs w:val="20"/>
                <w:lang w:eastAsia="en-GB"/>
              </w:rPr>
              <w:t>It is expected that reliable data will be aquired.</w:t>
            </w:r>
          </w:p>
          <w:p w14:paraId="61FA7B0A" w14:textId="77777777" w:rsidR="00BA3DD5" w:rsidRDefault="00BA3DD5" w:rsidP="00BA3DD5">
            <w:pPr>
              <w:spacing w:before="120" w:after="120" w:line="360" w:lineRule="auto"/>
              <w:rPr>
                <w:rFonts w:ascii="Times New Roman" w:hAnsi="Times New Roman" w:cs="Times New Roman"/>
                <w:noProof/>
                <w:sz w:val="20"/>
                <w:szCs w:val="20"/>
                <w:lang w:eastAsia="en-GB"/>
              </w:rPr>
            </w:pPr>
          </w:p>
          <w:p w14:paraId="24245746" w14:textId="77777777" w:rsidR="001C2DCA" w:rsidRPr="001C2DCA" w:rsidRDefault="001C2DCA" w:rsidP="001C2DCA">
            <w:pPr>
              <w:suppressAutoHyphens/>
              <w:spacing w:after="120" w:line="240" w:lineRule="auto"/>
              <w:jc w:val="both"/>
              <w:rPr>
                <w:rFonts w:ascii="Times New Roman" w:eastAsia="Calibri" w:hAnsi="Times New Roman" w:cs="Times New Roman"/>
                <w:noProof/>
                <w:sz w:val="20"/>
                <w:szCs w:val="20"/>
                <w:lang w:eastAsia="en-GB"/>
              </w:rPr>
            </w:pPr>
          </w:p>
          <w:p w14:paraId="35D48C3A" w14:textId="77777777" w:rsidR="001C2DCA" w:rsidRPr="001C2DCA" w:rsidRDefault="001C2DCA" w:rsidP="001C2DCA">
            <w:pPr>
              <w:suppressAutoHyphens/>
              <w:spacing w:before="120" w:after="120" w:line="360" w:lineRule="auto"/>
              <w:jc w:val="both"/>
              <w:rPr>
                <w:rFonts w:ascii="Times New Roman" w:eastAsia="Calibri" w:hAnsi="Times New Roman" w:cs="Times New Roman"/>
                <w:b/>
                <w:noProof/>
                <w:sz w:val="20"/>
                <w:szCs w:val="20"/>
                <w:lang w:eastAsia="en-GB"/>
              </w:rPr>
            </w:pPr>
            <w:r w:rsidRPr="001C2DCA">
              <w:rPr>
                <w:rFonts w:ascii="Times New Roman" w:eastAsia="Calibri" w:hAnsi="Times New Roman" w:cs="Times New Roman"/>
                <w:noProof/>
                <w:sz w:val="20"/>
                <w:szCs w:val="20"/>
                <w:lang w:eastAsia="en-GB"/>
              </w:rPr>
              <w:t>(max 900 words)</w:t>
            </w:r>
          </w:p>
        </w:tc>
      </w:tr>
      <w:tr w:rsidR="001C2DCA" w:rsidRPr="001C2DCA" w14:paraId="3ACE42E8" w14:textId="77777777" w:rsidTr="001E0449">
        <w:trPr>
          <w:trHeight w:val="389"/>
        </w:trPr>
        <w:tc>
          <w:tcPr>
            <w:tcW w:w="8959" w:type="dxa"/>
            <w:shd w:val="clear" w:color="auto" w:fill="A6A6A6" w:themeFill="background1" w:themeFillShade="A6"/>
            <w:noWrap/>
            <w:vAlign w:val="center"/>
          </w:tcPr>
          <w:p w14:paraId="1658A810" w14:textId="77777777" w:rsidR="00BA3DD5" w:rsidRPr="00BA3DD5" w:rsidRDefault="00BA3DD5" w:rsidP="00BA3DD5">
            <w:pPr>
              <w:suppressAutoHyphens/>
              <w:kinsoku w:val="0"/>
              <w:overflowPunct w:val="0"/>
              <w:spacing w:before="17" w:after="120" w:line="220" w:lineRule="exact"/>
              <w:jc w:val="both"/>
              <w:rPr>
                <w:rFonts w:ascii="Times New Roman" w:eastAsia="Calibri" w:hAnsi="Times New Roman" w:cs="Times New Roman"/>
                <w:sz w:val="20"/>
                <w:szCs w:val="20"/>
                <w:lang w:eastAsia="ar-SA"/>
              </w:rPr>
            </w:pPr>
            <w:r w:rsidRPr="00BA3DD5">
              <w:rPr>
                <w:rFonts w:ascii="Times New Roman" w:eastAsia="Calibri" w:hAnsi="Times New Roman" w:cs="Times New Roman"/>
                <w:sz w:val="20"/>
                <w:szCs w:val="20"/>
                <w:lang w:eastAsia="ar-SA"/>
              </w:rPr>
              <w:t>4. Achievement of the original expected outcomes of pilot study and justification if this was not the case.</w:t>
            </w:r>
          </w:p>
          <w:p w14:paraId="62343D9C" w14:textId="77777777" w:rsidR="00BA3DD5" w:rsidRPr="00BA3DD5" w:rsidRDefault="00BA3DD5" w:rsidP="00BA3DD5">
            <w:pPr>
              <w:suppressAutoHyphens/>
              <w:kinsoku w:val="0"/>
              <w:overflowPunct w:val="0"/>
              <w:spacing w:before="17" w:after="120"/>
              <w:jc w:val="both"/>
              <w:rPr>
                <w:rFonts w:ascii="Times New Roman" w:eastAsia="Calibri" w:hAnsi="Times New Roman" w:cs="Times New Roman"/>
                <w:sz w:val="20"/>
                <w:szCs w:val="20"/>
                <w:lang w:eastAsia="ar-SA"/>
              </w:rPr>
            </w:pPr>
            <w:r w:rsidRPr="00BA3DD5">
              <w:rPr>
                <w:rFonts w:ascii="Times New Roman" w:eastAsia="Calibri" w:hAnsi="Times New Roman" w:cs="Times New Roman"/>
                <w:sz w:val="20"/>
                <w:szCs w:val="20"/>
                <w:lang w:eastAsia="ar-SA"/>
              </w:rPr>
              <w:t>The production volume and value of the Cyprus aquaculture is below the relevant threshold and thus, no data were collected.</w:t>
            </w:r>
          </w:p>
          <w:p w14:paraId="092C74AC" w14:textId="77777777" w:rsidR="00BA3DD5" w:rsidRPr="00BA3DD5" w:rsidRDefault="00BA3DD5" w:rsidP="00BA3DD5">
            <w:pPr>
              <w:suppressAutoHyphens/>
              <w:kinsoku w:val="0"/>
              <w:overflowPunct w:val="0"/>
              <w:spacing w:before="17" w:after="120" w:line="220" w:lineRule="exact"/>
              <w:jc w:val="both"/>
              <w:rPr>
                <w:rFonts w:ascii="Times New Roman" w:eastAsia="Calibri" w:hAnsi="Times New Roman" w:cs="Times New Roman"/>
                <w:sz w:val="20"/>
                <w:szCs w:val="20"/>
                <w:lang w:eastAsia="ar-SA"/>
              </w:rPr>
            </w:pPr>
          </w:p>
          <w:p w14:paraId="0984ACA6" w14:textId="77777777" w:rsidR="00BA3DD5" w:rsidRPr="00BA3DD5" w:rsidRDefault="00BA3DD5" w:rsidP="00BA3DD5">
            <w:pPr>
              <w:suppressAutoHyphens/>
              <w:kinsoku w:val="0"/>
              <w:overflowPunct w:val="0"/>
              <w:spacing w:before="17" w:after="120" w:line="220" w:lineRule="exact"/>
              <w:jc w:val="both"/>
              <w:rPr>
                <w:rFonts w:ascii="Times New Roman" w:eastAsia="Calibri" w:hAnsi="Times New Roman" w:cs="Times New Roman"/>
                <w:sz w:val="20"/>
                <w:szCs w:val="20"/>
                <w:lang w:eastAsia="ar-SA"/>
              </w:rPr>
            </w:pPr>
            <w:r w:rsidRPr="00BA3DD5">
              <w:rPr>
                <w:rFonts w:ascii="Times New Roman" w:eastAsia="Calibri" w:hAnsi="Times New Roman" w:cs="Times New Roman"/>
                <w:sz w:val="20"/>
                <w:szCs w:val="20"/>
                <w:lang w:eastAsia="ar-SA"/>
              </w:rPr>
              <w:t xml:space="preserve">5. Incorporation of results from pilot study into regular sampling by the Member State.   </w:t>
            </w:r>
          </w:p>
          <w:p w14:paraId="41E01EB1" w14:textId="77777777" w:rsidR="00BA3DD5" w:rsidRPr="00BA3DD5" w:rsidRDefault="00BA3DD5" w:rsidP="00BA3DD5">
            <w:pPr>
              <w:suppressAutoHyphens/>
              <w:kinsoku w:val="0"/>
              <w:overflowPunct w:val="0"/>
              <w:spacing w:before="17" w:after="120"/>
              <w:jc w:val="both"/>
              <w:rPr>
                <w:rFonts w:ascii="Times New Roman" w:eastAsia="Calibri" w:hAnsi="Times New Roman" w:cs="Times New Roman"/>
                <w:sz w:val="20"/>
                <w:szCs w:val="20"/>
                <w:lang w:eastAsia="ar-SA"/>
              </w:rPr>
            </w:pPr>
            <w:r w:rsidRPr="00BA3DD5">
              <w:rPr>
                <w:rFonts w:ascii="Times New Roman" w:eastAsia="Calibri" w:hAnsi="Times New Roman" w:cs="Times New Roman"/>
                <w:sz w:val="20"/>
                <w:szCs w:val="20"/>
                <w:lang w:eastAsia="ar-SA"/>
              </w:rPr>
              <w:t>The production volume and value of the Cyprus aquaculture is below the relevant threshold and thus, no data were collected.</w:t>
            </w:r>
          </w:p>
          <w:p w14:paraId="3E11FAC2" w14:textId="77777777" w:rsidR="001C2DCA" w:rsidRPr="001C2DCA" w:rsidRDefault="001C2DCA" w:rsidP="001C2DCA">
            <w:pPr>
              <w:suppressAutoHyphens/>
              <w:spacing w:after="120" w:line="240" w:lineRule="auto"/>
              <w:jc w:val="both"/>
              <w:rPr>
                <w:rFonts w:ascii="Times New Roman" w:eastAsia="Calibri" w:hAnsi="Times New Roman" w:cs="Times New Roman"/>
                <w:noProof/>
                <w:sz w:val="20"/>
                <w:szCs w:val="20"/>
                <w:shd w:val="clear" w:color="auto" w:fill="FFFFFF"/>
                <w:lang w:eastAsia="en-GB"/>
              </w:rPr>
            </w:pPr>
          </w:p>
          <w:p w14:paraId="2F42B343"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p>
          <w:p w14:paraId="2CE3D0CE" w14:textId="77777777" w:rsidR="001C2DCA" w:rsidRPr="001C2DCA" w:rsidRDefault="001C2DCA" w:rsidP="001C2DCA">
            <w:pPr>
              <w:suppressAutoHyphens/>
              <w:spacing w:before="120" w:after="120" w:line="360" w:lineRule="auto"/>
              <w:jc w:val="both"/>
              <w:rPr>
                <w:rFonts w:ascii="Times New Roman" w:eastAsia="Calibri" w:hAnsi="Times New Roman" w:cs="Times New Roman"/>
                <w:i/>
                <w:noProof/>
                <w:sz w:val="20"/>
                <w:szCs w:val="20"/>
                <w:lang w:eastAsia="en-GB"/>
              </w:rPr>
            </w:pPr>
            <w:r w:rsidRPr="001C2DCA">
              <w:rPr>
                <w:rFonts w:ascii="Times New Roman" w:eastAsia="Calibri" w:hAnsi="Times New Roman" w:cs="Times New Roman"/>
                <w:noProof/>
                <w:sz w:val="20"/>
                <w:szCs w:val="20"/>
                <w:lang w:eastAsia="en-GB"/>
              </w:rPr>
              <w:t>(max 900 words)</w:t>
            </w:r>
          </w:p>
        </w:tc>
      </w:tr>
    </w:tbl>
    <w:p w14:paraId="299EAF5E" w14:textId="77777777" w:rsidR="004A2E2D" w:rsidRPr="004A2E2D" w:rsidRDefault="004A2E2D" w:rsidP="00BB1991">
      <w:pPr>
        <w:keepNext/>
        <w:tabs>
          <w:tab w:val="left" w:pos="850"/>
        </w:tabs>
        <w:spacing w:before="360" w:line="360" w:lineRule="auto"/>
        <w:ind w:left="850" w:hanging="850"/>
        <w:jc w:val="center"/>
        <w:outlineLvl w:val="0"/>
        <w:rPr>
          <w:rFonts w:ascii="Times New Roman" w:hAnsi="Times New Roman" w:cs="Times New Roman"/>
          <w:smallCaps/>
          <w:noProof/>
          <w:lang w:eastAsia="en-GB"/>
        </w:rPr>
      </w:pPr>
      <w:bookmarkStart w:id="53" w:name="_Toc456791750"/>
      <w:bookmarkStart w:id="54" w:name="_Toc456792479"/>
      <w:bookmarkStart w:id="55" w:name="_Toc509235019"/>
      <w:r w:rsidRPr="004A2E2D">
        <w:rPr>
          <w:rFonts w:ascii="Times New Roman" w:hAnsi="Times New Roman" w:cs="Times New Roman"/>
          <w:smallCaps/>
          <w:noProof/>
          <w:lang w:eastAsia="en-GB"/>
        </w:rPr>
        <w:t>Section 3: Economic and Social Data</w:t>
      </w:r>
      <w:bookmarkEnd w:id="53"/>
      <w:bookmarkEnd w:id="54"/>
      <w:bookmarkEnd w:id="55"/>
    </w:p>
    <w:p w14:paraId="47BA7786" w14:textId="77777777" w:rsidR="004A2E2D" w:rsidRDefault="004A2E2D" w:rsidP="00BB1991">
      <w:pPr>
        <w:pStyle w:val="StyleTitre2Gras"/>
        <w:spacing w:line="360" w:lineRule="auto"/>
        <w:rPr>
          <w:rFonts w:cs="Times New Roman"/>
          <w:noProof/>
          <w:lang w:val="en-GB" w:eastAsia="en-GB"/>
        </w:rPr>
      </w:pPr>
      <w:bookmarkStart w:id="56" w:name="_Toc509235020"/>
      <w:r w:rsidRPr="004A2E2D">
        <w:rPr>
          <w:rFonts w:cs="Times New Roman"/>
          <w:noProof/>
          <w:lang w:val="en-GB" w:eastAsia="en-GB"/>
        </w:rPr>
        <w:t>Text Box 3C: Population segments for collection of economic and social data for the processing industry</w:t>
      </w:r>
      <w:bookmarkEnd w:id="56"/>
    </w:p>
    <w:p w14:paraId="5788295E" w14:textId="77777777" w:rsidR="000E4985" w:rsidRPr="004A2E2D" w:rsidRDefault="000E4985" w:rsidP="004F7C60">
      <w:pPr>
        <w:pStyle w:val="StyleTitre2Gras"/>
        <w:spacing w:before="120" w:line="360" w:lineRule="auto"/>
        <w:rPr>
          <w:rFonts w:cs="Times New Roman"/>
          <w:noProof/>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1C2DCA" w:rsidRPr="001C2DCA" w14:paraId="4D128385" w14:textId="77777777" w:rsidTr="001E0449">
        <w:trPr>
          <w:trHeight w:val="509"/>
        </w:trPr>
        <w:tc>
          <w:tcPr>
            <w:tcW w:w="8953" w:type="dxa"/>
            <w:shd w:val="clear" w:color="auto" w:fill="auto"/>
            <w:noWrap/>
          </w:tcPr>
          <w:p w14:paraId="1DA7E540" w14:textId="38B4637A" w:rsidR="001C2DCA" w:rsidRPr="001C2DCA" w:rsidRDefault="001C2DCA" w:rsidP="000B7707">
            <w:pPr>
              <w:widowControl w:val="0"/>
              <w:suppressAutoHyphens/>
              <w:spacing w:after="120" w:line="240" w:lineRule="auto"/>
              <w:ind w:left="20" w:right="75"/>
              <w:jc w:val="both"/>
              <w:rPr>
                <w:rFonts w:ascii="Times New Roman" w:eastAsia="Calibri" w:hAnsi="Times New Roman" w:cs="Times New Roman"/>
                <w:sz w:val="20"/>
                <w:szCs w:val="20"/>
                <w:lang w:eastAsia="ar-SA"/>
              </w:rPr>
            </w:pPr>
            <w:r w:rsidRPr="001C2DCA">
              <w:rPr>
                <w:rFonts w:ascii="Times New Roman" w:eastAsia="Calibri" w:hAnsi="Times New Roman" w:cs="Times New Roman"/>
                <w:sz w:val="20"/>
                <w:szCs w:val="20"/>
                <w:lang w:eastAsia="ar-SA"/>
              </w:rPr>
              <w:t xml:space="preserve">General comment: </w:t>
            </w:r>
            <w:r w:rsidRPr="00072B4F">
              <w:rPr>
                <w:rFonts w:ascii="Times New Roman" w:eastAsia="Calibri" w:hAnsi="Times New Roman" w:cs="Times New Roman"/>
                <w:sz w:val="20"/>
                <w:szCs w:val="20"/>
                <w:lang w:eastAsia="ar-SA"/>
              </w:rPr>
              <w:t xml:space="preserve">This box fulfils footnote 6 of paragraph 1.1(d) of Chapter III of the </w:t>
            </w:r>
            <w:r w:rsidR="00072B4F" w:rsidRPr="00072B4F">
              <w:rPr>
                <w:rFonts w:ascii="Times New Roman" w:eastAsia="Calibri" w:hAnsi="Times New Roman" w:cs="Times New Roman"/>
                <w:sz w:val="20"/>
                <w:szCs w:val="20"/>
                <w:lang w:eastAsia="ar-SA"/>
              </w:rPr>
              <w:t xml:space="preserve">Annex of the </w:t>
            </w:r>
            <w:r w:rsidR="007554E1" w:rsidRPr="00072B4F">
              <w:rPr>
                <w:rFonts w:ascii="Times New Roman" w:eastAsia="Calibri" w:hAnsi="Times New Roman" w:cs="Times New Roman"/>
                <w:sz w:val="20"/>
                <w:szCs w:val="20"/>
                <w:lang w:eastAsia="ar-SA"/>
              </w:rPr>
              <w:t xml:space="preserve">Delegated Decision (EU) 2019/910 on the </w:t>
            </w:r>
            <w:r w:rsidRPr="00072B4F">
              <w:rPr>
                <w:rFonts w:ascii="Times New Roman" w:eastAsia="Calibri" w:hAnsi="Times New Roman" w:cs="Times New Roman"/>
                <w:sz w:val="20"/>
                <w:szCs w:val="20"/>
                <w:lang w:eastAsia="ar-SA"/>
              </w:rPr>
              <w:t>multiannual Union programme</w:t>
            </w:r>
            <w:r w:rsidR="007554E1" w:rsidRPr="00072B4F">
              <w:rPr>
                <w:rFonts w:ascii="Times New Roman" w:eastAsia="Calibri" w:hAnsi="Times New Roman" w:cs="Times New Roman"/>
                <w:sz w:val="20"/>
                <w:szCs w:val="20"/>
                <w:lang w:eastAsia="ar-SA"/>
              </w:rPr>
              <w:t>; and</w:t>
            </w:r>
            <w:r w:rsidRPr="00072B4F">
              <w:rPr>
                <w:rFonts w:ascii="Times New Roman" w:eastAsia="Calibri" w:hAnsi="Times New Roman" w:cs="Times New Roman"/>
                <w:sz w:val="20"/>
                <w:szCs w:val="20"/>
                <w:lang w:eastAsia="ar-SA"/>
              </w:rPr>
              <w:t xml:space="preserve"> Article 2, Article 4 paragraphs (1) and (5) and Article 5 paragraph (2) of </w:t>
            </w:r>
            <w:r w:rsidR="00072B4F" w:rsidRPr="00072B4F">
              <w:rPr>
                <w:rFonts w:ascii="Times New Roman" w:eastAsia="Calibri" w:hAnsi="Times New Roman" w:cs="Times New Roman"/>
                <w:sz w:val="20"/>
                <w:szCs w:val="20"/>
                <w:lang w:eastAsia="ar-SA"/>
              </w:rPr>
              <w:t xml:space="preserve">the </w:t>
            </w:r>
            <w:r w:rsidR="007554E1" w:rsidRPr="00072B4F">
              <w:rPr>
                <w:rFonts w:ascii="Times New Roman" w:eastAsia="Calibri" w:hAnsi="Times New Roman" w:cs="Times New Roman"/>
                <w:sz w:val="20"/>
                <w:szCs w:val="20"/>
                <w:lang w:eastAsia="ar-SA"/>
              </w:rPr>
              <w:t xml:space="preserve">Implementing </w:t>
            </w:r>
            <w:r w:rsidRPr="00072B4F">
              <w:rPr>
                <w:rFonts w:ascii="Times New Roman" w:eastAsia="Calibri" w:hAnsi="Times New Roman" w:cs="Times New Roman"/>
                <w:sz w:val="20"/>
                <w:szCs w:val="20"/>
                <w:lang w:eastAsia="ar-SA"/>
              </w:rPr>
              <w:t xml:space="preserve">Decision (EU) </w:t>
            </w:r>
            <w:r w:rsidR="00BA63E9" w:rsidRPr="00E021B3">
              <w:rPr>
                <w:rFonts w:ascii="Times New Roman" w:eastAsia="Calibri" w:hAnsi="Times New Roman" w:cs="Times New Roman"/>
                <w:sz w:val="20"/>
                <w:szCs w:val="20"/>
                <w:lang w:eastAsia="ar-SA"/>
              </w:rPr>
              <w:t xml:space="preserve">2016/1701 on the format of </w:t>
            </w:r>
            <w:r w:rsidR="007554E1" w:rsidRPr="00E021B3">
              <w:rPr>
                <w:rFonts w:ascii="Times New Roman" w:eastAsia="Calibri" w:hAnsi="Times New Roman" w:cs="Times New Roman"/>
                <w:sz w:val="20"/>
                <w:szCs w:val="20"/>
                <w:lang w:eastAsia="ar-SA"/>
              </w:rPr>
              <w:t xml:space="preserve">the </w:t>
            </w:r>
            <w:r w:rsidR="00BA63E9" w:rsidRPr="00E021B3">
              <w:rPr>
                <w:rFonts w:ascii="Times New Roman" w:eastAsia="Calibri" w:hAnsi="Times New Roman" w:cs="Times New Roman"/>
                <w:sz w:val="20"/>
                <w:szCs w:val="20"/>
                <w:lang w:eastAsia="ar-SA"/>
              </w:rPr>
              <w:t>WP</w:t>
            </w:r>
            <w:r w:rsidR="007554E1" w:rsidRPr="00E021B3">
              <w:rPr>
                <w:rFonts w:ascii="Times New Roman" w:eastAsia="Calibri" w:hAnsi="Times New Roman" w:cs="Times New Roman"/>
                <w:sz w:val="20"/>
                <w:szCs w:val="20"/>
                <w:lang w:eastAsia="ar-SA"/>
              </w:rPr>
              <w:t>.</w:t>
            </w:r>
            <w:r w:rsidRPr="00E021B3">
              <w:rPr>
                <w:rFonts w:ascii="Times New Roman" w:eastAsia="Calibri" w:hAnsi="Times New Roman" w:cs="Times New Roman"/>
                <w:sz w:val="20"/>
                <w:szCs w:val="20"/>
                <w:lang w:eastAsia="ar-SA"/>
              </w:rPr>
              <w:t xml:space="preserve"> It is intended to specify data to be collected under Table 1</w:t>
            </w:r>
            <w:r w:rsidR="007554E1" w:rsidRPr="00A776E6">
              <w:rPr>
                <w:rFonts w:ascii="Times New Roman" w:eastAsia="Calibri" w:hAnsi="Times New Roman" w:cs="Times New Roman"/>
                <w:sz w:val="20"/>
                <w:szCs w:val="20"/>
                <w:lang w:eastAsia="ar-SA"/>
              </w:rPr>
              <w:t>0</w:t>
            </w:r>
            <w:r w:rsidRPr="00271863">
              <w:rPr>
                <w:rFonts w:ascii="Times New Roman" w:eastAsia="Calibri" w:hAnsi="Times New Roman" w:cs="Times New Roman"/>
                <w:sz w:val="20"/>
                <w:szCs w:val="20"/>
                <w:lang w:eastAsia="ar-SA"/>
              </w:rPr>
              <w:t xml:space="preserve"> of the </w:t>
            </w:r>
            <w:r w:rsidR="007554E1" w:rsidRPr="00271863">
              <w:rPr>
                <w:rFonts w:ascii="Times New Roman" w:eastAsia="Calibri" w:hAnsi="Times New Roman" w:cs="Times New Roman"/>
                <w:sz w:val="20"/>
                <w:szCs w:val="20"/>
                <w:lang w:eastAsia="ar-SA"/>
              </w:rPr>
              <w:t xml:space="preserve">delegated </w:t>
            </w:r>
            <w:r w:rsidR="000B7707">
              <w:rPr>
                <w:rFonts w:ascii="Times New Roman" w:eastAsia="Calibri" w:hAnsi="Times New Roman" w:cs="Times New Roman"/>
                <w:sz w:val="20"/>
                <w:szCs w:val="20"/>
                <w:lang w:eastAsia="ar-SA"/>
              </w:rPr>
              <w:t>decision</w:t>
            </w:r>
            <w:r w:rsidR="007554E1" w:rsidRPr="00271863">
              <w:rPr>
                <w:rFonts w:ascii="Times New Roman" w:eastAsia="Calibri" w:hAnsi="Times New Roman" w:cs="Times New Roman"/>
                <w:sz w:val="20"/>
                <w:szCs w:val="20"/>
                <w:lang w:eastAsia="ar-SA"/>
              </w:rPr>
              <w:t xml:space="preserve"> on the </w:t>
            </w:r>
            <w:r w:rsidRPr="00271863">
              <w:rPr>
                <w:rFonts w:ascii="Times New Roman" w:eastAsia="Calibri" w:hAnsi="Times New Roman" w:cs="Times New Roman"/>
                <w:sz w:val="20"/>
                <w:szCs w:val="20"/>
                <w:lang w:eastAsia="ar-SA"/>
              </w:rPr>
              <w:t>multiannual Union programme.</w:t>
            </w:r>
          </w:p>
        </w:tc>
      </w:tr>
      <w:tr w:rsidR="001C2DCA" w:rsidRPr="001C2DCA" w14:paraId="3D11088B" w14:textId="77777777" w:rsidTr="001E0449">
        <w:trPr>
          <w:trHeight w:val="509"/>
        </w:trPr>
        <w:tc>
          <w:tcPr>
            <w:tcW w:w="8953" w:type="dxa"/>
            <w:shd w:val="clear" w:color="auto" w:fill="A6A6A6" w:themeFill="background1" w:themeFillShade="A6"/>
            <w:noWrap/>
          </w:tcPr>
          <w:p w14:paraId="5A4C52CA" w14:textId="77777777" w:rsidR="001C2DCA" w:rsidRPr="001C2DCA" w:rsidRDefault="001C2DCA" w:rsidP="001C2DCA">
            <w:pPr>
              <w:suppressAutoHyphens/>
              <w:spacing w:after="0" w:line="24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General comment: This box is applicable to the Annual Report. This box should provide information on the implementation of the socio-economic data collection for aquaculture of Member States.</w:t>
            </w:r>
          </w:p>
        </w:tc>
      </w:tr>
      <w:tr w:rsidR="001C2DCA" w:rsidRPr="001C2DCA" w14:paraId="51D0BD85" w14:textId="77777777" w:rsidTr="001E0449">
        <w:trPr>
          <w:trHeight w:val="509"/>
        </w:trPr>
        <w:tc>
          <w:tcPr>
            <w:tcW w:w="8953" w:type="dxa"/>
            <w:noWrap/>
          </w:tcPr>
          <w:p w14:paraId="3EE858F2" w14:textId="77777777" w:rsidR="00BA3DD5" w:rsidRDefault="00BA3DD5" w:rsidP="00BA3DD5">
            <w:pPr>
              <w:widowControl w:val="0"/>
              <w:suppressAutoHyphens/>
              <w:spacing w:before="120" w:after="120" w:line="360" w:lineRule="auto"/>
              <w:ind w:left="20" w:right="75"/>
              <w:rPr>
                <w:rFonts w:ascii="Times New Roman" w:hAnsi="Times New Roman" w:cs="Times New Roman"/>
                <w:sz w:val="20"/>
                <w:szCs w:val="20"/>
                <w:lang w:eastAsia="ar-SA"/>
              </w:rPr>
            </w:pPr>
            <w:r>
              <w:rPr>
                <w:rFonts w:ascii="Times New Roman" w:hAnsi="Times New Roman" w:cs="Times New Roman"/>
                <w:sz w:val="20"/>
                <w:szCs w:val="20"/>
                <w:lang w:eastAsia="ar-SA"/>
              </w:rPr>
              <w:t>It is an optional section and Cyprus will not proceed with the collection of data of the processing sector because this sector is really small and confidentiality issues arise.</w:t>
            </w:r>
          </w:p>
          <w:p w14:paraId="72A9068A" w14:textId="77777777" w:rsidR="00BA3DD5" w:rsidRDefault="00BA3DD5" w:rsidP="00BA3DD5">
            <w:pPr>
              <w:widowControl w:val="0"/>
              <w:suppressAutoHyphens/>
              <w:spacing w:before="120" w:after="120" w:line="360" w:lineRule="auto"/>
              <w:ind w:left="20" w:right="75"/>
              <w:rPr>
                <w:rFonts w:ascii="Times New Roman" w:hAnsi="Times New Roman" w:cs="Times New Roman"/>
                <w:noProof/>
                <w:color w:val="000000"/>
                <w:sz w:val="20"/>
                <w:szCs w:val="20"/>
                <w:shd w:val="clear" w:color="auto" w:fill="FFFFFF"/>
                <w:lang w:eastAsia="ar-SA"/>
              </w:rPr>
            </w:pPr>
            <w:r>
              <w:rPr>
                <w:rFonts w:ascii="Times New Roman" w:hAnsi="Times New Roman" w:cs="Times New Roman"/>
                <w:noProof/>
                <w:color w:val="000000"/>
                <w:sz w:val="20"/>
                <w:szCs w:val="20"/>
                <w:shd w:val="clear" w:color="auto" w:fill="FFFFFF"/>
                <w:lang w:eastAsia="ar-SA"/>
              </w:rPr>
              <w:t xml:space="preserve">1.Description of methodologies used to choose the different sources of data </w:t>
            </w:r>
          </w:p>
          <w:p w14:paraId="596CD909" w14:textId="77777777" w:rsidR="00BA3DD5" w:rsidRDefault="00BA3DD5" w:rsidP="00BA3DD5">
            <w:pPr>
              <w:spacing w:before="120" w:after="120" w:line="360" w:lineRule="auto"/>
              <w:rPr>
                <w:rFonts w:ascii="Times New Roman" w:hAnsi="Times New Roman" w:cs="Times New Roman"/>
                <w:noProof/>
                <w:color w:val="000000"/>
                <w:sz w:val="20"/>
                <w:szCs w:val="20"/>
                <w:shd w:val="clear" w:color="auto" w:fill="FFFFFF"/>
                <w:lang w:eastAsia="en-GB"/>
              </w:rPr>
            </w:pPr>
          </w:p>
          <w:p w14:paraId="3FCF26AE" w14:textId="77777777" w:rsidR="00BA3DD5" w:rsidRDefault="00BA3DD5" w:rsidP="00BA3DD5">
            <w:pPr>
              <w:spacing w:before="120" w:after="120" w:line="360" w:lineRule="auto"/>
              <w:rPr>
                <w:rFonts w:ascii="Times New Roman" w:hAnsi="Times New Roman" w:cs="Times New Roman"/>
                <w:noProof/>
                <w:color w:val="000000"/>
                <w:sz w:val="20"/>
                <w:szCs w:val="20"/>
                <w:shd w:val="clear" w:color="auto" w:fill="FFFFFF"/>
                <w:lang w:eastAsia="en-GB"/>
              </w:rPr>
            </w:pPr>
            <w:r>
              <w:rPr>
                <w:rFonts w:ascii="Times New Roman" w:hAnsi="Times New Roman" w:cs="Times New Roman"/>
                <w:noProof/>
                <w:color w:val="000000"/>
                <w:sz w:val="20"/>
                <w:szCs w:val="20"/>
                <w:shd w:val="clear" w:color="auto" w:fill="FFFFFF"/>
                <w:lang w:eastAsia="en-GB"/>
              </w:rPr>
              <w:t xml:space="preserve">2. </w:t>
            </w:r>
            <w:r>
              <w:rPr>
                <w:rFonts w:ascii="Times New Roman" w:hAnsi="Times New Roman" w:cs="Times New Roman"/>
                <w:noProof/>
                <w:color w:val="000000"/>
                <w:sz w:val="20"/>
                <w:szCs w:val="20"/>
                <w:shd w:val="clear" w:color="auto" w:fill="FFFFFF"/>
                <w:lang w:eastAsia="ar-SA"/>
              </w:rPr>
              <w:t>Description of methodologies used to choose the different types of data collection</w:t>
            </w:r>
          </w:p>
          <w:p w14:paraId="090BB715" w14:textId="77777777" w:rsidR="00BA3DD5" w:rsidRDefault="00BA3DD5" w:rsidP="00BA3DD5">
            <w:pPr>
              <w:spacing w:before="120" w:after="120" w:line="360" w:lineRule="auto"/>
              <w:rPr>
                <w:rFonts w:ascii="Times New Roman" w:hAnsi="Times New Roman" w:cs="Times New Roman"/>
                <w:noProof/>
                <w:color w:val="000000"/>
                <w:sz w:val="20"/>
                <w:szCs w:val="20"/>
                <w:shd w:val="clear" w:color="auto" w:fill="FFFFFF"/>
                <w:lang w:eastAsia="en-GB"/>
              </w:rPr>
            </w:pPr>
          </w:p>
          <w:p w14:paraId="217B5A40" w14:textId="77777777" w:rsidR="00BA3DD5" w:rsidRDefault="00BA3DD5" w:rsidP="00BA3DD5">
            <w:pPr>
              <w:spacing w:before="120" w:after="120" w:line="360" w:lineRule="auto"/>
              <w:rPr>
                <w:rFonts w:ascii="Times New Roman" w:hAnsi="Times New Roman" w:cs="Times New Roman"/>
                <w:noProof/>
                <w:color w:val="000000"/>
                <w:sz w:val="20"/>
                <w:szCs w:val="20"/>
                <w:shd w:val="clear" w:color="auto" w:fill="FFFFFF"/>
                <w:lang w:eastAsia="en-GB"/>
              </w:rPr>
            </w:pPr>
            <w:r>
              <w:rPr>
                <w:rFonts w:ascii="Times New Roman" w:hAnsi="Times New Roman" w:cs="Times New Roman"/>
                <w:noProof/>
                <w:color w:val="000000"/>
                <w:sz w:val="20"/>
                <w:szCs w:val="20"/>
                <w:shd w:val="clear" w:color="auto" w:fill="FFFFFF"/>
                <w:lang w:eastAsia="en-GB"/>
              </w:rPr>
              <w:t xml:space="preserve">3. </w:t>
            </w:r>
            <w:r>
              <w:rPr>
                <w:rFonts w:ascii="Times New Roman" w:hAnsi="Times New Roman" w:cs="Times New Roman"/>
                <w:noProof/>
                <w:color w:val="000000"/>
                <w:sz w:val="20"/>
                <w:szCs w:val="20"/>
                <w:shd w:val="clear" w:color="auto" w:fill="FFFFFF"/>
                <w:lang w:eastAsia="ar-SA"/>
              </w:rPr>
              <w:t>Description of methodologies used to choose s</w:t>
            </w:r>
            <w:r>
              <w:rPr>
                <w:rFonts w:ascii="Times New Roman" w:hAnsi="Times New Roman" w:cs="Times New Roman"/>
                <w:noProof/>
                <w:color w:val="000000"/>
                <w:sz w:val="20"/>
                <w:szCs w:val="20"/>
                <w:shd w:val="clear" w:color="auto" w:fill="FFFFFF"/>
                <w:lang w:eastAsia="en-GB"/>
              </w:rPr>
              <w:t>ampling frame and allocation scheme</w:t>
            </w:r>
          </w:p>
          <w:p w14:paraId="144216E1" w14:textId="77777777" w:rsidR="00BA3DD5" w:rsidRDefault="00BA3DD5" w:rsidP="00BA3DD5">
            <w:pPr>
              <w:spacing w:before="120" w:after="120" w:line="360" w:lineRule="auto"/>
              <w:rPr>
                <w:rFonts w:ascii="Times New Roman" w:hAnsi="Times New Roman" w:cs="Times New Roman"/>
                <w:noProof/>
                <w:color w:val="000000"/>
                <w:sz w:val="20"/>
                <w:szCs w:val="20"/>
                <w:shd w:val="clear" w:color="auto" w:fill="FFFFFF"/>
                <w:lang w:eastAsia="en-GB"/>
              </w:rPr>
            </w:pPr>
          </w:p>
          <w:p w14:paraId="4674701B" w14:textId="77777777" w:rsidR="00BA3DD5" w:rsidRDefault="00BA3DD5" w:rsidP="00BA3DD5">
            <w:pPr>
              <w:widowControl w:val="0"/>
              <w:tabs>
                <w:tab w:val="left" w:pos="1861"/>
              </w:tabs>
              <w:spacing w:before="120" w:after="120" w:line="360" w:lineRule="auto"/>
              <w:rPr>
                <w:rFonts w:ascii="Times New Roman" w:hAnsi="Times New Roman" w:cs="Times New Roman"/>
                <w:noProof/>
                <w:color w:val="000000"/>
                <w:sz w:val="20"/>
                <w:szCs w:val="20"/>
                <w:shd w:val="clear" w:color="auto" w:fill="FFFFFF"/>
              </w:rPr>
            </w:pPr>
            <w:r>
              <w:rPr>
                <w:rFonts w:ascii="Times New Roman" w:hAnsi="Times New Roman" w:cs="Times New Roman"/>
                <w:noProof/>
                <w:color w:val="000000"/>
                <w:sz w:val="20"/>
                <w:szCs w:val="20"/>
                <w:shd w:val="clear" w:color="auto" w:fill="FFFFFF"/>
              </w:rPr>
              <w:t xml:space="preserve">4. </w:t>
            </w:r>
            <w:r>
              <w:rPr>
                <w:rFonts w:ascii="Times New Roman" w:hAnsi="Times New Roman" w:cs="Times New Roman"/>
                <w:noProof/>
                <w:color w:val="000000"/>
                <w:sz w:val="20"/>
                <w:szCs w:val="20"/>
                <w:shd w:val="clear" w:color="auto" w:fill="FFFFFF"/>
                <w:lang w:eastAsia="ar-SA"/>
              </w:rPr>
              <w:t>Description of methodologies used for e</w:t>
            </w:r>
            <w:r>
              <w:rPr>
                <w:rFonts w:ascii="Times New Roman" w:hAnsi="Times New Roman" w:cs="Times New Roman"/>
                <w:noProof/>
                <w:color w:val="000000"/>
                <w:sz w:val="20"/>
                <w:szCs w:val="20"/>
                <w:shd w:val="clear" w:color="auto" w:fill="FFFFFF"/>
              </w:rPr>
              <w:t>stimation procedures</w:t>
            </w:r>
          </w:p>
          <w:p w14:paraId="7BFDA8C0" w14:textId="77777777" w:rsidR="00BA3DD5" w:rsidRDefault="00BA3DD5" w:rsidP="00BA3DD5">
            <w:pPr>
              <w:spacing w:before="120" w:after="120" w:line="360" w:lineRule="auto"/>
              <w:rPr>
                <w:rFonts w:ascii="Times New Roman" w:hAnsi="Times New Roman" w:cs="Times New Roman"/>
                <w:noProof/>
                <w:color w:val="000000"/>
                <w:sz w:val="20"/>
                <w:szCs w:val="20"/>
                <w:shd w:val="clear" w:color="auto" w:fill="FFFFFF"/>
                <w:lang w:eastAsia="en-GB"/>
              </w:rPr>
            </w:pPr>
          </w:p>
          <w:p w14:paraId="4D3FD1FF" w14:textId="77777777" w:rsidR="00BA3DD5" w:rsidRDefault="00BA3DD5" w:rsidP="00BA3DD5">
            <w:pPr>
              <w:spacing w:before="120" w:after="120" w:line="360" w:lineRule="auto"/>
              <w:rPr>
                <w:rFonts w:ascii="Times New Roman" w:hAnsi="Times New Roman" w:cs="Times New Roman"/>
                <w:noProof/>
                <w:color w:val="000000"/>
                <w:sz w:val="20"/>
                <w:szCs w:val="20"/>
                <w:shd w:val="clear" w:color="auto" w:fill="FFFFFF"/>
                <w:lang w:eastAsia="en-GB"/>
              </w:rPr>
            </w:pPr>
            <w:r>
              <w:rPr>
                <w:rFonts w:ascii="Times New Roman" w:hAnsi="Times New Roman" w:cs="Times New Roman"/>
                <w:noProof/>
                <w:color w:val="000000"/>
                <w:sz w:val="20"/>
                <w:szCs w:val="20"/>
                <w:shd w:val="clear" w:color="auto" w:fill="FFFFFF"/>
                <w:lang w:eastAsia="en-GB"/>
              </w:rPr>
              <w:t xml:space="preserve">5. </w:t>
            </w:r>
            <w:r>
              <w:rPr>
                <w:rFonts w:ascii="Times New Roman" w:hAnsi="Times New Roman" w:cs="Times New Roman"/>
                <w:noProof/>
                <w:color w:val="000000"/>
                <w:sz w:val="20"/>
                <w:szCs w:val="20"/>
                <w:shd w:val="clear" w:color="auto" w:fill="FFFFFF"/>
                <w:lang w:eastAsia="ar-SA"/>
              </w:rPr>
              <w:t>Description of methodologies used on d</w:t>
            </w:r>
            <w:proofErr w:type="spellStart"/>
            <w:r>
              <w:rPr>
                <w:rFonts w:ascii="Times New Roman" w:hAnsi="Times New Roman" w:cs="Times New Roman"/>
                <w:bCs/>
                <w:color w:val="000000"/>
                <w:sz w:val="20"/>
                <w:szCs w:val="20"/>
                <w:shd w:val="clear" w:color="auto" w:fill="FFFFFF"/>
                <w:lang w:eastAsia="en-GB"/>
              </w:rPr>
              <w:t>ata</w:t>
            </w:r>
            <w:proofErr w:type="spellEnd"/>
            <w:r>
              <w:rPr>
                <w:rFonts w:ascii="Times New Roman" w:hAnsi="Times New Roman" w:cs="Times New Roman"/>
                <w:bCs/>
                <w:color w:val="000000"/>
                <w:sz w:val="20"/>
                <w:szCs w:val="20"/>
                <w:shd w:val="clear" w:color="auto" w:fill="FFFFFF"/>
                <w:lang w:eastAsia="en-GB"/>
              </w:rPr>
              <w:t xml:space="preserve"> quality </w:t>
            </w:r>
            <w:r>
              <w:rPr>
                <w:rFonts w:ascii="Times New Roman" w:hAnsi="Times New Roman" w:cs="Times New Roman"/>
                <w:noProof/>
                <w:color w:val="000000"/>
                <w:sz w:val="20"/>
                <w:szCs w:val="20"/>
                <w:shd w:val="clear" w:color="auto" w:fill="FFFFFF"/>
                <w:lang w:eastAsia="en-GB"/>
              </w:rPr>
              <w:t xml:space="preserve"> </w:t>
            </w:r>
          </w:p>
          <w:p w14:paraId="26CCE33E" w14:textId="77777777" w:rsidR="001C2DCA" w:rsidRPr="001C2DCA" w:rsidRDefault="001C2DCA" w:rsidP="001C2DCA">
            <w:pPr>
              <w:suppressAutoHyphens/>
              <w:spacing w:after="120" w:line="240" w:lineRule="auto"/>
              <w:jc w:val="both"/>
              <w:rPr>
                <w:rFonts w:ascii="Times New Roman" w:eastAsia="Calibri" w:hAnsi="Times New Roman" w:cs="Times New Roman"/>
                <w:noProof/>
                <w:sz w:val="20"/>
                <w:szCs w:val="20"/>
                <w:shd w:val="clear" w:color="auto" w:fill="FFFFFF"/>
                <w:lang w:eastAsia="en-GB"/>
              </w:rPr>
            </w:pPr>
          </w:p>
          <w:p w14:paraId="1D3693CC" w14:textId="77777777" w:rsidR="001C2DCA" w:rsidRPr="001C2DCA" w:rsidRDefault="001C2DCA" w:rsidP="001C2DCA">
            <w:pPr>
              <w:widowControl w:val="0"/>
              <w:suppressAutoHyphens/>
              <w:spacing w:before="120" w:after="120" w:line="360" w:lineRule="auto"/>
              <w:ind w:left="20" w:right="75"/>
              <w:rPr>
                <w:rFonts w:ascii="Times New Roman" w:eastAsia="Calibri" w:hAnsi="Times New Roman" w:cs="Times New Roman"/>
                <w:b/>
                <w:sz w:val="20"/>
                <w:szCs w:val="20"/>
                <w:lang w:eastAsia="ar-SA"/>
              </w:rPr>
            </w:pPr>
            <w:r w:rsidRPr="001C2DCA">
              <w:rPr>
                <w:rFonts w:ascii="Times New Roman" w:eastAsia="Calibri" w:hAnsi="Times New Roman" w:cs="Times New Roman"/>
                <w:noProof/>
                <w:sz w:val="20"/>
                <w:szCs w:val="20"/>
                <w:lang w:eastAsia="en-GB"/>
              </w:rPr>
              <w:t>(max 1000 words)</w:t>
            </w:r>
          </w:p>
        </w:tc>
      </w:tr>
      <w:tr w:rsidR="001C2DCA" w:rsidRPr="001C2DCA" w14:paraId="167D838F" w14:textId="77777777" w:rsidTr="001E0449">
        <w:trPr>
          <w:trHeight w:val="509"/>
        </w:trPr>
        <w:tc>
          <w:tcPr>
            <w:tcW w:w="8953" w:type="dxa"/>
            <w:shd w:val="clear" w:color="auto" w:fill="A6A6A6" w:themeFill="background1" w:themeFillShade="A6"/>
            <w:noWrap/>
          </w:tcPr>
          <w:p w14:paraId="50036AF0" w14:textId="77777777" w:rsidR="001C2DCA" w:rsidRPr="001C2DCA" w:rsidRDefault="001C2DCA" w:rsidP="001C2DCA">
            <w:pPr>
              <w:widowControl w:val="0"/>
              <w:suppressAutoHyphens/>
              <w:spacing w:before="120" w:after="120" w:line="360" w:lineRule="auto"/>
              <w:ind w:left="20" w:right="75"/>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sz w:val="20"/>
                <w:szCs w:val="20"/>
                <w:lang w:eastAsia="ar-SA"/>
              </w:rPr>
              <w:t>6</w:t>
            </w:r>
            <w:r w:rsidRPr="001C2DCA">
              <w:rPr>
                <w:rFonts w:ascii="Times New Roman" w:eastAsia="Calibri" w:hAnsi="Times New Roman" w:cs="Times New Roman"/>
                <w:noProof/>
                <w:sz w:val="20"/>
                <w:szCs w:val="20"/>
                <w:lang w:eastAsia="en-GB"/>
              </w:rPr>
              <w:t>. Deviations from Work Plan methodology for selection of data source</w:t>
            </w:r>
          </w:p>
          <w:p w14:paraId="3CEF4753" w14:textId="3E711786" w:rsidR="00BA3DD5" w:rsidRPr="001C2DCA" w:rsidRDefault="00BA3DD5" w:rsidP="00BA3DD5">
            <w:pPr>
              <w:widowControl w:val="0"/>
              <w:suppressAutoHyphens/>
              <w:spacing w:before="120" w:after="120" w:line="360" w:lineRule="auto"/>
              <w:ind w:right="75"/>
              <w:jc w:val="both"/>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 xml:space="preserve">Not applicable </w:t>
            </w:r>
          </w:p>
          <w:p w14:paraId="2716985B"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Actions to avoid deviations</w:t>
            </w:r>
          </w:p>
          <w:p w14:paraId="28DFB08E" w14:textId="4BD86B23" w:rsidR="001C2DCA" w:rsidRPr="001C2DCA" w:rsidRDefault="00BA3DD5" w:rsidP="001C2DCA">
            <w:pPr>
              <w:suppressAutoHyphens/>
              <w:spacing w:before="120" w:after="120" w:line="360" w:lineRule="auto"/>
              <w:jc w:val="both"/>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Not applicable</w:t>
            </w:r>
          </w:p>
          <w:p w14:paraId="2884F4BB"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p>
          <w:p w14:paraId="0FAD65CE"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7. Deviations from Work Plan methodology to choose type of data collection</w:t>
            </w:r>
          </w:p>
          <w:p w14:paraId="47BA2512" w14:textId="77777777" w:rsidR="00BA3DD5" w:rsidRPr="001C2DCA" w:rsidRDefault="00BA3DD5" w:rsidP="00BA3DD5">
            <w:pPr>
              <w:suppressAutoHyphens/>
              <w:spacing w:before="120" w:after="120" w:line="360" w:lineRule="auto"/>
              <w:jc w:val="both"/>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Not applicable</w:t>
            </w:r>
          </w:p>
          <w:p w14:paraId="200EBD12"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Actions to avoid deviations</w:t>
            </w:r>
          </w:p>
          <w:p w14:paraId="4875D9C7" w14:textId="77777777" w:rsidR="00BA3DD5" w:rsidRPr="001C2DCA" w:rsidRDefault="00BA3DD5" w:rsidP="00BA3DD5">
            <w:pPr>
              <w:suppressAutoHyphens/>
              <w:spacing w:before="120" w:after="120" w:line="360" w:lineRule="auto"/>
              <w:jc w:val="both"/>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Not applicable</w:t>
            </w:r>
          </w:p>
          <w:p w14:paraId="1A051BFA" w14:textId="77777777" w:rsidR="00BA3DD5" w:rsidRDefault="00BA3DD5" w:rsidP="001C2DCA">
            <w:pPr>
              <w:suppressAutoHyphens/>
              <w:spacing w:before="120" w:after="120" w:line="360" w:lineRule="auto"/>
              <w:jc w:val="both"/>
              <w:rPr>
                <w:rFonts w:ascii="Times New Roman" w:eastAsia="Calibri" w:hAnsi="Times New Roman" w:cs="Times New Roman"/>
                <w:noProof/>
                <w:sz w:val="20"/>
                <w:szCs w:val="20"/>
                <w:lang w:eastAsia="en-GB"/>
              </w:rPr>
            </w:pPr>
          </w:p>
          <w:p w14:paraId="4D7109BF" w14:textId="6C3074FE"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8. Deviations from Work Plan methodology regarding sampling frame and allocation scheme</w:t>
            </w:r>
          </w:p>
          <w:p w14:paraId="510F0848" w14:textId="77777777" w:rsidR="00BA3DD5" w:rsidRPr="001C2DCA" w:rsidRDefault="00BA3DD5" w:rsidP="00BA3DD5">
            <w:pPr>
              <w:suppressAutoHyphens/>
              <w:spacing w:before="120" w:after="120" w:line="360" w:lineRule="auto"/>
              <w:jc w:val="both"/>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Not applicable</w:t>
            </w:r>
          </w:p>
          <w:p w14:paraId="1C4A68AC"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Actions to avoid deviations</w:t>
            </w:r>
          </w:p>
          <w:p w14:paraId="48BD906A" w14:textId="77777777" w:rsidR="00BA3DD5" w:rsidRPr="001C2DCA" w:rsidRDefault="00BA3DD5" w:rsidP="00BA3DD5">
            <w:pPr>
              <w:suppressAutoHyphens/>
              <w:spacing w:before="120" w:after="120" w:line="360" w:lineRule="auto"/>
              <w:jc w:val="both"/>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Not applicable</w:t>
            </w:r>
          </w:p>
          <w:p w14:paraId="6D54F504"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p>
          <w:p w14:paraId="6F48958F" w14:textId="77777777" w:rsidR="001C2DCA" w:rsidRPr="001C2DCA" w:rsidRDefault="001C2DCA" w:rsidP="001C2DCA">
            <w:pPr>
              <w:widowControl w:val="0"/>
              <w:tabs>
                <w:tab w:val="left" w:pos="1861"/>
              </w:tabs>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9. Deviations from Work Plan methodology used for estimation procedures</w:t>
            </w:r>
          </w:p>
          <w:p w14:paraId="2B5A1FAE" w14:textId="77777777" w:rsidR="00BA3DD5" w:rsidRPr="001C2DCA" w:rsidRDefault="00BA3DD5" w:rsidP="00BA3DD5">
            <w:pPr>
              <w:suppressAutoHyphens/>
              <w:spacing w:before="120" w:after="120" w:line="360" w:lineRule="auto"/>
              <w:jc w:val="both"/>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Not applicable</w:t>
            </w:r>
          </w:p>
          <w:p w14:paraId="30AAC229"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Actions to avoid deviations</w:t>
            </w:r>
          </w:p>
          <w:p w14:paraId="3B7E22A3" w14:textId="77777777" w:rsidR="00BA3DD5" w:rsidRPr="001C2DCA" w:rsidRDefault="00BA3DD5" w:rsidP="00BA3DD5">
            <w:pPr>
              <w:suppressAutoHyphens/>
              <w:spacing w:before="120" w:after="120" w:line="360" w:lineRule="auto"/>
              <w:jc w:val="both"/>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Not applicable</w:t>
            </w:r>
          </w:p>
          <w:p w14:paraId="48ADAEDB"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p>
          <w:p w14:paraId="4A19E478"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10. Quality assurance</w:t>
            </w:r>
          </w:p>
          <w:p w14:paraId="5E5EB26C"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10.1 Sound methodology</w:t>
            </w:r>
          </w:p>
          <w:p w14:paraId="7103AB8B" w14:textId="77777777" w:rsidR="00BA3DD5" w:rsidRPr="001C2DCA" w:rsidRDefault="00BA3DD5" w:rsidP="00BA3DD5">
            <w:pPr>
              <w:suppressAutoHyphens/>
              <w:spacing w:before="120" w:after="120" w:line="360" w:lineRule="auto"/>
              <w:jc w:val="both"/>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Not applicable</w:t>
            </w:r>
          </w:p>
          <w:p w14:paraId="17112AE9"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10.2. Accuracy and reliability</w:t>
            </w:r>
          </w:p>
          <w:p w14:paraId="34D8D5A7" w14:textId="77777777" w:rsidR="00BA3DD5" w:rsidRPr="001C2DCA" w:rsidRDefault="00BA3DD5" w:rsidP="00BA3DD5">
            <w:pPr>
              <w:suppressAutoHyphens/>
              <w:spacing w:before="120" w:after="120" w:line="360" w:lineRule="auto"/>
              <w:jc w:val="both"/>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Not applicable</w:t>
            </w:r>
          </w:p>
          <w:p w14:paraId="76141B6D"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10.3. Accessibility and Clarity</w:t>
            </w:r>
          </w:p>
          <w:p w14:paraId="7D893FB5" w14:textId="77777777" w:rsidR="00BA3DD5" w:rsidRPr="001C2DCA" w:rsidRDefault="00BA3DD5" w:rsidP="00BA3DD5">
            <w:pPr>
              <w:suppressAutoHyphens/>
              <w:spacing w:before="120" w:after="120" w:line="360" w:lineRule="auto"/>
              <w:jc w:val="both"/>
              <w:rPr>
                <w:rFonts w:ascii="Times New Roman" w:eastAsia="Calibri" w:hAnsi="Times New Roman" w:cs="Times New Roman"/>
                <w:noProof/>
                <w:sz w:val="20"/>
                <w:szCs w:val="20"/>
                <w:lang w:eastAsia="en-GB"/>
              </w:rPr>
            </w:pPr>
            <w:r>
              <w:rPr>
                <w:rFonts w:ascii="Times New Roman" w:eastAsia="Calibri" w:hAnsi="Times New Roman" w:cs="Times New Roman"/>
                <w:noProof/>
                <w:sz w:val="20"/>
                <w:szCs w:val="20"/>
                <w:lang w:eastAsia="en-GB"/>
              </w:rPr>
              <w:t>Not applicable</w:t>
            </w:r>
          </w:p>
          <w:p w14:paraId="7C8D187F" w14:textId="54681F3F"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p>
          <w:p w14:paraId="4BF1CE20" w14:textId="77777777" w:rsidR="001C2DCA" w:rsidRPr="001C2DCA" w:rsidRDefault="001C2DCA" w:rsidP="001C2DCA">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(max 1000 words)</w:t>
            </w:r>
          </w:p>
        </w:tc>
      </w:tr>
    </w:tbl>
    <w:p w14:paraId="682CC7EF" w14:textId="77777777" w:rsidR="004A2E2D" w:rsidRPr="00297F35" w:rsidRDefault="004A2E2D" w:rsidP="00BB1991">
      <w:pPr>
        <w:pStyle w:val="Heading1"/>
        <w:spacing w:line="360" w:lineRule="auto"/>
        <w:rPr>
          <w:rFonts w:eastAsiaTheme="minorHAnsi" w:cs="Times New Roman"/>
          <w:bCs w:val="0"/>
          <w:smallCaps/>
          <w:noProof/>
          <w:kern w:val="0"/>
          <w:sz w:val="22"/>
          <w:szCs w:val="22"/>
          <w:lang w:val="en-GB" w:eastAsia="en-GB"/>
        </w:rPr>
      </w:pPr>
      <w:r w:rsidRPr="004A2E2D">
        <w:rPr>
          <w:rFonts w:cs="Times New Roman"/>
          <w:noProof/>
          <w:lang w:val="en-GB" w:eastAsia="en-GB"/>
        </w:rPr>
        <w:br w:type="page"/>
      </w:r>
      <w:bookmarkStart w:id="57" w:name="_Toc509235021"/>
      <w:r w:rsidRPr="00297F35">
        <w:rPr>
          <w:rFonts w:eastAsiaTheme="minorHAnsi" w:cs="Times New Roman"/>
          <w:bCs w:val="0"/>
          <w:smallCaps/>
          <w:noProof/>
          <w:kern w:val="0"/>
          <w:sz w:val="22"/>
          <w:szCs w:val="22"/>
          <w:lang w:val="en-GB" w:eastAsia="en-GB"/>
        </w:rPr>
        <w:t>Section 4: Sampling Strategy for Biological Data from Commercial Fisheries</w:t>
      </w:r>
      <w:bookmarkEnd w:id="57"/>
      <w:r w:rsidRPr="00297F35">
        <w:rPr>
          <w:rFonts w:eastAsiaTheme="minorHAnsi" w:cs="Times New Roman"/>
          <w:bCs w:val="0"/>
          <w:smallCaps/>
          <w:noProof/>
          <w:kern w:val="0"/>
          <w:sz w:val="22"/>
          <w:szCs w:val="22"/>
          <w:lang w:val="en-GB" w:eastAsia="en-GB"/>
        </w:rPr>
        <w:t xml:space="preserve"> </w:t>
      </w:r>
    </w:p>
    <w:p w14:paraId="18FF0480" w14:textId="77777777" w:rsidR="004A2E2D" w:rsidRPr="004A2E2D" w:rsidRDefault="004A2E2D" w:rsidP="00BB1991">
      <w:pPr>
        <w:pStyle w:val="StyleTitre2Gras"/>
        <w:spacing w:line="360" w:lineRule="auto"/>
        <w:rPr>
          <w:rFonts w:cs="Times New Roman"/>
          <w:noProof/>
          <w:lang w:val="en-GB" w:eastAsia="en-GB"/>
        </w:rPr>
      </w:pPr>
      <w:bookmarkStart w:id="58" w:name="_Toc509235022"/>
      <w:r w:rsidRPr="004A2E2D">
        <w:rPr>
          <w:rFonts w:cs="Times New Roman"/>
          <w:noProof/>
          <w:lang w:val="en-GB" w:eastAsia="en-GB"/>
        </w:rPr>
        <w:t>Text Box 4A: Sampling plan description for biological data</w:t>
      </w:r>
      <w:bookmarkEnd w:id="58"/>
    </w:p>
    <w:p w14:paraId="0A5C72D4" w14:textId="77777777" w:rsidR="004A2E2D" w:rsidRPr="004A2E2D" w:rsidRDefault="004A2E2D" w:rsidP="004F7C60">
      <w:pPr>
        <w:spacing w:after="120" w:line="360" w:lineRule="auto"/>
        <w:rPr>
          <w:rFonts w:ascii="Times New Roman" w:hAnsi="Times New Roman" w:cs="Times New Roman"/>
          <w:noProof/>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054"/>
      </w:tblGrid>
      <w:tr w:rsidR="001C2DCA" w:rsidRPr="001C2DCA" w14:paraId="0338E012" w14:textId="77777777" w:rsidTr="001E04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14:paraId="17ADD7B4" w14:textId="77777777" w:rsidR="001C2DCA" w:rsidRPr="001C2DCA" w:rsidRDefault="001C2DCA" w:rsidP="001C2DCA">
            <w:pPr>
              <w:suppressAutoHyphens/>
              <w:spacing w:after="120" w:line="240" w:lineRule="auto"/>
              <w:jc w:val="both"/>
              <w:rPr>
                <w:rFonts w:ascii="Times New Roman" w:eastAsia="Calibri" w:hAnsi="Times New Roman" w:cs="Times New Roman"/>
                <w:noProof/>
                <w:sz w:val="20"/>
                <w:szCs w:val="20"/>
                <w:lang w:eastAsia="en-GB"/>
              </w:rPr>
            </w:pPr>
            <w:r w:rsidRPr="00E021B3">
              <w:rPr>
                <w:rFonts w:ascii="Times New Roman" w:eastAsia="Calibri" w:hAnsi="Times New Roman" w:cs="Times New Roman"/>
                <w:noProof/>
                <w:sz w:val="20"/>
                <w:szCs w:val="20"/>
                <w:lang w:eastAsia="en-GB"/>
              </w:rPr>
              <w:t xml:space="preserve">General comment: This box fulfills Article 3, Article 4 paragraph (4) and Article 8 of the </w:t>
            </w:r>
            <w:r w:rsidR="00AC3E87" w:rsidRPr="00E021B3">
              <w:rPr>
                <w:rFonts w:ascii="Times New Roman" w:eastAsia="Calibri" w:hAnsi="Times New Roman" w:cs="Times New Roman"/>
                <w:noProof/>
                <w:sz w:val="20"/>
                <w:szCs w:val="20"/>
                <w:lang w:eastAsia="en-GB"/>
              </w:rPr>
              <w:t xml:space="preserve">Implementing </w:t>
            </w:r>
            <w:r w:rsidRPr="00E021B3">
              <w:rPr>
                <w:rFonts w:ascii="Times New Roman" w:eastAsia="Calibri" w:hAnsi="Times New Roman" w:cs="Times New Roman"/>
                <w:noProof/>
                <w:sz w:val="20"/>
                <w:szCs w:val="20"/>
                <w:lang w:eastAsia="en-GB"/>
              </w:rPr>
              <w:t xml:space="preserve">Decision (EU) 2016/1701 </w:t>
            </w:r>
            <w:r w:rsidR="00AC3E87" w:rsidRPr="00E021B3">
              <w:rPr>
                <w:rFonts w:ascii="Times New Roman" w:eastAsia="Calibri" w:hAnsi="Times New Roman" w:cs="Times New Roman"/>
                <w:noProof/>
                <w:sz w:val="20"/>
                <w:szCs w:val="20"/>
                <w:lang w:eastAsia="en-GB"/>
              </w:rPr>
              <w:t xml:space="preserve">on the format of the WP </w:t>
            </w:r>
            <w:r w:rsidRPr="00E021B3">
              <w:rPr>
                <w:rFonts w:ascii="Times New Roman" w:eastAsia="Calibri" w:hAnsi="Times New Roman" w:cs="Times New Roman"/>
                <w:noProof/>
                <w:sz w:val="20"/>
                <w:szCs w:val="20"/>
                <w:lang w:eastAsia="en-GB"/>
              </w:rPr>
              <w:t xml:space="preserve">and forms the basis for the fulfilment of paragraph 2 point (a)(i) of Chapter III of the </w:t>
            </w:r>
            <w:r w:rsidR="00E021B3" w:rsidRPr="00E021B3">
              <w:rPr>
                <w:rFonts w:ascii="Times New Roman" w:eastAsia="Calibri" w:hAnsi="Times New Roman" w:cs="Times New Roman"/>
                <w:noProof/>
                <w:sz w:val="20"/>
                <w:szCs w:val="20"/>
                <w:lang w:eastAsia="en-GB"/>
              </w:rPr>
              <w:t xml:space="preserve">Annex of the </w:t>
            </w:r>
            <w:r w:rsidR="00AC3E87" w:rsidRPr="00E021B3">
              <w:rPr>
                <w:rFonts w:ascii="Times New Roman" w:eastAsia="Calibri" w:hAnsi="Times New Roman" w:cs="Times New Roman"/>
                <w:noProof/>
                <w:sz w:val="20"/>
                <w:szCs w:val="20"/>
                <w:lang w:eastAsia="en-GB"/>
              </w:rPr>
              <w:t xml:space="preserve">Delegated Decision (EU) 2019/910 on the </w:t>
            </w:r>
            <w:r w:rsidRPr="00E021B3">
              <w:rPr>
                <w:rFonts w:ascii="Times New Roman" w:eastAsia="Calibri" w:hAnsi="Times New Roman" w:cs="Times New Roman"/>
                <w:noProof/>
                <w:sz w:val="20"/>
                <w:szCs w:val="20"/>
                <w:lang w:eastAsia="en-GB"/>
              </w:rPr>
              <w:t xml:space="preserve">multiannual Union programme. This Table refers to data to be collected under Tables 1(A), 1(B) and 1(C) of the </w:t>
            </w:r>
            <w:r w:rsidR="00AC3E87" w:rsidRPr="00A776E6">
              <w:rPr>
                <w:rFonts w:ascii="Times New Roman" w:eastAsia="Calibri" w:hAnsi="Times New Roman" w:cs="Times New Roman"/>
                <w:noProof/>
                <w:sz w:val="20"/>
                <w:szCs w:val="20"/>
                <w:lang w:eastAsia="en-GB"/>
              </w:rPr>
              <w:t xml:space="preserve">delegated decision on the </w:t>
            </w:r>
            <w:r w:rsidRPr="00E021B3">
              <w:rPr>
                <w:rFonts w:ascii="Times New Roman" w:eastAsia="Calibri" w:hAnsi="Times New Roman" w:cs="Times New Roman"/>
                <w:noProof/>
                <w:sz w:val="20"/>
                <w:szCs w:val="20"/>
                <w:lang w:eastAsia="en-GB"/>
              </w:rPr>
              <w:t>multiannual Union programme.</w:t>
            </w:r>
          </w:p>
        </w:tc>
      </w:tr>
      <w:tr w:rsidR="001C2DCA" w:rsidRPr="001C2DCA" w14:paraId="6071FADD" w14:textId="77777777" w:rsidTr="001E04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tcPr>
          <w:p w14:paraId="37F8D78D" w14:textId="77777777" w:rsidR="001C2DCA" w:rsidRPr="001C2DCA" w:rsidRDefault="001C2DCA" w:rsidP="001C2DCA">
            <w:pPr>
              <w:suppressAutoHyphens/>
              <w:spacing w:after="120" w:line="240" w:lineRule="auto"/>
              <w:jc w:val="both"/>
              <w:rPr>
                <w:rFonts w:ascii="Times New Roman" w:eastAsia="Calibri" w:hAnsi="Times New Roman" w:cs="Times New Roman"/>
                <w:noProof/>
                <w:sz w:val="20"/>
                <w:szCs w:val="20"/>
                <w:lang w:eastAsia="en-GB"/>
              </w:rPr>
            </w:pPr>
            <w:r w:rsidRPr="001C2DCA">
              <w:rPr>
                <w:rFonts w:ascii="Times New Roman" w:eastAsia="Calibri" w:hAnsi="Times New Roman" w:cs="Times New Roman"/>
                <w:noProof/>
                <w:sz w:val="20"/>
                <w:szCs w:val="20"/>
                <w:lang w:eastAsia="en-GB"/>
              </w:rPr>
              <w:t>General comment: This box is applicable to the Annual Report. This box should provide information on the deviations from the planned sampling of Member States.</w:t>
            </w:r>
          </w:p>
        </w:tc>
      </w:tr>
      <w:tr w:rsidR="001C2DCA" w:rsidRPr="001C2DCA" w14:paraId="4B69F404" w14:textId="77777777" w:rsidTr="001E04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Pr>
          <w:p w14:paraId="0FB1DB70" w14:textId="77777777" w:rsidR="001C2DCA" w:rsidRPr="001C2DCA" w:rsidRDefault="00176897" w:rsidP="001C2DCA">
            <w:pPr>
              <w:widowControl w:val="0"/>
              <w:suppressAutoHyphens/>
              <w:spacing w:after="0" w:line="100" w:lineRule="atLeast"/>
              <w:ind w:left="20" w:right="75"/>
              <w:jc w:val="both"/>
              <w:rPr>
                <w:rFonts w:ascii="Times New Roman" w:eastAsia="Calibri" w:hAnsi="Times New Roman" w:cs="Times New Roman"/>
                <w:noProof/>
                <w:sz w:val="20"/>
                <w:szCs w:val="20"/>
                <w:shd w:val="clear" w:color="auto" w:fill="FFFFFF"/>
                <w:lang w:eastAsia="ar-SA"/>
              </w:rPr>
            </w:pPr>
            <w:r>
              <w:rPr>
                <w:rFonts w:ascii="Times New Roman" w:eastAsia="Calibri" w:hAnsi="Times New Roman" w:cs="Times New Roman"/>
                <w:noProof/>
                <w:sz w:val="20"/>
                <w:szCs w:val="20"/>
                <w:shd w:val="clear" w:color="auto" w:fill="FFFFFF"/>
                <w:lang w:eastAsia="ar-SA"/>
              </w:rPr>
              <w:t xml:space="preserve">1. </w:t>
            </w:r>
            <w:r w:rsidR="001C2DCA" w:rsidRPr="001C2DCA">
              <w:rPr>
                <w:rFonts w:ascii="Times New Roman" w:eastAsia="Calibri" w:hAnsi="Times New Roman" w:cs="Times New Roman"/>
                <w:noProof/>
                <w:sz w:val="20"/>
                <w:szCs w:val="20"/>
                <w:shd w:val="clear" w:color="auto" w:fill="FFFFFF"/>
                <w:lang w:eastAsia="ar-SA"/>
              </w:rPr>
              <w:t xml:space="preserve">Description of the sampling plan according to Article 5 paragraph (3) of the </w:t>
            </w:r>
            <w:r w:rsidR="00AC3E87">
              <w:rPr>
                <w:rFonts w:ascii="Times New Roman" w:eastAsia="Calibri" w:hAnsi="Times New Roman" w:cs="Times New Roman"/>
                <w:noProof/>
                <w:sz w:val="20"/>
                <w:szCs w:val="20"/>
                <w:shd w:val="clear" w:color="auto" w:fill="FFFFFF"/>
                <w:lang w:eastAsia="ar-SA"/>
              </w:rPr>
              <w:t xml:space="preserve">Implementing </w:t>
            </w:r>
            <w:r w:rsidR="001C2DCA" w:rsidRPr="001C2DCA">
              <w:rPr>
                <w:rFonts w:ascii="Times New Roman" w:eastAsia="Calibri" w:hAnsi="Times New Roman" w:cs="Times New Roman"/>
                <w:noProof/>
                <w:sz w:val="20"/>
                <w:szCs w:val="20"/>
                <w:shd w:val="clear" w:color="auto" w:fill="FFFFFF"/>
                <w:lang w:eastAsia="ar-SA"/>
              </w:rPr>
              <w:t>Decision (EU) 2016/1701</w:t>
            </w:r>
            <w:r w:rsidR="00AC3E87">
              <w:rPr>
                <w:rFonts w:ascii="Times New Roman" w:eastAsia="Calibri" w:hAnsi="Times New Roman" w:cs="Times New Roman"/>
                <w:noProof/>
                <w:sz w:val="20"/>
                <w:szCs w:val="20"/>
                <w:shd w:val="clear" w:color="auto" w:fill="FFFFFF"/>
                <w:lang w:eastAsia="ar-SA"/>
              </w:rPr>
              <w:t xml:space="preserve"> on the format of the WP.</w:t>
            </w:r>
          </w:p>
          <w:p w14:paraId="353C016C" w14:textId="2677EF7F" w:rsidR="001C2DCA" w:rsidRDefault="001C2DCA" w:rsidP="001C2DCA">
            <w:pPr>
              <w:suppressAutoHyphens/>
              <w:spacing w:after="120" w:line="240" w:lineRule="auto"/>
              <w:jc w:val="both"/>
              <w:rPr>
                <w:rFonts w:ascii="Times New Roman" w:eastAsia="Calibri" w:hAnsi="Times New Roman" w:cs="Times New Roman"/>
                <w:noProof/>
                <w:sz w:val="20"/>
                <w:szCs w:val="20"/>
                <w:shd w:val="clear" w:color="auto" w:fill="FFFFFF"/>
                <w:lang w:eastAsia="en-GB"/>
              </w:rPr>
            </w:pPr>
          </w:p>
          <w:p w14:paraId="20E908BE" w14:textId="77777777" w:rsidR="00981CD8" w:rsidRDefault="00981CD8" w:rsidP="00981CD8">
            <w:pPr>
              <w:widowControl w:val="0"/>
              <w:suppressAutoHyphens/>
              <w:spacing w:before="120" w:after="120" w:line="360" w:lineRule="auto"/>
              <w:ind w:right="75"/>
              <w:rPr>
                <w:rFonts w:ascii="Times New Roman" w:hAnsi="Times New Roman" w:cs="Times New Roman"/>
                <w:b/>
                <w:noProof/>
                <w:color w:val="000000"/>
                <w:sz w:val="20"/>
                <w:szCs w:val="20"/>
                <w:shd w:val="clear" w:color="auto" w:fill="FFFFFF"/>
                <w:lang w:eastAsia="ar-SA"/>
              </w:rPr>
            </w:pPr>
            <w:r>
              <w:rPr>
                <w:rFonts w:ascii="Times New Roman" w:hAnsi="Times New Roman" w:cs="Times New Roman"/>
                <w:b/>
                <w:noProof/>
                <w:color w:val="000000"/>
                <w:sz w:val="20"/>
                <w:szCs w:val="20"/>
                <w:shd w:val="clear" w:color="auto" w:fill="FFFFFF"/>
                <w:lang w:eastAsia="ar-SA"/>
              </w:rPr>
              <w:t xml:space="preserve">Mediterranean Sea </w:t>
            </w:r>
          </w:p>
          <w:p w14:paraId="27011972" w14:textId="77777777" w:rsidR="00981CD8" w:rsidRDefault="00981CD8" w:rsidP="00981CD8">
            <w:pPr>
              <w:spacing w:before="120" w:after="120" w:line="360" w:lineRule="auto"/>
              <w:rPr>
                <w:rFonts w:ascii="Times New Roman" w:hAnsi="Times New Roman" w:cs="Times New Roman"/>
                <w:noProof/>
                <w:color w:val="000000"/>
                <w:sz w:val="20"/>
                <w:szCs w:val="20"/>
                <w:u w:val="single"/>
                <w:shd w:val="clear" w:color="auto" w:fill="FFFFFF"/>
                <w:lang w:eastAsia="en-GB"/>
              </w:rPr>
            </w:pPr>
            <w:r>
              <w:rPr>
                <w:rFonts w:ascii="Times New Roman" w:hAnsi="Times New Roman" w:cs="Times New Roman"/>
                <w:i/>
                <w:noProof/>
                <w:color w:val="000000"/>
                <w:sz w:val="20"/>
                <w:szCs w:val="20"/>
                <w:u w:val="single"/>
                <w:shd w:val="clear" w:color="auto" w:fill="FFFFFF"/>
                <w:lang w:eastAsia="en-GB"/>
              </w:rPr>
              <w:t>Aim</w:t>
            </w:r>
            <w:r>
              <w:rPr>
                <w:rFonts w:ascii="Times New Roman" w:hAnsi="Times New Roman" w:cs="Times New Roman"/>
                <w:noProof/>
                <w:color w:val="000000"/>
                <w:sz w:val="20"/>
                <w:szCs w:val="20"/>
                <w:u w:val="single"/>
                <w:shd w:val="clear" w:color="auto" w:fill="FFFFFF"/>
                <w:lang w:eastAsia="en-GB"/>
              </w:rPr>
              <w:t>:</w:t>
            </w:r>
          </w:p>
          <w:p w14:paraId="7039FBA2" w14:textId="77777777" w:rsidR="00981CD8" w:rsidRDefault="00981CD8" w:rsidP="00981CD8">
            <w:pPr>
              <w:pStyle w:val="ListParagraph"/>
              <w:numPr>
                <w:ilvl w:val="0"/>
                <w:numId w:val="12"/>
              </w:numPr>
              <w:spacing w:before="120" w:after="120" w:line="360" w:lineRule="auto"/>
              <w:jc w:val="both"/>
              <w:rPr>
                <w:rFonts w:ascii="Times New Roman" w:hAnsi="Times New Roman" w:cs="Times New Roman"/>
                <w:noProof/>
                <w:color w:val="000000"/>
                <w:sz w:val="20"/>
                <w:szCs w:val="20"/>
                <w:shd w:val="clear" w:color="auto" w:fill="FFFFFF"/>
                <w:lang w:eastAsia="en-GB"/>
              </w:rPr>
            </w:pPr>
            <w:r>
              <w:rPr>
                <w:rFonts w:ascii="Times New Roman" w:hAnsi="Times New Roman" w:cs="Times New Roman"/>
                <w:noProof/>
                <w:color w:val="000000"/>
                <w:sz w:val="20"/>
                <w:szCs w:val="20"/>
                <w:shd w:val="clear" w:color="auto" w:fill="FFFFFF"/>
                <w:lang w:eastAsia="en-GB"/>
              </w:rPr>
              <w:t xml:space="preserve">Length sampling for estimating length frequency of catches from commercial fisheries for stocks selected for sampling (see WP Tables 1A&amp;1B), to be reported at metier level 6. Length sampling will be performed annually enabling quarterly estimations of length distribution. </w:t>
            </w:r>
          </w:p>
          <w:p w14:paraId="7B777228" w14:textId="77777777" w:rsidR="00981CD8" w:rsidRDefault="00981CD8" w:rsidP="00981CD8">
            <w:pPr>
              <w:pStyle w:val="ListParagraph"/>
              <w:numPr>
                <w:ilvl w:val="0"/>
                <w:numId w:val="12"/>
              </w:numPr>
              <w:spacing w:before="120" w:after="120" w:line="360" w:lineRule="auto"/>
              <w:jc w:val="both"/>
              <w:rPr>
                <w:rFonts w:ascii="Times New Roman" w:hAnsi="Times New Roman" w:cs="Times New Roman"/>
                <w:noProof/>
                <w:color w:val="000000"/>
                <w:sz w:val="20"/>
                <w:szCs w:val="20"/>
                <w:shd w:val="clear" w:color="auto" w:fill="FFFFFF"/>
                <w:lang w:eastAsia="en-GB"/>
              </w:rPr>
            </w:pPr>
            <w:r>
              <w:rPr>
                <w:rFonts w:ascii="Times New Roman" w:hAnsi="Times New Roman" w:cs="Times New Roman"/>
                <w:noProof/>
                <w:color w:val="000000"/>
                <w:sz w:val="20"/>
                <w:szCs w:val="20"/>
                <w:shd w:val="clear" w:color="auto" w:fill="FFFFFF"/>
                <w:lang w:eastAsia="en-GB"/>
              </w:rPr>
              <w:t xml:space="preserve">Sampling for weight, age, sex and maturity for estimating mean weight, age distribution, sex-ratio and maturity of catches from commercial fisheries of selected stocks (see Table IB of WP). The temporal resolution has been regionally agreed by RCM Med&amp;BS-LP 2016, and is based on a </w:t>
            </w:r>
            <w:r>
              <w:rPr>
                <w:rFonts w:ascii="Times New Roman" w:hAnsi="Times New Roman" w:cs="Times New Roman"/>
                <w:sz w:val="20"/>
                <w:szCs w:val="20"/>
              </w:rPr>
              <w:t>stratification of the stocks (Group 1, 2 and 3 species) as in the adopted GFCM Data Collection Reference Framework (DCRF).</w:t>
            </w:r>
            <w:r>
              <w:rPr>
                <w:rFonts w:ascii="Times New Roman" w:hAnsi="Times New Roman" w:cs="Times New Roman"/>
                <w:noProof/>
                <w:color w:val="000000"/>
                <w:sz w:val="20"/>
                <w:szCs w:val="20"/>
                <w:shd w:val="clear" w:color="auto" w:fill="FFFFFF"/>
                <w:lang w:eastAsia="en-GB"/>
              </w:rPr>
              <w:t xml:space="preserve"> </w:t>
            </w:r>
          </w:p>
          <w:p w14:paraId="30634F8F" w14:textId="77777777" w:rsidR="00981CD8" w:rsidRDefault="00981CD8" w:rsidP="00981CD8">
            <w:pPr>
              <w:pStyle w:val="ListParagraph"/>
              <w:numPr>
                <w:ilvl w:val="0"/>
                <w:numId w:val="12"/>
              </w:numPr>
              <w:spacing w:before="120" w:after="120" w:line="360" w:lineRule="auto"/>
              <w:jc w:val="both"/>
              <w:rPr>
                <w:rFonts w:ascii="Times New Roman" w:hAnsi="Times New Roman" w:cs="Times New Roman"/>
                <w:noProof/>
                <w:color w:val="000000"/>
                <w:sz w:val="20"/>
                <w:szCs w:val="20"/>
                <w:shd w:val="clear" w:color="auto" w:fill="FFFFFF"/>
                <w:lang w:eastAsia="en-GB"/>
              </w:rPr>
            </w:pPr>
            <w:r>
              <w:rPr>
                <w:rFonts w:ascii="Times New Roman" w:hAnsi="Times New Roman" w:cs="Times New Roman"/>
                <w:noProof/>
                <w:color w:val="000000"/>
                <w:sz w:val="20"/>
                <w:szCs w:val="20"/>
                <w:shd w:val="clear" w:color="auto" w:fill="FFFFFF"/>
                <w:lang w:eastAsia="en-GB"/>
              </w:rPr>
              <w:t xml:space="preserve">Estimation of volume of discards and unwanted catches,  to be reported at metier level 6. The recommendation of RCM Med&amp;BS 2009 on </w:t>
            </w:r>
            <w:bookmarkStart w:id="59" w:name="_Hlk22219793"/>
            <w:r>
              <w:rPr>
                <w:rFonts w:ascii="Times New Roman" w:hAnsi="Times New Roman" w:cs="Times New Roman"/>
                <w:noProof/>
                <w:color w:val="000000"/>
                <w:sz w:val="20"/>
                <w:szCs w:val="20"/>
                <w:shd w:val="clear" w:color="auto" w:fill="FFFFFF"/>
                <w:lang w:eastAsia="en-GB"/>
              </w:rPr>
              <w:t>discard significance by metier</w:t>
            </w:r>
            <w:bookmarkEnd w:id="59"/>
            <w:r>
              <w:rPr>
                <w:rFonts w:ascii="Times New Roman" w:hAnsi="Times New Roman" w:cs="Times New Roman"/>
                <w:noProof/>
                <w:color w:val="000000"/>
                <w:sz w:val="20"/>
                <w:szCs w:val="20"/>
                <w:shd w:val="clear" w:color="auto" w:fill="FFFFFF"/>
                <w:lang w:eastAsia="en-GB"/>
              </w:rPr>
              <w:t xml:space="preserve">, as well as the relevant updated recommendation of RCG Med&amp;BS 2019, will be followed. </w:t>
            </w:r>
          </w:p>
          <w:p w14:paraId="6CEFF17F" w14:textId="77777777" w:rsidR="00981CD8" w:rsidRDefault="00981CD8" w:rsidP="00981CD8">
            <w:pPr>
              <w:pStyle w:val="ListParagraph"/>
              <w:numPr>
                <w:ilvl w:val="0"/>
                <w:numId w:val="12"/>
              </w:numPr>
              <w:spacing w:before="120" w:after="120" w:line="360" w:lineRule="auto"/>
              <w:jc w:val="both"/>
              <w:rPr>
                <w:rFonts w:ascii="Times New Roman" w:hAnsi="Times New Roman" w:cs="Times New Roman"/>
                <w:noProof/>
                <w:color w:val="000000"/>
                <w:sz w:val="20"/>
                <w:szCs w:val="20"/>
                <w:shd w:val="clear" w:color="auto" w:fill="FFFFFF"/>
                <w:lang w:eastAsia="en-GB"/>
              </w:rPr>
            </w:pPr>
            <w:r>
              <w:rPr>
                <w:rFonts w:ascii="Times New Roman" w:hAnsi="Times New Roman" w:cs="Times New Roman"/>
                <w:noProof/>
                <w:color w:val="000000"/>
                <w:sz w:val="20"/>
                <w:szCs w:val="20"/>
                <w:shd w:val="clear" w:color="auto" w:fill="FFFFFF"/>
                <w:lang w:eastAsia="en-GB"/>
              </w:rPr>
              <w:t xml:space="preserve">Collection of fishing activity complementary data required for scientific use (see Text box  2A). </w:t>
            </w:r>
          </w:p>
          <w:p w14:paraId="4C107917" w14:textId="77777777" w:rsidR="00981CD8" w:rsidRDefault="00981CD8" w:rsidP="00981CD8">
            <w:pPr>
              <w:spacing w:before="120" w:after="120" w:line="360" w:lineRule="auto"/>
              <w:rPr>
                <w:rFonts w:ascii="Times New Roman" w:hAnsi="Times New Roman" w:cs="Times New Roman"/>
                <w:i/>
                <w:sz w:val="20"/>
                <w:szCs w:val="20"/>
                <w:u w:val="single"/>
                <w:lang w:val="en-US"/>
              </w:rPr>
            </w:pPr>
          </w:p>
          <w:p w14:paraId="2F024D2F" w14:textId="4F39CC14" w:rsidR="00981CD8" w:rsidRDefault="00981CD8" w:rsidP="00981CD8">
            <w:pPr>
              <w:spacing w:before="120" w:after="120" w:line="360" w:lineRule="auto"/>
              <w:rPr>
                <w:rFonts w:ascii="Times New Roman" w:hAnsi="Times New Roman" w:cs="Times New Roman"/>
                <w:i/>
                <w:noProof/>
                <w:color w:val="000000"/>
                <w:sz w:val="20"/>
                <w:szCs w:val="20"/>
                <w:u w:val="single"/>
                <w:shd w:val="clear" w:color="auto" w:fill="FFFFFF"/>
                <w:lang w:eastAsia="en-GB"/>
              </w:rPr>
            </w:pPr>
            <w:r>
              <w:rPr>
                <w:rFonts w:ascii="Times New Roman" w:hAnsi="Times New Roman" w:cs="Times New Roman"/>
                <w:i/>
                <w:sz w:val="20"/>
                <w:szCs w:val="20"/>
                <w:u w:val="single"/>
                <w:lang w:val="en-US"/>
              </w:rPr>
              <w:t>Important métiers</w:t>
            </w:r>
          </w:p>
          <w:p w14:paraId="0657D826" w14:textId="77777777" w:rsidR="00981CD8" w:rsidRDefault="00981CD8" w:rsidP="00981CD8">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main métiers exercised by Cyprus fishing vessels by area were identified following the ranking procedure described in the old DCF Decision 2010/93/EU (and in GFCM DCRF manual version 2019.1). Data used for the ranking were the average data on landings, value and effort over the period 2017-2018. The métiers selected are the following: </w:t>
            </w:r>
          </w:p>
          <w:p w14:paraId="730BD5A3" w14:textId="77777777" w:rsidR="00981CD8" w:rsidRDefault="00981CD8" w:rsidP="00981CD8">
            <w:pPr>
              <w:spacing w:after="0"/>
              <w:ind w:left="318"/>
              <w:rPr>
                <w:rFonts w:ascii="Times New Roman" w:eastAsia="Times New Roman" w:hAnsi="Times New Roman" w:cs="Times New Roman"/>
                <w:color w:val="000000"/>
                <w:sz w:val="20"/>
                <w:szCs w:val="20"/>
                <w:lang w:val="en-US" w:eastAsia="el-GR"/>
              </w:rPr>
            </w:pPr>
            <w:r>
              <w:rPr>
                <w:rFonts w:ascii="Times New Roman" w:eastAsia="Times New Roman" w:hAnsi="Times New Roman" w:cs="Times New Roman"/>
                <w:color w:val="000000"/>
                <w:sz w:val="20"/>
                <w:szCs w:val="20"/>
                <w:lang w:eastAsia="el-GR"/>
              </w:rPr>
              <w:t xml:space="preserve">OTB_DEF_&gt;=40_0_0 </w:t>
            </w:r>
            <w:r>
              <w:rPr>
                <w:rFonts w:ascii="Times New Roman" w:eastAsia="Times New Roman" w:hAnsi="Times New Roman" w:cs="Times New Roman"/>
                <w:color w:val="000000"/>
                <w:sz w:val="20"/>
                <w:szCs w:val="20"/>
                <w:lang w:val="en-US" w:eastAsia="el-GR"/>
              </w:rPr>
              <w:t xml:space="preserve">(GSA25), </w:t>
            </w:r>
            <w:r>
              <w:rPr>
                <w:rFonts w:ascii="Times New Roman" w:hAnsi="Times New Roman" w:cs="Times New Roman"/>
                <w:sz w:val="20"/>
                <w:szCs w:val="20"/>
                <w:lang w:val="en-US"/>
              </w:rPr>
              <w:t>LLD_LPF_0_0_0 (all GSAs)</w:t>
            </w:r>
          </w:p>
          <w:p w14:paraId="280FB205" w14:textId="77777777" w:rsidR="00981CD8" w:rsidRDefault="00981CD8" w:rsidP="00981CD8">
            <w:pPr>
              <w:spacing w:after="0"/>
              <w:ind w:left="318"/>
              <w:rPr>
                <w:rFonts w:ascii="Times New Roman" w:eastAsia="Times New Roman" w:hAnsi="Times New Roman" w:cs="Times New Roman"/>
                <w:color w:val="000000"/>
                <w:sz w:val="20"/>
                <w:szCs w:val="20"/>
                <w:lang w:val="en-US" w:eastAsia="el-GR"/>
              </w:rPr>
            </w:pPr>
            <w:r>
              <w:rPr>
                <w:rFonts w:ascii="Times New Roman" w:hAnsi="Times New Roman" w:cs="Times New Roman"/>
                <w:sz w:val="20"/>
                <w:szCs w:val="20"/>
                <w:lang w:val="en-US"/>
              </w:rPr>
              <w:t>GTR_DEF</w:t>
            </w:r>
            <w:r>
              <w:rPr>
                <w:rFonts w:ascii="Times New Roman" w:eastAsia="Times New Roman" w:hAnsi="Times New Roman" w:cs="Times New Roman"/>
                <w:color w:val="000000"/>
                <w:sz w:val="20"/>
                <w:szCs w:val="20"/>
                <w:lang w:eastAsia="el-GR"/>
              </w:rPr>
              <w:t>_&gt;=16_0_0</w:t>
            </w:r>
            <w:r>
              <w:rPr>
                <w:rFonts w:ascii="Times New Roman" w:eastAsia="Times New Roman" w:hAnsi="Times New Roman" w:cs="Times New Roman"/>
                <w:color w:val="000000"/>
                <w:sz w:val="20"/>
                <w:szCs w:val="20"/>
                <w:lang w:val="en-US" w:eastAsia="el-GR"/>
              </w:rPr>
              <w:t xml:space="preserve"> (GSA25), </w:t>
            </w:r>
            <w:r>
              <w:rPr>
                <w:rFonts w:ascii="Times New Roman" w:hAnsi="Times New Roman" w:cs="Times New Roman"/>
                <w:sz w:val="20"/>
                <w:szCs w:val="20"/>
                <w:lang w:val="en-US"/>
              </w:rPr>
              <w:t>GNS_DEF</w:t>
            </w:r>
            <w:r>
              <w:rPr>
                <w:rFonts w:ascii="Times New Roman" w:eastAsia="Times New Roman" w:hAnsi="Times New Roman" w:cs="Times New Roman"/>
                <w:color w:val="000000"/>
                <w:sz w:val="20"/>
                <w:szCs w:val="20"/>
                <w:lang w:eastAsia="el-GR"/>
              </w:rPr>
              <w:t>_&gt;=16_0_0</w:t>
            </w:r>
            <w:r>
              <w:rPr>
                <w:rFonts w:ascii="Times New Roman" w:eastAsia="Times New Roman" w:hAnsi="Times New Roman" w:cs="Times New Roman"/>
                <w:color w:val="000000"/>
                <w:sz w:val="20"/>
                <w:szCs w:val="20"/>
                <w:lang w:val="en-US" w:eastAsia="el-GR"/>
              </w:rPr>
              <w:t xml:space="preserve"> (GSA25), LLS_DEF_0_0_0 (GSA25), </w:t>
            </w:r>
          </w:p>
          <w:p w14:paraId="7D2D418E" w14:textId="77777777" w:rsidR="00981CD8" w:rsidRDefault="00981CD8" w:rsidP="00981CD8">
            <w:pPr>
              <w:spacing w:after="0"/>
              <w:ind w:left="318"/>
              <w:rPr>
                <w:rFonts w:ascii="Times New Roman" w:eastAsia="Times New Roman" w:hAnsi="Times New Roman" w:cs="Times New Roman"/>
                <w:color w:val="000000"/>
                <w:sz w:val="20"/>
                <w:szCs w:val="20"/>
                <w:lang w:val="en-US" w:eastAsia="el-GR"/>
              </w:rPr>
            </w:pPr>
            <w:r>
              <w:rPr>
                <w:rFonts w:ascii="Times New Roman" w:eastAsia="Times New Roman" w:hAnsi="Times New Roman" w:cs="Times New Roman"/>
                <w:color w:val="000000"/>
                <w:sz w:val="20"/>
                <w:szCs w:val="20"/>
                <w:lang w:eastAsia="el-GR"/>
              </w:rPr>
              <w:t>OTB_DEF_&gt;=40_0_0</w:t>
            </w:r>
            <w:r>
              <w:rPr>
                <w:rFonts w:ascii="Times New Roman" w:eastAsia="Times New Roman" w:hAnsi="Times New Roman" w:cs="Times New Roman"/>
                <w:color w:val="000000"/>
                <w:sz w:val="20"/>
                <w:szCs w:val="20"/>
                <w:lang w:val="en-US" w:eastAsia="el-GR"/>
              </w:rPr>
              <w:t xml:space="preserve"> (Strait of Sicily – GSAs 14,15) – bilateral agreement (see Table 7C of WP)</w:t>
            </w:r>
          </w:p>
          <w:p w14:paraId="4C38D953" w14:textId="77777777" w:rsidR="00981CD8" w:rsidRDefault="00981CD8" w:rsidP="00981CD8">
            <w:pPr>
              <w:spacing w:after="0"/>
              <w:rPr>
                <w:rFonts w:ascii="Times New Roman" w:hAnsi="Times New Roman" w:cs="Times New Roman"/>
                <w:i/>
                <w:noProof/>
                <w:color w:val="000000"/>
                <w:sz w:val="20"/>
                <w:szCs w:val="20"/>
                <w:highlight w:val="yellow"/>
                <w:u w:val="single"/>
                <w:shd w:val="clear" w:color="auto" w:fill="FFFFFF"/>
                <w:lang w:eastAsia="en-GB"/>
              </w:rPr>
            </w:pPr>
            <w:r>
              <w:rPr>
                <w:rFonts w:ascii="Times New Roman" w:hAnsi="Times New Roman" w:cs="Times New Roman"/>
                <w:i/>
                <w:noProof/>
                <w:color w:val="000000"/>
                <w:sz w:val="20"/>
                <w:szCs w:val="20"/>
                <w:highlight w:val="yellow"/>
                <w:u w:val="single"/>
                <w:shd w:val="clear" w:color="auto" w:fill="FFFFFF"/>
                <w:lang w:val="en-US" w:eastAsia="en-GB"/>
              </w:rPr>
              <w:t xml:space="preserve"> </w:t>
            </w:r>
          </w:p>
          <w:p w14:paraId="3BF61EFE" w14:textId="77777777" w:rsidR="00981CD8" w:rsidRDefault="00981CD8" w:rsidP="00981CD8">
            <w:pPr>
              <w:spacing w:after="0"/>
              <w:rPr>
                <w:rFonts w:ascii="Times New Roman" w:hAnsi="Times New Roman" w:cs="Times New Roman"/>
                <w:i/>
                <w:noProof/>
                <w:color w:val="000000"/>
                <w:sz w:val="20"/>
                <w:szCs w:val="20"/>
                <w:highlight w:val="red"/>
                <w:u w:val="single"/>
                <w:shd w:val="clear" w:color="auto" w:fill="FFFFFF"/>
                <w:lang w:eastAsia="en-GB"/>
              </w:rPr>
            </w:pPr>
          </w:p>
          <w:p w14:paraId="6C0FC7F1" w14:textId="77777777" w:rsidR="00981CD8" w:rsidRDefault="00981CD8" w:rsidP="00981CD8">
            <w:pPr>
              <w:spacing w:after="0"/>
              <w:rPr>
                <w:rFonts w:ascii="Times New Roman" w:hAnsi="Times New Roman" w:cs="Times New Roman"/>
                <w:i/>
                <w:noProof/>
                <w:color w:val="000000"/>
                <w:sz w:val="20"/>
                <w:szCs w:val="20"/>
                <w:u w:val="single"/>
                <w:shd w:val="clear" w:color="auto" w:fill="FFFFFF"/>
                <w:lang w:eastAsia="en-GB"/>
              </w:rPr>
            </w:pPr>
            <w:r>
              <w:rPr>
                <w:rFonts w:ascii="Times New Roman" w:hAnsi="Times New Roman" w:cs="Times New Roman"/>
                <w:i/>
                <w:noProof/>
                <w:color w:val="000000"/>
                <w:sz w:val="20"/>
                <w:szCs w:val="20"/>
                <w:u w:val="single"/>
                <w:shd w:val="clear" w:color="auto" w:fill="FFFFFF"/>
                <w:lang w:eastAsia="en-GB"/>
              </w:rPr>
              <w:t xml:space="preserve">Sampling design </w:t>
            </w:r>
          </w:p>
          <w:p w14:paraId="3476684E" w14:textId="77777777" w:rsidR="00981CD8" w:rsidRDefault="00981CD8" w:rsidP="00981CD8">
            <w:pPr>
              <w:spacing w:after="0"/>
              <w:rPr>
                <w:rFonts w:ascii="Times New Roman" w:hAnsi="Times New Roman" w:cs="Times New Roman"/>
                <w:sz w:val="20"/>
                <w:szCs w:val="20"/>
              </w:rPr>
            </w:pPr>
          </w:p>
          <w:p w14:paraId="3D8C46A3" w14:textId="77777777" w:rsidR="00981CD8" w:rsidRDefault="00981CD8" w:rsidP="00981CD8">
            <w:pPr>
              <w:spacing w:after="0"/>
              <w:jc w:val="both"/>
              <w:rPr>
                <w:rFonts w:ascii="Times New Roman" w:eastAsia="Times New Roman" w:hAnsi="Times New Roman" w:cs="Times New Roman"/>
                <w:color w:val="000000"/>
                <w:sz w:val="20"/>
                <w:szCs w:val="20"/>
                <w:u w:val="single"/>
                <w:lang w:eastAsia="el-GR"/>
              </w:rPr>
            </w:pPr>
            <w:r>
              <w:rPr>
                <w:rFonts w:ascii="Times New Roman" w:eastAsia="Times New Roman" w:hAnsi="Times New Roman" w:cs="Times New Roman"/>
                <w:color w:val="000000"/>
                <w:sz w:val="20"/>
                <w:szCs w:val="20"/>
                <w:u w:val="single"/>
                <w:lang w:eastAsia="el-GR"/>
              </w:rPr>
              <w:t xml:space="preserve">OTB_DEF(GSA25):  </w:t>
            </w:r>
          </w:p>
          <w:p w14:paraId="497EADEF" w14:textId="77777777" w:rsidR="00981CD8" w:rsidRDefault="00981CD8" w:rsidP="00981CD8">
            <w:pPr>
              <w:spacing w:after="0"/>
              <w:jc w:val="both"/>
              <w:rPr>
                <w:rFonts w:ascii="Times New Roman" w:eastAsia="Times New Roman" w:hAnsi="Times New Roman" w:cs="Times New Roman"/>
                <w:color w:val="000000"/>
                <w:sz w:val="20"/>
                <w:szCs w:val="20"/>
                <w:u w:val="single"/>
                <w:lang w:eastAsia="el-GR"/>
              </w:rPr>
            </w:pPr>
            <w:r>
              <w:rPr>
                <w:rFonts w:ascii="Times New Roman" w:hAnsi="Times New Roman" w:cs="Times New Roman"/>
                <w:sz w:val="20"/>
                <w:szCs w:val="20"/>
                <w:lang w:val="en-US"/>
              </w:rPr>
              <w:t xml:space="preserve">Sampling of this métier will involve: </w:t>
            </w:r>
          </w:p>
          <w:p w14:paraId="1BE3980C" w14:textId="77777777" w:rsidR="00981CD8" w:rsidRDefault="00981CD8" w:rsidP="00981CD8">
            <w:pPr>
              <w:pStyle w:val="ListParagraph"/>
              <w:numPr>
                <w:ilvl w:val="0"/>
                <w:numId w:val="9"/>
              </w:num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Concurrent length sampling of catches for selected stocks</w:t>
            </w:r>
          </w:p>
          <w:p w14:paraId="054CBF42" w14:textId="2D11FF4A" w:rsidR="00981CD8" w:rsidRDefault="00981CD8" w:rsidP="00981CD8">
            <w:pPr>
              <w:pStyle w:val="ListParagraph"/>
              <w:numPr>
                <w:ilvl w:val="0"/>
                <w:numId w:val="9"/>
              </w:num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Estimation of discards and unwanted catches </w:t>
            </w:r>
          </w:p>
          <w:p w14:paraId="28396651" w14:textId="77777777" w:rsidR="00981CD8" w:rsidRDefault="00981CD8" w:rsidP="00981CD8">
            <w:pPr>
              <w:pStyle w:val="ListParagraph"/>
              <w:numPr>
                <w:ilvl w:val="0"/>
                <w:numId w:val="9"/>
              </w:num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Sampling of unsorted landings and recording of all species quantities as complementary data </w:t>
            </w:r>
          </w:p>
          <w:p w14:paraId="3D16EB1F" w14:textId="77777777" w:rsidR="00981CD8" w:rsidRDefault="00981CD8" w:rsidP="00981CD8">
            <w:pPr>
              <w:pStyle w:val="ListParagraph"/>
              <w:numPr>
                <w:ilvl w:val="0"/>
                <w:numId w:val="9"/>
              </w:num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Collection of samples for ageing, weight, sex and maturity for stocks selected. </w:t>
            </w:r>
          </w:p>
          <w:p w14:paraId="3346D8DB" w14:textId="77777777" w:rsidR="00981CD8" w:rsidRDefault="00981CD8" w:rsidP="00981CD8">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Target population is all catches made by the two Cyprus licensed vessels operating this métier in GSA25, with full coverage expected. Description of sampling frame and plan is provided in Tables 4A&amp;4B, where sampling stratum ID code is OTB_GSA25.  For each sampled trip a multistage sampling, with simple random sampling at each stage, will be performed for the selection of i. Hauls to be sampled (if onboard), ii. Boxes to be sampled (by species by commercial category), iii. Individual fish to be length-sampled by box and iv. Individual fish to be selected for age, weight, sex and maturity, through length-stratified sub-sampling. </w:t>
            </w:r>
          </w:p>
          <w:p w14:paraId="3FFA262C" w14:textId="77777777" w:rsidR="00981CD8" w:rsidRDefault="00981CD8" w:rsidP="00981CD8">
            <w:pPr>
              <w:spacing w:after="0" w:line="360" w:lineRule="auto"/>
              <w:jc w:val="both"/>
              <w:rPr>
                <w:rFonts w:ascii="Times New Roman" w:hAnsi="Times New Roman" w:cs="Times New Roman"/>
                <w:i/>
                <w:noProof/>
                <w:color w:val="000000"/>
                <w:sz w:val="20"/>
                <w:szCs w:val="20"/>
                <w:u w:val="single"/>
                <w:shd w:val="clear" w:color="auto" w:fill="FFFFFF"/>
                <w:lang w:eastAsia="en-GB"/>
              </w:rPr>
            </w:pPr>
            <w:r>
              <w:rPr>
                <w:rFonts w:ascii="Times New Roman" w:hAnsi="Times New Roman" w:cs="Times New Roman"/>
                <w:sz w:val="20"/>
                <w:szCs w:val="20"/>
                <w:u w:val="single"/>
                <w:lang w:val="en-US"/>
              </w:rPr>
              <w:t>LLD_LPF:</w:t>
            </w:r>
          </w:p>
          <w:p w14:paraId="7A972CF0" w14:textId="77777777" w:rsidR="00981CD8" w:rsidRDefault="00981CD8" w:rsidP="00981CD8">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LLD_LPF will be further disaggregated to the regionally agreed métiers at level 7, based on target species. The relevant sampling stratum ID codes in Tables 4A&amp; 4B are LLD_LP_ALB and LLD_LP_SWO. </w:t>
            </w:r>
          </w:p>
          <w:p w14:paraId="14A3F3EB" w14:textId="77777777" w:rsidR="00981CD8" w:rsidRDefault="00981CD8" w:rsidP="00981CD8">
            <w:pPr>
              <w:spacing w:line="360" w:lineRule="auto"/>
              <w:jc w:val="both"/>
              <w:rPr>
                <w:rFonts w:ascii="Times New Roman" w:hAnsi="Times New Roman" w:cs="Times New Roman"/>
                <w:i/>
                <w:noProof/>
                <w:color w:val="000000"/>
                <w:sz w:val="20"/>
                <w:szCs w:val="20"/>
                <w:u w:val="single"/>
                <w:shd w:val="clear" w:color="auto" w:fill="FFFFFF"/>
                <w:lang w:eastAsia="en-GB"/>
              </w:rPr>
            </w:pPr>
            <w:r>
              <w:rPr>
                <w:rFonts w:ascii="Times New Roman" w:hAnsi="Times New Roman" w:cs="Times New Roman"/>
                <w:sz w:val="20"/>
                <w:szCs w:val="20"/>
                <w:lang w:val="en-US"/>
              </w:rPr>
              <w:t xml:space="preserve">Trips will be selected by randomly selecting dates; following communication with the relevant vessel owners, the trips closest to the selected dates will be sampled. </w:t>
            </w:r>
          </w:p>
          <w:p w14:paraId="70D1343E" w14:textId="77777777" w:rsidR="00981CD8" w:rsidRDefault="00981CD8" w:rsidP="00981CD8">
            <w:pPr>
              <w:spacing w:after="0" w:line="360" w:lineRule="auto"/>
              <w:jc w:val="both"/>
              <w:rPr>
                <w:rFonts w:ascii="Times New Roman" w:eastAsia="Times New Roman" w:hAnsi="Times New Roman" w:cs="Times New Roman"/>
                <w:color w:val="000000"/>
                <w:sz w:val="20"/>
                <w:szCs w:val="20"/>
                <w:lang w:eastAsia="el-GR"/>
              </w:rPr>
            </w:pPr>
            <w:r>
              <w:rPr>
                <w:rFonts w:ascii="Times New Roman" w:hAnsi="Times New Roman" w:cs="Times New Roman"/>
                <w:sz w:val="20"/>
                <w:szCs w:val="20"/>
                <w:lang w:val="en-US"/>
              </w:rPr>
              <w:t xml:space="preserve">Sampling will involve: </w:t>
            </w:r>
          </w:p>
          <w:p w14:paraId="24CE1F5E" w14:textId="77777777" w:rsidR="00981CD8" w:rsidRDefault="00981CD8" w:rsidP="00981CD8">
            <w:pPr>
              <w:pStyle w:val="ListParagraph"/>
              <w:numPr>
                <w:ilvl w:val="0"/>
                <w:numId w:val="9"/>
              </w:num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Concurrent length sampling of catches for all stocks</w:t>
            </w:r>
          </w:p>
          <w:p w14:paraId="129621E8" w14:textId="77777777" w:rsidR="00981CD8" w:rsidRDefault="00981CD8" w:rsidP="00981CD8">
            <w:pPr>
              <w:pStyle w:val="ListParagraph"/>
              <w:numPr>
                <w:ilvl w:val="0"/>
                <w:numId w:val="9"/>
              </w:num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Estimation of discards and unwanted catches </w:t>
            </w:r>
          </w:p>
          <w:p w14:paraId="249F8312" w14:textId="77777777" w:rsidR="00981CD8" w:rsidRDefault="00981CD8" w:rsidP="00981CD8">
            <w:pPr>
              <w:pStyle w:val="ListParagraph"/>
              <w:numPr>
                <w:ilvl w:val="0"/>
                <w:numId w:val="9"/>
              </w:num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Collection of samples for weight, age, sex and maturity for selected stocks (see WP Table 1B).  </w:t>
            </w:r>
          </w:p>
          <w:p w14:paraId="16740F73" w14:textId="77777777" w:rsidR="00981CD8" w:rsidRDefault="00981CD8" w:rsidP="00981CD8">
            <w:pPr>
              <w:spacing w:before="120" w:after="120" w:line="360" w:lineRule="auto"/>
              <w:jc w:val="both"/>
              <w:rPr>
                <w:rFonts w:ascii="Times New Roman" w:hAnsi="Times New Roman" w:cs="Times New Roman"/>
                <w:noProof/>
                <w:color w:val="000000"/>
                <w:sz w:val="20"/>
                <w:szCs w:val="20"/>
                <w:shd w:val="clear" w:color="auto" w:fill="FFFFFF"/>
                <w:lang w:eastAsia="en-GB"/>
              </w:rPr>
            </w:pPr>
            <w:r>
              <w:rPr>
                <w:rFonts w:ascii="Times New Roman" w:hAnsi="Times New Roman" w:cs="Times New Roman"/>
                <w:noProof/>
                <w:color w:val="000000"/>
                <w:sz w:val="20"/>
                <w:szCs w:val="20"/>
                <w:shd w:val="clear" w:color="auto" w:fill="FFFFFF"/>
                <w:lang w:eastAsia="en-GB"/>
              </w:rPr>
              <w:t xml:space="preserve">For </w:t>
            </w:r>
            <w:r>
              <w:rPr>
                <w:rFonts w:ascii="Times New Roman" w:hAnsi="Times New Roman" w:cs="Times New Roman"/>
                <w:sz w:val="20"/>
                <w:szCs w:val="20"/>
                <w:lang w:val="en-US"/>
              </w:rPr>
              <w:t>LLD_LP_ALB, t</w:t>
            </w:r>
            <w:r>
              <w:rPr>
                <w:rFonts w:ascii="Times New Roman" w:hAnsi="Times New Roman" w:cs="Times New Roman"/>
                <w:noProof/>
                <w:color w:val="000000"/>
                <w:sz w:val="20"/>
                <w:szCs w:val="20"/>
                <w:shd w:val="clear" w:color="auto" w:fill="FFFFFF"/>
                <w:lang w:eastAsia="en-GB"/>
              </w:rPr>
              <w:t xml:space="preserve">he target population is all catches made by the Cyprus licensed vessels operating this metier; full coverage is expected. </w:t>
            </w:r>
            <w:r>
              <w:rPr>
                <w:rFonts w:ascii="Times New Roman" w:hAnsi="Times New Roman" w:cs="Times New Roman"/>
                <w:sz w:val="20"/>
                <w:szCs w:val="20"/>
                <w:lang w:val="en-US"/>
              </w:rPr>
              <w:t xml:space="preserve">For this métier, only one fishing operation takes place per fishing trip. Following the random selection of vessels and trips (PSU), boxes (if applicable) and individual fish will be randomly selected for length sampling. Where applicable, individual fish will be selected for weight, age, sex and maturity through length-stratified sub-sampling. </w:t>
            </w:r>
          </w:p>
          <w:p w14:paraId="7D81744F" w14:textId="77777777" w:rsidR="00981CD8" w:rsidRDefault="00981CD8" w:rsidP="00981CD8">
            <w:pPr>
              <w:spacing w:before="120" w:after="120" w:line="360" w:lineRule="auto"/>
              <w:rPr>
                <w:rFonts w:ascii="Times New Roman" w:hAnsi="Times New Roman" w:cs="Times New Roman"/>
                <w:sz w:val="20"/>
                <w:szCs w:val="20"/>
                <w:lang w:val="en-US"/>
              </w:rPr>
            </w:pPr>
            <w:r>
              <w:rPr>
                <w:rFonts w:ascii="Times New Roman" w:hAnsi="Times New Roman" w:cs="Times New Roman"/>
                <w:noProof/>
                <w:color w:val="000000"/>
                <w:sz w:val="20"/>
                <w:szCs w:val="20"/>
                <w:shd w:val="clear" w:color="auto" w:fill="FFFFFF"/>
                <w:lang w:eastAsia="en-GB"/>
              </w:rPr>
              <w:t xml:space="preserve">For </w:t>
            </w:r>
            <w:r>
              <w:rPr>
                <w:rFonts w:ascii="Times New Roman" w:hAnsi="Times New Roman" w:cs="Times New Roman"/>
                <w:sz w:val="20"/>
                <w:szCs w:val="20"/>
                <w:lang w:val="en-US"/>
              </w:rPr>
              <w:t>LLD_LP_SWO t</w:t>
            </w:r>
            <w:r>
              <w:rPr>
                <w:rFonts w:ascii="Times New Roman" w:hAnsi="Times New Roman" w:cs="Times New Roman"/>
                <w:noProof/>
                <w:color w:val="000000"/>
                <w:sz w:val="20"/>
                <w:szCs w:val="20"/>
                <w:shd w:val="clear" w:color="auto" w:fill="FFFFFF"/>
                <w:lang w:eastAsia="en-GB"/>
              </w:rPr>
              <w:t xml:space="preserve">he target population is all catches made by the Cyprus licensed vessels operating this metier. </w:t>
            </w:r>
            <w:r>
              <w:rPr>
                <w:rFonts w:ascii="Times New Roman" w:hAnsi="Times New Roman" w:cs="Times New Roman"/>
                <w:sz w:val="20"/>
                <w:szCs w:val="20"/>
                <w:lang w:val="en-US"/>
              </w:rPr>
              <w:t>Following random selection of PSU, all hauls will be sampled (in case of onboard sampling), in which individuals will be length sampled (all/randomly selected). Where applicable, individual fish will be selected for weight, sex and maturity.</w:t>
            </w:r>
          </w:p>
          <w:p w14:paraId="6A57EA1E" w14:textId="77777777" w:rsidR="00981CD8" w:rsidRDefault="00981CD8" w:rsidP="00981CD8">
            <w:pPr>
              <w:spacing w:before="120" w:after="120" w:line="36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LLD_LP_BFT is an additional métier operated by Cyprus fishing vessels, with catches basically landed in foreign EU ports. This métier is covered </w:t>
            </w:r>
            <w:r>
              <w:rPr>
                <w:rFonts w:ascii="Times New Roman" w:hAnsi="Times New Roman" w:cs="Times New Roman"/>
                <w:noProof/>
                <w:color w:val="000000"/>
                <w:sz w:val="20"/>
                <w:szCs w:val="20"/>
                <w:shd w:val="clear" w:color="auto" w:fill="FFFFFF"/>
                <w:lang w:eastAsia="en-GB"/>
              </w:rPr>
              <w:t>through observers assigned by the control unit of the Department.</w:t>
            </w:r>
            <w:r>
              <w:rPr>
                <w:rFonts w:ascii="Times New Roman" w:hAnsi="Times New Roman" w:cs="Times New Roman"/>
                <w:sz w:val="20"/>
                <w:szCs w:val="20"/>
                <w:lang w:val="en-US"/>
              </w:rPr>
              <w:t xml:space="preserve"> No additional sampling will be carried out under the data collection unit of the Department, for this it is not included in Tables 4A&amp;4B.</w:t>
            </w:r>
          </w:p>
          <w:p w14:paraId="5E423BC3" w14:textId="77777777" w:rsidR="00734CF6" w:rsidRDefault="00734CF6" w:rsidP="00981CD8">
            <w:pPr>
              <w:spacing w:line="360" w:lineRule="auto"/>
              <w:jc w:val="both"/>
              <w:rPr>
                <w:rFonts w:ascii="Times New Roman" w:hAnsi="Times New Roman" w:cs="Times New Roman"/>
                <w:sz w:val="20"/>
                <w:szCs w:val="20"/>
                <w:u w:val="single"/>
                <w:lang w:val="en-US"/>
              </w:rPr>
            </w:pPr>
          </w:p>
          <w:p w14:paraId="49BD5EA2" w14:textId="7756F6AD" w:rsidR="00981CD8" w:rsidRDefault="00981CD8" w:rsidP="00981CD8">
            <w:pPr>
              <w:spacing w:line="360" w:lineRule="auto"/>
              <w:jc w:val="both"/>
              <w:rPr>
                <w:rFonts w:ascii="Times New Roman" w:hAnsi="Times New Roman" w:cs="Times New Roman"/>
                <w:sz w:val="20"/>
                <w:szCs w:val="20"/>
                <w:u w:val="single"/>
                <w:lang w:val="en-US"/>
              </w:rPr>
            </w:pPr>
            <w:r>
              <w:rPr>
                <w:rFonts w:ascii="Times New Roman" w:hAnsi="Times New Roman" w:cs="Times New Roman"/>
                <w:sz w:val="20"/>
                <w:szCs w:val="20"/>
                <w:u w:val="single"/>
                <w:lang w:val="en-US"/>
              </w:rPr>
              <w:t>Demersal fishery with polyvalent passive gears</w:t>
            </w:r>
          </w:p>
          <w:p w14:paraId="267B8D21" w14:textId="00E44F9C" w:rsidR="00981CD8" w:rsidRPr="00981CD8" w:rsidRDefault="00981CD8" w:rsidP="00981CD8">
            <w:pPr>
              <w:spacing w:line="360" w:lineRule="auto"/>
              <w:jc w:val="both"/>
              <w:rPr>
                <w:rFonts w:ascii="Times New Roman" w:hAnsi="Times New Roman" w:cs="Times New Roman"/>
                <w:sz w:val="20"/>
                <w:szCs w:val="20"/>
                <w:lang w:val="en-US"/>
              </w:rPr>
            </w:pPr>
            <w:r w:rsidRPr="00981CD8">
              <w:rPr>
                <w:rFonts w:ascii="Times New Roman" w:hAnsi="Times New Roman" w:cs="Times New Roman"/>
                <w:sz w:val="20"/>
                <w:szCs w:val="20"/>
                <w:lang w:val="en-US"/>
              </w:rPr>
              <w:t>Selected métiers GTR_DEF,</w:t>
            </w:r>
            <w:r w:rsidRPr="00981CD8">
              <w:rPr>
                <w:rFonts w:ascii="Times New Roman" w:eastAsia="Times New Roman" w:hAnsi="Times New Roman" w:cs="Times New Roman"/>
                <w:color w:val="000000"/>
                <w:sz w:val="20"/>
                <w:szCs w:val="20"/>
                <w:lang w:val="en-US" w:eastAsia="el-GR"/>
              </w:rPr>
              <w:t xml:space="preserve"> </w:t>
            </w:r>
            <w:r w:rsidRPr="00981CD8">
              <w:rPr>
                <w:rFonts w:ascii="Times New Roman" w:hAnsi="Times New Roman" w:cs="Times New Roman"/>
                <w:sz w:val="20"/>
                <w:szCs w:val="20"/>
                <w:lang w:val="en-US"/>
              </w:rPr>
              <w:t xml:space="preserve">GNS_DEF and </w:t>
            </w:r>
            <w:r w:rsidRPr="00981CD8">
              <w:rPr>
                <w:rFonts w:ascii="Times New Roman" w:eastAsia="Times New Roman" w:hAnsi="Times New Roman" w:cs="Times New Roman"/>
                <w:color w:val="000000"/>
                <w:sz w:val="20"/>
                <w:szCs w:val="20"/>
                <w:lang w:val="en-US" w:eastAsia="el-GR"/>
              </w:rPr>
              <w:t xml:space="preserve">LLS_DEF are exercised by artisanal vessels, which are involved in many métiers. In this case it cannot be known </w:t>
            </w:r>
            <w:r w:rsidRPr="00981CD8">
              <w:rPr>
                <w:rFonts w:ascii="Times New Roman" w:eastAsia="Times New Roman" w:hAnsi="Times New Roman" w:cs="Times New Roman"/>
                <w:i/>
                <w:color w:val="000000"/>
                <w:sz w:val="20"/>
                <w:szCs w:val="20"/>
                <w:lang w:val="en-US" w:eastAsia="el-GR"/>
              </w:rPr>
              <w:t>a priori</w:t>
            </w:r>
            <w:r w:rsidRPr="00981CD8">
              <w:rPr>
                <w:rFonts w:ascii="Times New Roman" w:eastAsia="Times New Roman" w:hAnsi="Times New Roman" w:cs="Times New Roman"/>
                <w:color w:val="000000"/>
                <w:sz w:val="20"/>
                <w:szCs w:val="20"/>
                <w:lang w:val="en-US" w:eastAsia="el-GR"/>
              </w:rPr>
              <w:t xml:space="preserve"> which trips will be assigned to each métier. Sampling will cover the demersal fishery operating with polyvalent passive gears, and all métiers encountered will be recorded. The PSU will be the sampling site on a single day, with secondary sampling unit the cluster of trips within the PSU. The aim is to sample all vessels encountered during sampling. The relevant </w:t>
            </w:r>
            <w:r w:rsidRPr="00981CD8">
              <w:rPr>
                <w:rFonts w:ascii="Times New Roman" w:hAnsi="Times New Roman" w:cs="Times New Roman"/>
                <w:sz w:val="20"/>
                <w:szCs w:val="20"/>
                <w:lang w:val="en-US"/>
              </w:rPr>
              <w:t>sampling stratum</w:t>
            </w:r>
          </w:p>
          <w:p w14:paraId="13176C40" w14:textId="77777777" w:rsidR="00981CD8" w:rsidRDefault="00981CD8" w:rsidP="00981CD8">
            <w:pPr>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ID code in Tables 4A&amp; 4B is </w:t>
            </w:r>
            <w:r>
              <w:rPr>
                <w:rFonts w:ascii="Times New Roman" w:hAnsi="Times New Roman" w:cs="Times New Roman"/>
                <w:b/>
                <w:sz w:val="20"/>
                <w:szCs w:val="20"/>
                <w:lang w:val="en-US"/>
              </w:rPr>
              <w:t>LS_PG_DEF</w:t>
            </w:r>
            <w:r>
              <w:rPr>
                <w:rFonts w:ascii="Times New Roman" w:hAnsi="Times New Roman" w:cs="Times New Roman"/>
                <w:sz w:val="20"/>
                <w:szCs w:val="20"/>
                <w:lang w:val="en-US"/>
              </w:rPr>
              <w:t xml:space="preserve">. </w:t>
            </w:r>
          </w:p>
          <w:p w14:paraId="04A09C4F" w14:textId="77777777" w:rsidR="00981CD8" w:rsidRDefault="00981CD8" w:rsidP="00981CD8">
            <w:pPr>
              <w:spacing w:after="0" w:line="360" w:lineRule="auto"/>
              <w:jc w:val="both"/>
              <w:rPr>
                <w:rFonts w:ascii="Times New Roman" w:hAnsi="Times New Roman" w:cs="Times New Roman"/>
                <w:sz w:val="20"/>
                <w:szCs w:val="20"/>
                <w:lang w:val="en-US"/>
              </w:rPr>
            </w:pPr>
          </w:p>
          <w:p w14:paraId="20993A00" w14:textId="77777777" w:rsidR="00981CD8" w:rsidRDefault="00981CD8" w:rsidP="00981CD8">
            <w:pPr>
              <w:spacing w:after="0" w:line="360" w:lineRule="auto"/>
              <w:jc w:val="both"/>
              <w:rPr>
                <w:rFonts w:ascii="Times New Roman" w:eastAsia="Times New Roman" w:hAnsi="Times New Roman" w:cs="Times New Roman"/>
                <w:color w:val="000000"/>
                <w:sz w:val="20"/>
                <w:szCs w:val="20"/>
                <w:lang w:eastAsia="el-GR"/>
              </w:rPr>
            </w:pPr>
            <w:r>
              <w:rPr>
                <w:rFonts w:ascii="Times New Roman" w:hAnsi="Times New Roman" w:cs="Times New Roman"/>
                <w:sz w:val="20"/>
                <w:szCs w:val="20"/>
                <w:lang w:val="en-US"/>
              </w:rPr>
              <w:t xml:space="preserve">Sampling of this fishery will involve: </w:t>
            </w:r>
          </w:p>
          <w:p w14:paraId="3152C76D" w14:textId="77777777" w:rsidR="00981CD8" w:rsidRDefault="00981CD8" w:rsidP="00981CD8">
            <w:pPr>
              <w:pStyle w:val="ListParagraph"/>
              <w:numPr>
                <w:ilvl w:val="0"/>
                <w:numId w:val="9"/>
              </w:num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Concurrent length sampling of catches for selected stocks</w:t>
            </w:r>
          </w:p>
          <w:p w14:paraId="4FB967A1" w14:textId="77777777" w:rsidR="00981CD8" w:rsidRDefault="00981CD8" w:rsidP="00981CD8">
            <w:pPr>
              <w:pStyle w:val="ListParagraph"/>
              <w:numPr>
                <w:ilvl w:val="0"/>
                <w:numId w:val="9"/>
              </w:num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Estimation of discards and unwanted catches for all stocks (based on questionnaires)</w:t>
            </w:r>
          </w:p>
          <w:p w14:paraId="16C96CD3" w14:textId="77777777" w:rsidR="00981CD8" w:rsidRDefault="00981CD8" w:rsidP="00981CD8">
            <w:pPr>
              <w:pStyle w:val="ListParagraph"/>
              <w:numPr>
                <w:ilvl w:val="0"/>
                <w:numId w:val="9"/>
              </w:num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Sampling unsorted landings/retained catches as complementary data required for the scientific use of fishing activity data collected under Control Regulation</w:t>
            </w:r>
          </w:p>
          <w:p w14:paraId="48608C41" w14:textId="77777777" w:rsidR="00981CD8" w:rsidRDefault="00981CD8" w:rsidP="00981CD8">
            <w:pPr>
              <w:pStyle w:val="ListParagraph"/>
              <w:numPr>
                <w:ilvl w:val="0"/>
                <w:numId w:val="9"/>
              </w:num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Recording effort variables not collected under Control Regulation</w:t>
            </w:r>
          </w:p>
          <w:p w14:paraId="3AF17CE5" w14:textId="77777777" w:rsidR="00981CD8" w:rsidRDefault="00981CD8" w:rsidP="00981CD8">
            <w:pPr>
              <w:pStyle w:val="ListParagraph"/>
              <w:numPr>
                <w:ilvl w:val="0"/>
                <w:numId w:val="9"/>
              </w:num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Collection of samples for ageing, weight, sex and maturity for stocks selected (see WP Table 1B). </w:t>
            </w:r>
          </w:p>
          <w:p w14:paraId="5D512A84" w14:textId="77777777" w:rsidR="00981CD8" w:rsidRDefault="00981CD8" w:rsidP="00981CD8">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Multistage sampling will be performed, for i. Random selection of PSU, ii. Sampling of all vessels, iii. Length sampling individuals (randomly/all) and iv. Selecting individual fish for age, weight, sex and maturity, through length-stratified sub-sampling. </w:t>
            </w:r>
          </w:p>
          <w:p w14:paraId="0DD8F52E" w14:textId="77777777" w:rsidR="00981CD8" w:rsidRDefault="00981CD8" w:rsidP="00981CD8">
            <w:pPr>
              <w:spacing w:before="120" w:after="120" w:line="360" w:lineRule="auto"/>
              <w:jc w:val="both"/>
              <w:rPr>
                <w:rFonts w:ascii="Times New Roman" w:hAnsi="Times New Roman" w:cs="Times New Roman"/>
                <w:noProof/>
                <w:color w:val="000000"/>
                <w:sz w:val="20"/>
                <w:szCs w:val="20"/>
                <w:shd w:val="clear" w:color="auto" w:fill="FFFFFF"/>
                <w:lang w:eastAsia="en-GB"/>
              </w:rPr>
            </w:pPr>
            <w:r>
              <w:rPr>
                <w:rFonts w:ascii="Times New Roman" w:hAnsi="Times New Roman" w:cs="Times New Roman"/>
                <w:sz w:val="20"/>
                <w:szCs w:val="20"/>
                <w:u w:val="single"/>
                <w:lang w:val="en-US"/>
              </w:rPr>
              <w:t>Expected execution difficulties:</w:t>
            </w:r>
            <w:r>
              <w:rPr>
                <w:rFonts w:ascii="Times New Roman" w:hAnsi="Times New Roman" w:cs="Times New Roman"/>
                <w:sz w:val="20"/>
                <w:szCs w:val="20"/>
                <w:lang w:val="en-US"/>
              </w:rPr>
              <w:t xml:space="preserve"> Refusals for on-board sampling, </w:t>
            </w:r>
            <w:r>
              <w:rPr>
                <w:rFonts w:ascii="Times New Roman" w:hAnsi="Times New Roman" w:cs="Times New Roman"/>
                <w:noProof/>
                <w:color w:val="000000"/>
                <w:sz w:val="20"/>
                <w:szCs w:val="20"/>
                <w:shd w:val="clear" w:color="auto" w:fill="FFFFFF"/>
                <w:lang w:eastAsia="en-GB"/>
              </w:rPr>
              <w:t>altered fishing behaviour when observers</w:t>
            </w:r>
            <w:r>
              <w:rPr>
                <w:rFonts w:ascii="Times New Roman" w:hAnsi="Times New Roman" w:cs="Times New Roman"/>
                <w:sz w:val="20"/>
                <w:szCs w:val="20"/>
                <w:lang w:val="en-US"/>
              </w:rPr>
              <w:t xml:space="preserve"> on-board, staff availability, refusals of selling fish for lab samples. </w:t>
            </w:r>
          </w:p>
          <w:p w14:paraId="5742966A" w14:textId="77777777" w:rsidR="00981CD8" w:rsidRDefault="00981CD8" w:rsidP="00981CD8">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u w:val="single"/>
                <w:lang w:val="en-US"/>
              </w:rPr>
              <w:t>Quantitative targets:</w:t>
            </w:r>
            <w:r>
              <w:rPr>
                <w:rFonts w:ascii="Times New Roman" w:hAnsi="Times New Roman" w:cs="Times New Roman"/>
                <w:sz w:val="20"/>
                <w:szCs w:val="20"/>
                <w:lang w:val="en-US"/>
              </w:rPr>
              <w:t xml:space="preserve"> To establish and achieve the “optimal” sample sizes, after which the gain of precision is not meaningful anymore. For achieving sampling optimization, the tool devised by the MARE/2014/19 project (</w:t>
            </w:r>
            <w:proofErr w:type="spellStart"/>
            <w:r>
              <w:rPr>
                <w:rFonts w:ascii="Times New Roman" w:hAnsi="Times New Roman" w:cs="Times New Roman"/>
                <w:sz w:val="20"/>
                <w:szCs w:val="20"/>
                <w:lang w:val="en-US"/>
              </w:rPr>
              <w:t>Med&amp;BS</w:t>
            </w:r>
            <w:proofErr w:type="spellEnd"/>
            <w:r>
              <w:rPr>
                <w:rFonts w:ascii="Times New Roman" w:hAnsi="Times New Roman" w:cs="Times New Roman"/>
                <w:sz w:val="20"/>
                <w:szCs w:val="20"/>
                <w:lang w:val="en-US"/>
              </w:rPr>
              <w:t>) and further upgraded by MARE/2016/22 STREAM project will be used.</w:t>
            </w:r>
          </w:p>
          <w:p w14:paraId="1CCB8D11" w14:textId="77777777" w:rsidR="001C2DCA" w:rsidRPr="001C2DCA" w:rsidRDefault="001C2DCA" w:rsidP="001C2DCA">
            <w:pPr>
              <w:suppressAutoHyphens/>
              <w:spacing w:after="120" w:line="240" w:lineRule="auto"/>
              <w:jc w:val="both"/>
              <w:rPr>
                <w:rFonts w:ascii="Times New Roman" w:eastAsia="Calibri" w:hAnsi="Times New Roman" w:cs="Times New Roman"/>
                <w:noProof/>
                <w:sz w:val="20"/>
                <w:szCs w:val="20"/>
                <w:shd w:val="clear" w:color="auto" w:fill="FFFFFF"/>
                <w:lang w:eastAsia="en-GB"/>
              </w:rPr>
            </w:pPr>
          </w:p>
          <w:p w14:paraId="47EF8910" w14:textId="77777777" w:rsidR="001C2DCA" w:rsidRPr="001C2DCA" w:rsidRDefault="001C2DCA" w:rsidP="001C2DCA">
            <w:pPr>
              <w:suppressAutoHyphens/>
              <w:spacing w:after="120" w:line="240" w:lineRule="auto"/>
              <w:rPr>
                <w:rFonts w:ascii="Times New Roman" w:eastAsia="Times New Roman" w:hAnsi="Times New Roman" w:cs="Times New Roman"/>
                <w:sz w:val="24"/>
                <w:szCs w:val="24"/>
                <w:lang w:eastAsia="en-GB"/>
              </w:rPr>
            </w:pPr>
            <w:r w:rsidRPr="001C2DCA">
              <w:rPr>
                <w:rFonts w:ascii="Times New Roman" w:eastAsia="Calibri" w:hAnsi="Times New Roman" w:cs="Times New Roman"/>
                <w:i/>
                <w:noProof/>
                <w:sz w:val="20"/>
                <w:szCs w:val="20"/>
                <w:lang w:eastAsia="en-GB"/>
              </w:rPr>
              <w:t>(max 900 words per region)</w:t>
            </w:r>
          </w:p>
        </w:tc>
      </w:tr>
      <w:tr w:rsidR="001C2DCA" w:rsidRPr="001C2DCA" w14:paraId="7390FF9F" w14:textId="77777777" w:rsidTr="001E044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hideMark/>
          </w:tcPr>
          <w:p w14:paraId="3AC3290D" w14:textId="2C91AB9D" w:rsidR="001C2DCA" w:rsidRPr="008A4605" w:rsidRDefault="001C2DCA" w:rsidP="00771C30">
            <w:pPr>
              <w:tabs>
                <w:tab w:val="left" w:pos="5107"/>
              </w:tabs>
              <w:suppressAutoHyphens/>
              <w:spacing w:after="120" w:line="240" w:lineRule="auto"/>
              <w:jc w:val="both"/>
              <w:rPr>
                <w:rFonts w:ascii="Times New Roman" w:eastAsia="Times New Roman" w:hAnsi="Times New Roman" w:cs="Times New Roman"/>
                <w:b/>
                <w:bCs/>
                <w:sz w:val="20"/>
                <w:szCs w:val="20"/>
                <w:lang w:eastAsia="en-GB"/>
              </w:rPr>
            </w:pPr>
            <w:r w:rsidRPr="008A4605">
              <w:rPr>
                <w:rFonts w:ascii="Times New Roman" w:eastAsia="Times New Roman" w:hAnsi="Times New Roman" w:cs="Times New Roman"/>
                <w:b/>
                <w:bCs/>
                <w:sz w:val="20"/>
                <w:szCs w:val="20"/>
                <w:lang w:eastAsia="en-GB"/>
              </w:rPr>
              <w:t xml:space="preserve">Deviation from the sampling plan according to Article 5 paragraph (3) of the </w:t>
            </w:r>
            <w:r w:rsidR="00771C30" w:rsidRPr="008A4605">
              <w:rPr>
                <w:rFonts w:ascii="Times New Roman" w:eastAsia="Times New Roman" w:hAnsi="Times New Roman" w:cs="Times New Roman"/>
                <w:b/>
                <w:bCs/>
                <w:sz w:val="20"/>
                <w:szCs w:val="20"/>
                <w:lang w:eastAsia="en-GB"/>
              </w:rPr>
              <w:t xml:space="preserve">Implementing </w:t>
            </w:r>
            <w:r w:rsidRPr="008A4605">
              <w:rPr>
                <w:rFonts w:ascii="Times New Roman" w:eastAsia="Times New Roman" w:hAnsi="Times New Roman" w:cs="Times New Roman"/>
                <w:b/>
                <w:bCs/>
                <w:sz w:val="20"/>
                <w:szCs w:val="20"/>
                <w:lang w:eastAsia="en-GB"/>
              </w:rPr>
              <w:t>Decision (EU) 2016/1701:</w:t>
            </w:r>
          </w:p>
          <w:p w14:paraId="6C0AAB44" w14:textId="77777777" w:rsidR="001C2DCA" w:rsidRPr="008A4605" w:rsidRDefault="00176897" w:rsidP="001C2DCA">
            <w:pPr>
              <w:suppressAutoHyphens/>
              <w:spacing w:after="120" w:line="360" w:lineRule="auto"/>
              <w:rPr>
                <w:rFonts w:ascii="Times New Roman" w:eastAsia="Calibri" w:hAnsi="Times New Roman" w:cs="Times New Roman"/>
                <w:b/>
                <w:bCs/>
                <w:noProof/>
                <w:sz w:val="20"/>
                <w:szCs w:val="20"/>
                <w:lang w:val="en-US" w:eastAsia="en-GB"/>
              </w:rPr>
            </w:pPr>
            <w:r w:rsidRPr="008A4605">
              <w:rPr>
                <w:rFonts w:ascii="Times New Roman" w:eastAsia="Calibri" w:hAnsi="Times New Roman" w:cs="Times New Roman"/>
                <w:b/>
                <w:bCs/>
                <w:noProof/>
                <w:sz w:val="20"/>
                <w:szCs w:val="20"/>
                <w:lang w:val="en-US" w:eastAsia="en-GB"/>
              </w:rPr>
              <w:t xml:space="preserve">2. </w:t>
            </w:r>
            <w:r w:rsidR="001C2DCA" w:rsidRPr="008A4605">
              <w:rPr>
                <w:rFonts w:ascii="Times New Roman" w:eastAsia="Calibri" w:hAnsi="Times New Roman" w:cs="Times New Roman"/>
                <w:b/>
                <w:bCs/>
                <w:noProof/>
                <w:sz w:val="20"/>
                <w:szCs w:val="20"/>
                <w:lang w:val="en-US" w:eastAsia="en-GB"/>
              </w:rPr>
              <w:t>Deviations from the Work Plan</w:t>
            </w:r>
          </w:p>
          <w:p w14:paraId="18D4EF14" w14:textId="1FD805B3" w:rsidR="00EB56D3" w:rsidRPr="00EB56D3" w:rsidRDefault="00EB56D3" w:rsidP="00734CF6">
            <w:pPr>
              <w:suppressAutoHyphens/>
              <w:spacing w:after="120"/>
              <w:jc w:val="both"/>
              <w:rPr>
                <w:rFonts w:ascii="Times New Roman" w:eastAsia="Times New Roman" w:hAnsi="Times New Roman" w:cs="Times New Roman"/>
                <w:color w:val="FF0000"/>
                <w:sz w:val="20"/>
                <w:szCs w:val="20"/>
                <w:lang w:eastAsia="en-GB"/>
              </w:rPr>
            </w:pPr>
            <w:r w:rsidRPr="00EB56D3">
              <w:rPr>
                <w:rFonts w:ascii="Times New Roman" w:eastAsia="Times New Roman" w:hAnsi="Times New Roman" w:cs="Times New Roman"/>
                <w:color w:val="FF0000"/>
                <w:sz w:val="20"/>
                <w:szCs w:val="20"/>
                <w:lang w:eastAsia="en-GB"/>
              </w:rPr>
              <w:t>As indicated in Table 4A, there were deviations from the planned number of sampled PSU. Specifically, there was oversampling of 3 metiers (demersal fishery with passive gears – LS_PG_DEF, swordfish fishery with surface longlines - LLD_LP_SWO, albacore fishery with surface longlines - LLD_LP_ALB). Oversampling of LS_PG_DEF occurred due to the fact that the DCF team has been enriched since 2020 with additional personnel, enabling the increase of sampling days. The oversampling of the two large pelagic fisheries is due to the fact that the DCF team, apart from sampling the selected trips, was opportunistically sampling additional trips at the same landing site and date.</w:t>
            </w:r>
          </w:p>
          <w:p w14:paraId="4A16FC2F" w14:textId="3BE48EBC" w:rsidR="009766B6" w:rsidRPr="009766B6" w:rsidRDefault="009766B6" w:rsidP="00734CF6">
            <w:pPr>
              <w:suppressAutoHyphens/>
              <w:spacing w:after="120"/>
              <w:jc w:val="both"/>
              <w:rPr>
                <w:rFonts w:ascii="Times New Roman" w:eastAsia="Times New Roman" w:hAnsi="Times New Roman" w:cs="Times New Roman"/>
                <w:sz w:val="20"/>
                <w:szCs w:val="20"/>
                <w:lang w:eastAsia="en-GB"/>
              </w:rPr>
            </w:pPr>
            <w:r w:rsidRPr="009766B6">
              <w:rPr>
                <w:rFonts w:ascii="Times New Roman" w:eastAsia="Times New Roman" w:hAnsi="Times New Roman" w:cs="Times New Roman"/>
                <w:sz w:val="20"/>
                <w:szCs w:val="20"/>
                <w:lang w:eastAsia="en-GB"/>
              </w:rPr>
              <w:t>It is clarified that during 20</w:t>
            </w:r>
            <w:r>
              <w:rPr>
                <w:rFonts w:ascii="Times New Roman" w:eastAsia="Times New Roman" w:hAnsi="Times New Roman" w:cs="Times New Roman"/>
                <w:sz w:val="20"/>
                <w:szCs w:val="20"/>
                <w:lang w:eastAsia="en-GB"/>
              </w:rPr>
              <w:t>2</w:t>
            </w:r>
            <w:r w:rsidR="004F4D2A">
              <w:rPr>
                <w:rFonts w:ascii="Times New Roman" w:eastAsia="Times New Roman" w:hAnsi="Times New Roman" w:cs="Times New Roman"/>
                <w:sz w:val="20"/>
                <w:szCs w:val="20"/>
                <w:lang w:eastAsia="en-GB"/>
              </w:rPr>
              <w:t>1</w:t>
            </w:r>
            <w:r w:rsidRPr="009766B6">
              <w:rPr>
                <w:rFonts w:ascii="Times New Roman" w:eastAsia="Times New Roman" w:hAnsi="Times New Roman" w:cs="Times New Roman"/>
                <w:sz w:val="20"/>
                <w:szCs w:val="20"/>
                <w:lang w:eastAsia="en-GB"/>
              </w:rPr>
              <w:t xml:space="preserve"> there were strata with no sampling coverage; however, this is not a deviation since there were no plans for sampling them. The strata with no sampling coverage</w:t>
            </w:r>
            <w:r w:rsidR="00D2765E">
              <w:rPr>
                <w:rFonts w:ascii="Times New Roman" w:eastAsia="Times New Roman" w:hAnsi="Times New Roman" w:cs="Times New Roman"/>
                <w:sz w:val="20"/>
                <w:szCs w:val="20"/>
                <w:lang w:eastAsia="en-GB"/>
              </w:rPr>
              <w:t>, for which there is information in Table 4C,</w:t>
            </w:r>
            <w:r w:rsidR="009813FB">
              <w:rPr>
                <w:rFonts w:ascii="Times New Roman" w:eastAsia="Times New Roman" w:hAnsi="Times New Roman" w:cs="Times New Roman"/>
                <w:sz w:val="20"/>
                <w:szCs w:val="20"/>
                <w:lang w:eastAsia="en-GB"/>
              </w:rPr>
              <w:t xml:space="preserve"> </w:t>
            </w:r>
            <w:r w:rsidRPr="009766B6">
              <w:rPr>
                <w:rFonts w:ascii="Times New Roman" w:eastAsia="Times New Roman" w:hAnsi="Times New Roman" w:cs="Times New Roman"/>
                <w:sz w:val="20"/>
                <w:szCs w:val="20"/>
                <w:lang w:eastAsia="en-GB"/>
              </w:rPr>
              <w:t>are the following:</w:t>
            </w:r>
          </w:p>
          <w:p w14:paraId="6ED56C57" w14:textId="2074042C" w:rsidR="009766B6" w:rsidRPr="009766B6" w:rsidRDefault="009766B6" w:rsidP="00734CF6">
            <w:pPr>
              <w:pStyle w:val="ListParagraph"/>
              <w:numPr>
                <w:ilvl w:val="0"/>
                <w:numId w:val="13"/>
              </w:numPr>
              <w:suppressAutoHyphens/>
              <w:spacing w:after="120"/>
              <w:jc w:val="both"/>
              <w:rPr>
                <w:rFonts w:ascii="Times New Roman" w:eastAsia="Times New Roman" w:hAnsi="Times New Roman" w:cs="Times New Roman"/>
                <w:sz w:val="20"/>
                <w:szCs w:val="20"/>
                <w:lang w:eastAsia="en-GB"/>
              </w:rPr>
            </w:pPr>
            <w:r w:rsidRPr="009766B6">
              <w:rPr>
                <w:rFonts w:ascii="Times New Roman" w:eastAsia="Times New Roman" w:hAnsi="Times New Roman" w:cs="Times New Roman"/>
                <w:sz w:val="20"/>
                <w:szCs w:val="20"/>
                <w:lang w:eastAsia="en-GB"/>
              </w:rPr>
              <w:t xml:space="preserve">Trawl fishery operating in international waters in Eastern Mediterranean (GSA24). </w:t>
            </w:r>
            <w:r w:rsidR="006839D1">
              <w:rPr>
                <w:rFonts w:ascii="Times New Roman" w:eastAsia="Times New Roman" w:hAnsi="Times New Roman" w:cs="Times New Roman"/>
                <w:sz w:val="20"/>
                <w:szCs w:val="20"/>
                <w:lang w:eastAsia="en-GB"/>
              </w:rPr>
              <w:t>As mentioned in Table 4C, there has been no fishing activity during 2020-2021.</w:t>
            </w:r>
          </w:p>
          <w:p w14:paraId="0CAA3A92" w14:textId="52870AC0" w:rsidR="009766B6" w:rsidRPr="009766B6" w:rsidRDefault="009766B6" w:rsidP="00734CF6">
            <w:pPr>
              <w:pStyle w:val="ListParagraph"/>
              <w:numPr>
                <w:ilvl w:val="0"/>
                <w:numId w:val="13"/>
              </w:numPr>
              <w:suppressAutoHyphens/>
              <w:spacing w:after="120"/>
              <w:jc w:val="both"/>
              <w:rPr>
                <w:rFonts w:ascii="Times New Roman" w:eastAsia="Times New Roman" w:hAnsi="Times New Roman" w:cs="Times New Roman"/>
                <w:sz w:val="20"/>
                <w:szCs w:val="20"/>
                <w:lang w:eastAsia="en-GB"/>
              </w:rPr>
            </w:pPr>
            <w:r w:rsidRPr="009766B6">
              <w:rPr>
                <w:rFonts w:ascii="Times New Roman" w:eastAsia="Times New Roman" w:hAnsi="Times New Roman" w:cs="Times New Roman"/>
                <w:sz w:val="20"/>
                <w:szCs w:val="20"/>
                <w:lang w:eastAsia="en-GB"/>
              </w:rPr>
              <w:t xml:space="preserve">Trawl fishery operating in Central Mediterranean (37.2.2 - GSAs 14, 15, 21). </w:t>
            </w:r>
          </w:p>
          <w:p w14:paraId="1465D306" w14:textId="17978F3D" w:rsidR="009813FB" w:rsidRDefault="009813FB" w:rsidP="00734CF6">
            <w:pPr>
              <w:pStyle w:val="ListParagraph"/>
              <w:numPr>
                <w:ilvl w:val="0"/>
                <w:numId w:val="13"/>
              </w:numPr>
              <w:suppressAutoHyphens/>
              <w:spacing w:after="120"/>
              <w:jc w:val="both"/>
              <w:rPr>
                <w:rFonts w:ascii="Times New Roman" w:eastAsia="Times New Roman" w:hAnsi="Times New Roman" w:cs="Times New Roman"/>
                <w:sz w:val="20"/>
                <w:szCs w:val="20"/>
                <w:lang w:eastAsia="en-GB"/>
              </w:rPr>
            </w:pPr>
            <w:r w:rsidRPr="009766B6">
              <w:rPr>
                <w:rFonts w:ascii="Times New Roman" w:eastAsia="Times New Roman" w:hAnsi="Times New Roman" w:cs="Times New Roman"/>
                <w:sz w:val="20"/>
                <w:szCs w:val="20"/>
                <w:lang w:eastAsia="en-GB"/>
              </w:rPr>
              <w:t xml:space="preserve">Purse seine fishery for </w:t>
            </w:r>
            <w:r>
              <w:rPr>
                <w:rFonts w:ascii="Times New Roman" w:eastAsia="Times New Roman" w:hAnsi="Times New Roman" w:cs="Times New Roman"/>
                <w:sz w:val="20"/>
                <w:szCs w:val="20"/>
                <w:lang w:eastAsia="en-GB"/>
              </w:rPr>
              <w:t>large</w:t>
            </w:r>
            <w:r w:rsidRPr="009766B6">
              <w:rPr>
                <w:rFonts w:ascii="Times New Roman" w:eastAsia="Times New Roman" w:hAnsi="Times New Roman" w:cs="Times New Roman"/>
                <w:sz w:val="20"/>
                <w:szCs w:val="20"/>
                <w:lang w:eastAsia="en-GB"/>
              </w:rPr>
              <w:t xml:space="preserve"> pelagic in </w:t>
            </w:r>
            <w:r>
              <w:rPr>
                <w:rFonts w:ascii="Times New Roman" w:eastAsia="Times New Roman" w:hAnsi="Times New Roman" w:cs="Times New Roman"/>
                <w:sz w:val="20"/>
                <w:szCs w:val="20"/>
                <w:lang w:eastAsia="en-GB"/>
              </w:rPr>
              <w:t>Central Mediterranean</w:t>
            </w:r>
            <w:r w:rsidR="006839D1">
              <w:rPr>
                <w:rFonts w:ascii="Times New Roman" w:eastAsia="Times New Roman" w:hAnsi="Times New Roman" w:cs="Times New Roman"/>
                <w:sz w:val="20"/>
                <w:szCs w:val="20"/>
                <w:lang w:eastAsia="en-GB"/>
              </w:rPr>
              <w:t xml:space="preserve">. As </w:t>
            </w:r>
            <w:r w:rsidR="00D2765E">
              <w:rPr>
                <w:rFonts w:ascii="Times New Roman" w:eastAsia="Times New Roman" w:hAnsi="Times New Roman" w:cs="Times New Roman"/>
                <w:sz w:val="20"/>
                <w:szCs w:val="20"/>
                <w:lang w:eastAsia="en-GB"/>
              </w:rPr>
              <w:t xml:space="preserve">stated </w:t>
            </w:r>
            <w:r w:rsidR="006839D1">
              <w:rPr>
                <w:rFonts w:ascii="Times New Roman" w:eastAsia="Times New Roman" w:hAnsi="Times New Roman" w:cs="Times New Roman"/>
                <w:sz w:val="20"/>
                <w:szCs w:val="20"/>
                <w:lang w:eastAsia="en-GB"/>
              </w:rPr>
              <w:t xml:space="preserve">in Table 4C, </w:t>
            </w:r>
            <w:r w:rsidR="00D2765E">
              <w:rPr>
                <w:rFonts w:ascii="Times New Roman" w:eastAsia="Times New Roman" w:hAnsi="Times New Roman" w:cs="Times New Roman"/>
                <w:sz w:val="20"/>
                <w:szCs w:val="20"/>
                <w:lang w:eastAsia="en-GB"/>
              </w:rPr>
              <w:t xml:space="preserve">the fishery is </w:t>
            </w:r>
            <w:r w:rsidR="006839D1">
              <w:rPr>
                <w:rFonts w:ascii="Times New Roman" w:eastAsia="Times New Roman" w:hAnsi="Times New Roman" w:cs="Times New Roman"/>
                <w:sz w:val="20"/>
                <w:szCs w:val="20"/>
                <w:lang w:eastAsia="en-GB"/>
              </w:rPr>
              <w:t>c</w:t>
            </w:r>
            <w:r w:rsidR="006839D1" w:rsidRPr="006839D1">
              <w:rPr>
                <w:rFonts w:ascii="Times New Roman" w:eastAsia="Times New Roman" w:hAnsi="Times New Roman" w:cs="Times New Roman"/>
                <w:sz w:val="20"/>
                <w:szCs w:val="20"/>
                <w:lang w:eastAsia="en-GB"/>
              </w:rPr>
              <w:t>overed by ICCAT Regional Observer Programme</w:t>
            </w:r>
          </w:p>
          <w:p w14:paraId="004103AD" w14:textId="5095061D" w:rsidR="009766B6" w:rsidRPr="00734CF6" w:rsidRDefault="009766B6" w:rsidP="00734CF6">
            <w:pPr>
              <w:pStyle w:val="ListParagraph"/>
              <w:numPr>
                <w:ilvl w:val="0"/>
                <w:numId w:val="13"/>
              </w:numPr>
              <w:suppressAutoHyphens/>
              <w:spacing w:after="120"/>
              <w:jc w:val="both"/>
              <w:rPr>
                <w:rFonts w:ascii="Times New Roman" w:eastAsia="Times New Roman" w:hAnsi="Times New Roman" w:cs="Times New Roman"/>
                <w:sz w:val="20"/>
                <w:szCs w:val="20"/>
                <w:lang w:eastAsia="en-GB"/>
              </w:rPr>
            </w:pPr>
            <w:r w:rsidRPr="009766B6">
              <w:rPr>
                <w:rFonts w:ascii="Times New Roman" w:eastAsia="Times New Roman" w:hAnsi="Times New Roman" w:cs="Times New Roman"/>
                <w:sz w:val="20"/>
                <w:szCs w:val="20"/>
                <w:lang w:eastAsia="en-GB"/>
              </w:rPr>
              <w:t>Vessels using Polyvalent passive gears only 0-6m, 6-12m (category C).</w:t>
            </w:r>
          </w:p>
          <w:p w14:paraId="2AA68846" w14:textId="37E4ABFF" w:rsidR="001C2DCA" w:rsidRDefault="009766B6" w:rsidP="003464CD">
            <w:pPr>
              <w:suppressAutoHyphens/>
              <w:spacing w:after="120"/>
              <w:jc w:val="both"/>
              <w:rPr>
                <w:rFonts w:ascii="Times New Roman" w:eastAsia="Times New Roman" w:hAnsi="Times New Roman" w:cs="Times New Roman"/>
                <w:sz w:val="20"/>
                <w:szCs w:val="20"/>
                <w:lang w:eastAsia="en-GB"/>
              </w:rPr>
            </w:pPr>
            <w:r w:rsidRPr="009766B6">
              <w:rPr>
                <w:rFonts w:ascii="Times New Roman" w:eastAsia="Times New Roman" w:hAnsi="Times New Roman" w:cs="Times New Roman"/>
                <w:sz w:val="20"/>
                <w:szCs w:val="20"/>
                <w:lang w:eastAsia="en-GB"/>
              </w:rPr>
              <w:t xml:space="preserve">The above strata were not selected under the ranking procedure that was </w:t>
            </w:r>
            <w:r w:rsidR="00242CCD">
              <w:rPr>
                <w:rFonts w:ascii="Times New Roman" w:eastAsia="Times New Roman" w:hAnsi="Times New Roman" w:cs="Times New Roman"/>
                <w:sz w:val="20"/>
                <w:szCs w:val="20"/>
                <w:lang w:eastAsia="en-GB"/>
              </w:rPr>
              <w:t>carried out</w:t>
            </w:r>
            <w:r w:rsidRPr="009766B6">
              <w:rPr>
                <w:rFonts w:ascii="Times New Roman" w:eastAsia="Times New Roman" w:hAnsi="Times New Roman" w:cs="Times New Roman"/>
                <w:sz w:val="20"/>
                <w:szCs w:val="20"/>
                <w:lang w:eastAsia="en-GB"/>
              </w:rPr>
              <w:t>, except for the trawl fishery in central Mediterranean, the sampling of which is covered by Malta under bilateral agreement (see Table 7C).</w:t>
            </w:r>
          </w:p>
          <w:p w14:paraId="5AA722F6" w14:textId="6011085D" w:rsidR="00381F47" w:rsidRPr="00381F47" w:rsidRDefault="00381F47" w:rsidP="003464CD">
            <w:pPr>
              <w:suppressAutoHyphens/>
              <w:spacing w:after="120"/>
              <w:jc w:val="both"/>
              <w:rPr>
                <w:rFonts w:ascii="Times New Roman" w:eastAsia="Times New Roman" w:hAnsi="Times New Roman" w:cs="Times New Roman"/>
                <w:color w:val="FF0000"/>
                <w:sz w:val="20"/>
                <w:szCs w:val="20"/>
                <w:lang w:eastAsia="en-GB"/>
              </w:rPr>
            </w:pPr>
            <w:r w:rsidRPr="00381F47">
              <w:rPr>
                <w:rFonts w:ascii="Times New Roman" w:eastAsia="Times New Roman" w:hAnsi="Times New Roman" w:cs="Times New Roman"/>
                <w:color w:val="FF0000"/>
                <w:sz w:val="20"/>
                <w:szCs w:val="20"/>
                <w:lang w:eastAsia="en-GB"/>
              </w:rPr>
              <w:t>Information on the above strata with no sampling coverage have been added in Table 4A of 2021</w:t>
            </w:r>
            <w:r>
              <w:rPr>
                <w:rFonts w:ascii="Times New Roman" w:eastAsia="Times New Roman" w:hAnsi="Times New Roman" w:cs="Times New Roman"/>
                <w:color w:val="FF0000"/>
                <w:sz w:val="20"/>
                <w:szCs w:val="20"/>
                <w:lang w:eastAsia="en-GB"/>
              </w:rPr>
              <w:t xml:space="preserve"> </w:t>
            </w:r>
            <w:r w:rsidRPr="00381F47">
              <w:rPr>
                <w:rFonts w:ascii="Times New Roman" w:eastAsia="Times New Roman" w:hAnsi="Times New Roman" w:cs="Times New Roman"/>
                <w:color w:val="FF0000"/>
                <w:sz w:val="20"/>
                <w:szCs w:val="20"/>
                <w:lang w:eastAsia="en-GB"/>
              </w:rPr>
              <w:t>AR (v.2).</w:t>
            </w:r>
          </w:p>
          <w:p w14:paraId="18C14A02" w14:textId="77777777" w:rsidR="00D2765E" w:rsidRPr="00281E24" w:rsidRDefault="00D2765E" w:rsidP="003464CD">
            <w:pPr>
              <w:suppressAutoHyphens/>
              <w:spacing w:after="120"/>
              <w:jc w:val="both"/>
              <w:rPr>
                <w:rFonts w:ascii="Times New Roman" w:eastAsia="Times New Roman" w:hAnsi="Times New Roman" w:cs="Times New Roman"/>
                <w:sz w:val="20"/>
                <w:szCs w:val="20"/>
                <w:lang w:eastAsia="en-GB"/>
              </w:rPr>
            </w:pPr>
          </w:p>
          <w:p w14:paraId="51E4CDDC" w14:textId="77777777" w:rsidR="001C2DCA" w:rsidRPr="008A4605" w:rsidRDefault="00176897" w:rsidP="001C2DCA">
            <w:pPr>
              <w:suppressAutoHyphens/>
              <w:spacing w:after="120" w:line="360" w:lineRule="auto"/>
              <w:rPr>
                <w:rFonts w:ascii="Times New Roman" w:eastAsia="Calibri" w:hAnsi="Times New Roman" w:cs="Times New Roman"/>
                <w:b/>
                <w:noProof/>
                <w:sz w:val="20"/>
                <w:szCs w:val="20"/>
                <w:lang w:val="en-US" w:eastAsia="en-GB"/>
              </w:rPr>
            </w:pPr>
            <w:r w:rsidRPr="008A4605">
              <w:rPr>
                <w:rFonts w:ascii="Times New Roman" w:eastAsia="Calibri" w:hAnsi="Times New Roman" w:cs="Times New Roman"/>
                <w:b/>
                <w:noProof/>
                <w:sz w:val="20"/>
                <w:szCs w:val="20"/>
                <w:lang w:val="en-US" w:eastAsia="en-GB"/>
              </w:rPr>
              <w:t xml:space="preserve">3. </w:t>
            </w:r>
            <w:r w:rsidR="001C2DCA" w:rsidRPr="008A4605">
              <w:rPr>
                <w:rFonts w:ascii="Times New Roman" w:eastAsia="Calibri" w:hAnsi="Times New Roman" w:cs="Times New Roman"/>
                <w:b/>
                <w:noProof/>
                <w:sz w:val="20"/>
                <w:szCs w:val="20"/>
                <w:lang w:val="en-US" w:eastAsia="en-GB"/>
              </w:rPr>
              <w:t>Action to avoid deviations</w:t>
            </w:r>
          </w:p>
          <w:p w14:paraId="51BA4C2F" w14:textId="640FF287" w:rsidR="001C2DCA" w:rsidRPr="009766B6" w:rsidRDefault="00734CF6" w:rsidP="001C2DCA">
            <w:pPr>
              <w:suppressAutoHyphens/>
              <w:spacing w:after="12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Not applicable.</w:t>
            </w:r>
          </w:p>
          <w:p w14:paraId="73098A0D" w14:textId="77777777" w:rsidR="001C2DCA" w:rsidRPr="009766B6" w:rsidRDefault="001C2DCA" w:rsidP="001C2DCA">
            <w:pPr>
              <w:suppressAutoHyphens/>
              <w:spacing w:after="120" w:line="240" w:lineRule="auto"/>
              <w:rPr>
                <w:rFonts w:ascii="Times New Roman" w:eastAsia="Times New Roman" w:hAnsi="Times New Roman" w:cs="Times New Roman"/>
                <w:sz w:val="20"/>
                <w:szCs w:val="20"/>
                <w:lang w:eastAsia="en-GB"/>
              </w:rPr>
            </w:pPr>
          </w:p>
          <w:p w14:paraId="7A9BFD42" w14:textId="77777777" w:rsidR="000D50ED" w:rsidRPr="009766B6" w:rsidRDefault="000D50ED" w:rsidP="001C2DCA">
            <w:pPr>
              <w:suppressAutoHyphens/>
              <w:spacing w:after="120" w:line="240" w:lineRule="auto"/>
              <w:rPr>
                <w:rFonts w:ascii="Times New Roman" w:eastAsia="Times New Roman" w:hAnsi="Times New Roman" w:cs="Times New Roman"/>
                <w:sz w:val="20"/>
                <w:szCs w:val="20"/>
                <w:lang w:eastAsia="en-GB"/>
              </w:rPr>
            </w:pPr>
          </w:p>
          <w:p w14:paraId="168125BA" w14:textId="77777777" w:rsidR="001C2DCA" w:rsidRPr="009766B6" w:rsidRDefault="001C2DCA" w:rsidP="001C2DCA">
            <w:pPr>
              <w:suppressAutoHyphens/>
              <w:spacing w:after="120" w:line="240" w:lineRule="auto"/>
              <w:rPr>
                <w:rFonts w:ascii="Times New Roman" w:eastAsia="Times New Roman" w:hAnsi="Times New Roman" w:cs="Times New Roman"/>
                <w:sz w:val="20"/>
                <w:szCs w:val="20"/>
                <w:lang w:eastAsia="en-GB"/>
              </w:rPr>
            </w:pPr>
            <w:r w:rsidRPr="009766B6">
              <w:rPr>
                <w:rFonts w:ascii="Times New Roman" w:eastAsia="Times New Roman" w:hAnsi="Times New Roman" w:cs="Times New Roman"/>
                <w:iCs/>
                <w:sz w:val="20"/>
                <w:szCs w:val="20"/>
                <w:lang w:eastAsia="en-GB"/>
              </w:rPr>
              <w:t>(max. 1000 words per region OR fishing ground)</w:t>
            </w:r>
          </w:p>
        </w:tc>
      </w:tr>
    </w:tbl>
    <w:p w14:paraId="1CAB79AA" w14:textId="77777777" w:rsidR="004A2E2D" w:rsidRDefault="004A2E2D" w:rsidP="00BB1991">
      <w:pPr>
        <w:spacing w:line="360" w:lineRule="auto"/>
        <w:rPr>
          <w:rFonts w:ascii="Times New Roman" w:hAnsi="Times New Roman" w:cs="Times New Roman"/>
          <w:noProof/>
          <w:u w:val="single"/>
          <w:lang w:eastAsia="en-GB"/>
        </w:rPr>
      </w:pPr>
    </w:p>
    <w:p w14:paraId="79672ED1" w14:textId="77777777" w:rsidR="001C2DCA" w:rsidRDefault="001C2DCA" w:rsidP="001C2DCA">
      <w:pPr>
        <w:pStyle w:val="Heading1"/>
        <w:spacing w:line="360" w:lineRule="auto"/>
        <w:rPr>
          <w:rFonts w:eastAsiaTheme="minorHAnsi" w:cs="Times New Roman"/>
          <w:bCs w:val="0"/>
          <w:smallCaps/>
          <w:noProof/>
          <w:kern w:val="0"/>
          <w:sz w:val="22"/>
          <w:szCs w:val="22"/>
          <w:lang w:val="en-GB" w:eastAsia="en-GB"/>
        </w:rPr>
      </w:pPr>
      <w:bookmarkStart w:id="60" w:name="_Toc509235023"/>
      <w:r w:rsidRPr="00297F35">
        <w:rPr>
          <w:rFonts w:eastAsiaTheme="minorHAnsi" w:cs="Times New Roman"/>
          <w:bCs w:val="0"/>
          <w:smallCaps/>
          <w:noProof/>
          <w:kern w:val="0"/>
          <w:sz w:val="22"/>
          <w:szCs w:val="22"/>
          <w:lang w:val="en-GB" w:eastAsia="en-GB"/>
        </w:rPr>
        <w:t xml:space="preserve">Section </w:t>
      </w:r>
      <w:r>
        <w:rPr>
          <w:rFonts w:eastAsiaTheme="minorHAnsi" w:cs="Times New Roman"/>
          <w:bCs w:val="0"/>
          <w:smallCaps/>
          <w:noProof/>
          <w:kern w:val="0"/>
          <w:sz w:val="22"/>
          <w:szCs w:val="22"/>
          <w:lang w:val="en-GB" w:eastAsia="en-GB"/>
        </w:rPr>
        <w:t>5</w:t>
      </w:r>
      <w:r w:rsidRPr="00297F35">
        <w:rPr>
          <w:rFonts w:eastAsiaTheme="minorHAnsi" w:cs="Times New Roman"/>
          <w:bCs w:val="0"/>
          <w:smallCaps/>
          <w:noProof/>
          <w:kern w:val="0"/>
          <w:sz w:val="22"/>
          <w:szCs w:val="22"/>
          <w:lang w:val="en-GB" w:eastAsia="en-GB"/>
        </w:rPr>
        <w:t xml:space="preserve">: </w:t>
      </w:r>
      <w:r>
        <w:rPr>
          <w:rFonts w:eastAsiaTheme="minorHAnsi" w:cs="Times New Roman"/>
          <w:bCs w:val="0"/>
          <w:smallCaps/>
          <w:noProof/>
          <w:kern w:val="0"/>
          <w:sz w:val="22"/>
          <w:szCs w:val="22"/>
          <w:lang w:val="en-GB" w:eastAsia="en-GB"/>
        </w:rPr>
        <w:t>data quality</w:t>
      </w:r>
      <w:bookmarkEnd w:id="60"/>
    </w:p>
    <w:p w14:paraId="067C13BF" w14:textId="77777777" w:rsidR="001C2DCA" w:rsidRPr="001C2DCA" w:rsidRDefault="001C2DCA" w:rsidP="001C2DCA">
      <w:pPr>
        <w:keepNext/>
        <w:suppressAutoHyphens/>
        <w:spacing w:before="240" w:after="240" w:line="240" w:lineRule="auto"/>
        <w:jc w:val="center"/>
        <w:outlineLvl w:val="2"/>
        <w:rPr>
          <w:rFonts w:ascii="Times New Roman" w:eastAsia="Calibri" w:hAnsi="Times New Roman" w:cs="Times New Roman"/>
          <w:b/>
          <w:bCs/>
          <w:noProof/>
          <w:sz w:val="24"/>
          <w:lang w:eastAsia="en-GB"/>
        </w:rPr>
      </w:pPr>
      <w:bookmarkStart w:id="61" w:name="_Toc508531598"/>
      <w:r w:rsidRPr="001C2DCA">
        <w:rPr>
          <w:rFonts w:ascii="Times New Roman" w:eastAsia="Calibri" w:hAnsi="Times New Roman" w:cs="Times New Roman"/>
          <w:b/>
          <w:bCs/>
          <w:noProof/>
          <w:sz w:val="24"/>
          <w:lang w:eastAsia="en-GB"/>
        </w:rPr>
        <w:t xml:space="preserve">Text Box 5A: Quality assurance </w:t>
      </w:r>
      <w:r w:rsidRPr="001C2DCA">
        <w:rPr>
          <w:rFonts w:ascii="Times New Roman" w:eastAsia="Calibri" w:hAnsi="Times New Roman" w:cs="Times New Roman"/>
          <w:b/>
          <w:bCs/>
          <w:sz w:val="24"/>
          <w:lang w:eastAsia="en-GB"/>
        </w:rPr>
        <w:t>framework for biological data</w:t>
      </w:r>
      <w:bookmarkEnd w:id="61"/>
    </w:p>
    <w:p w14:paraId="610E37C3" w14:textId="77777777" w:rsidR="001C2DCA" w:rsidRPr="001C2DCA" w:rsidRDefault="001C2DCA" w:rsidP="001C2DCA">
      <w:pPr>
        <w:suppressAutoHyphens/>
        <w:spacing w:after="120" w:line="240" w:lineRule="auto"/>
        <w:jc w:val="both"/>
        <w:rPr>
          <w:rFonts w:ascii="Times New Roman" w:eastAsia="Calibri" w:hAnsi="Times New Roman" w:cs="Times New Roman"/>
          <w:lang w:eastAsia="ar-SA"/>
        </w:rPr>
      </w:pPr>
      <w:bookmarkStart w:id="62" w:name="_Hlk508308946"/>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9"/>
      </w:tblGrid>
      <w:tr w:rsidR="001C2DCA" w:rsidRPr="001C2DCA" w14:paraId="77E78F74" w14:textId="77777777" w:rsidTr="001E0449">
        <w:trPr>
          <w:trHeight w:val="389"/>
        </w:trPr>
        <w:tc>
          <w:tcPr>
            <w:tcW w:w="8959" w:type="dxa"/>
            <w:shd w:val="clear" w:color="auto" w:fill="A6A6A6" w:themeFill="background1" w:themeFillShade="A6"/>
            <w:noWrap/>
            <w:vAlign w:val="center"/>
          </w:tcPr>
          <w:bookmarkEnd w:id="62"/>
          <w:p w14:paraId="797E2893" w14:textId="2AABB0AA" w:rsidR="001C2DCA" w:rsidRPr="001C2DCA" w:rsidRDefault="001C2DCA" w:rsidP="000B7707">
            <w:pPr>
              <w:suppressAutoHyphens/>
              <w:spacing w:before="120" w:after="120" w:line="240" w:lineRule="auto"/>
              <w:jc w:val="both"/>
              <w:rPr>
                <w:rFonts w:ascii="Times New Roman" w:eastAsia="Calibri" w:hAnsi="Times New Roman" w:cs="Times New Roman"/>
                <w:bCs/>
                <w:noProof/>
                <w:sz w:val="20"/>
                <w:szCs w:val="20"/>
                <w:shd w:val="clear" w:color="auto" w:fill="FFFFFF"/>
                <w:lang w:eastAsia="en-GB"/>
              </w:rPr>
            </w:pPr>
            <w:r w:rsidRPr="001C2DCA">
              <w:rPr>
                <w:rFonts w:ascii="Times New Roman" w:eastAsia="Calibri" w:hAnsi="Times New Roman" w:cs="Times New Roman"/>
                <w:noProof/>
                <w:sz w:val="20"/>
                <w:szCs w:val="20"/>
                <w:lang w:eastAsia="en-GB"/>
              </w:rPr>
              <w:t>General comment</w:t>
            </w:r>
            <w:r w:rsidRPr="00A776E6">
              <w:rPr>
                <w:rFonts w:ascii="Times New Roman" w:eastAsia="Calibri" w:hAnsi="Times New Roman" w:cs="Times New Roman"/>
                <w:noProof/>
                <w:sz w:val="20"/>
                <w:szCs w:val="20"/>
                <w:lang w:eastAsia="en-GB"/>
              </w:rPr>
              <w:t xml:space="preserve">: </w:t>
            </w:r>
            <w:r w:rsidRPr="00A776E6">
              <w:rPr>
                <w:rFonts w:ascii="Times New Roman" w:eastAsia="Calibri" w:hAnsi="Times New Roman" w:cs="Times New Roman"/>
                <w:sz w:val="20"/>
                <w:szCs w:val="20"/>
                <w:lang w:eastAsia="ar-SA"/>
              </w:rPr>
              <w:t xml:space="preserve">This box is applicable to the Annual Report. </w:t>
            </w:r>
            <w:r w:rsidRPr="00A776E6">
              <w:rPr>
                <w:rFonts w:ascii="Times New Roman" w:eastAsia="Calibri" w:hAnsi="Times New Roman" w:cs="Times New Roman"/>
                <w:noProof/>
                <w:sz w:val="20"/>
                <w:szCs w:val="20"/>
                <w:lang w:eastAsia="en-GB"/>
              </w:rPr>
              <w:t xml:space="preserve">This </w:t>
            </w:r>
            <w:r w:rsidRPr="00A776E6">
              <w:rPr>
                <w:rFonts w:ascii="Times New Roman" w:eastAsia="Calibri" w:hAnsi="Times New Roman" w:cs="Times New Roman"/>
                <w:noProof/>
                <w:sz w:val="20"/>
                <w:szCs w:val="20"/>
                <w:lang w:val="en-US" w:eastAsia="en-GB"/>
              </w:rPr>
              <w:t>box</w:t>
            </w:r>
            <w:r w:rsidRPr="00A776E6">
              <w:rPr>
                <w:rFonts w:ascii="Times New Roman" w:eastAsia="Calibri" w:hAnsi="Times New Roman" w:cs="Times New Roman"/>
                <w:noProof/>
                <w:sz w:val="20"/>
                <w:szCs w:val="20"/>
                <w:lang w:eastAsia="en-GB"/>
              </w:rPr>
              <w:t xml:space="preserve"> fulfills Article 5 paragraph (2) point (a) of the </w:t>
            </w:r>
            <w:r w:rsidR="00AC3E87" w:rsidRPr="00A776E6">
              <w:rPr>
                <w:rFonts w:ascii="Times New Roman" w:eastAsia="Calibri" w:hAnsi="Times New Roman" w:cs="Times New Roman"/>
                <w:noProof/>
                <w:sz w:val="20"/>
                <w:szCs w:val="20"/>
                <w:lang w:eastAsia="en-GB"/>
              </w:rPr>
              <w:t xml:space="preserve">Implementing </w:t>
            </w:r>
            <w:r w:rsidRPr="00271863">
              <w:rPr>
                <w:rFonts w:ascii="Times New Roman" w:eastAsia="Calibri" w:hAnsi="Times New Roman" w:cs="Times New Roman"/>
                <w:noProof/>
                <w:sz w:val="20"/>
                <w:szCs w:val="20"/>
                <w:lang w:eastAsia="en-GB"/>
              </w:rPr>
              <w:t xml:space="preserve">Decision (EU) </w:t>
            </w:r>
            <w:r w:rsidR="00BA63E9" w:rsidRPr="00271863">
              <w:rPr>
                <w:rFonts w:ascii="Times New Roman" w:eastAsia="Calibri" w:hAnsi="Times New Roman" w:cs="Times New Roman"/>
                <w:noProof/>
                <w:sz w:val="20"/>
                <w:szCs w:val="20"/>
                <w:lang w:eastAsia="en-GB"/>
              </w:rPr>
              <w:t xml:space="preserve">2016/1701 on the format of </w:t>
            </w:r>
            <w:r w:rsidR="00AC3E87" w:rsidRPr="00271863">
              <w:rPr>
                <w:rFonts w:ascii="Times New Roman" w:eastAsia="Calibri" w:hAnsi="Times New Roman" w:cs="Times New Roman"/>
                <w:noProof/>
                <w:sz w:val="20"/>
                <w:szCs w:val="20"/>
                <w:lang w:eastAsia="en-GB"/>
              </w:rPr>
              <w:t xml:space="preserve">the </w:t>
            </w:r>
            <w:r w:rsidR="00BA63E9" w:rsidRPr="00271863">
              <w:rPr>
                <w:rFonts w:ascii="Times New Roman" w:eastAsia="Calibri" w:hAnsi="Times New Roman" w:cs="Times New Roman"/>
                <w:noProof/>
                <w:sz w:val="20"/>
                <w:szCs w:val="20"/>
                <w:lang w:eastAsia="en-GB"/>
              </w:rPr>
              <w:t>WP</w:t>
            </w:r>
            <w:r w:rsidR="00AC3E87" w:rsidRPr="00271863">
              <w:rPr>
                <w:rFonts w:ascii="Times New Roman" w:eastAsia="Calibri" w:hAnsi="Times New Roman" w:cs="Times New Roman"/>
                <w:noProof/>
                <w:sz w:val="20"/>
                <w:szCs w:val="20"/>
                <w:lang w:eastAsia="en-GB"/>
              </w:rPr>
              <w:t>.</w:t>
            </w:r>
            <w:r w:rsidRPr="00A776E6">
              <w:rPr>
                <w:rFonts w:ascii="Times New Roman" w:eastAsia="Calibri" w:hAnsi="Times New Roman" w:cs="Times New Roman"/>
                <w:noProof/>
                <w:sz w:val="20"/>
                <w:szCs w:val="20"/>
                <w:lang w:eastAsia="en-GB"/>
              </w:rPr>
              <w:t xml:space="preserve"> This box is intended to specify data to be collected under Tables 1(A), 1(B) and 1(C) of the </w:t>
            </w:r>
            <w:r w:rsidR="00E021B3" w:rsidRPr="00A776E6">
              <w:rPr>
                <w:rFonts w:ascii="Times New Roman" w:eastAsia="Calibri" w:hAnsi="Times New Roman" w:cs="Times New Roman"/>
                <w:noProof/>
                <w:sz w:val="20"/>
                <w:szCs w:val="20"/>
                <w:lang w:eastAsia="en-GB"/>
              </w:rPr>
              <w:t xml:space="preserve">Annex of the </w:t>
            </w:r>
            <w:r w:rsidR="00AC3E87" w:rsidRPr="00A776E6">
              <w:rPr>
                <w:rFonts w:ascii="Times New Roman" w:eastAsia="Calibri" w:hAnsi="Times New Roman" w:cs="Times New Roman"/>
                <w:noProof/>
                <w:sz w:val="20"/>
                <w:szCs w:val="20"/>
                <w:lang w:eastAsia="en-GB"/>
              </w:rPr>
              <w:t xml:space="preserve">Delegated Decision (EU) 2019/910 on the </w:t>
            </w:r>
            <w:r w:rsidRPr="00A776E6">
              <w:rPr>
                <w:rFonts w:ascii="Times New Roman" w:eastAsia="Calibri" w:hAnsi="Times New Roman" w:cs="Times New Roman"/>
                <w:noProof/>
                <w:sz w:val="20"/>
                <w:szCs w:val="20"/>
                <w:lang w:eastAsia="en-GB"/>
              </w:rPr>
              <w:t>multiannual Union programme.</w:t>
            </w:r>
            <w:r w:rsidR="00AC3E87" w:rsidRPr="00A776E6">
              <w:rPr>
                <w:rFonts w:ascii="Times New Roman" w:eastAsia="Calibri" w:hAnsi="Times New Roman" w:cs="Times New Roman"/>
                <w:noProof/>
                <w:sz w:val="20"/>
                <w:szCs w:val="20"/>
                <w:lang w:eastAsia="en-GB"/>
              </w:rPr>
              <w:t xml:space="preserve"> </w:t>
            </w:r>
            <w:r w:rsidRPr="00A776E6">
              <w:rPr>
                <w:rFonts w:ascii="Times New Roman" w:eastAsia="Calibri" w:hAnsi="Times New Roman" w:cs="Times New Roman"/>
                <w:noProof/>
                <w:sz w:val="20"/>
                <w:szCs w:val="20"/>
                <w:lang w:eastAsia="en-GB"/>
              </w:rPr>
              <w:t>Use this box to provide additional information on Table 5A</w:t>
            </w:r>
            <w:r w:rsidR="000B7707">
              <w:rPr>
                <w:rFonts w:ascii="Times New Roman" w:eastAsia="Calibri" w:hAnsi="Times New Roman" w:cs="Times New Roman"/>
                <w:noProof/>
                <w:sz w:val="20"/>
                <w:szCs w:val="20"/>
                <w:lang w:eastAsia="en-GB"/>
              </w:rPr>
              <w:t xml:space="preserve"> of the Annual Report</w:t>
            </w:r>
            <w:r w:rsidRPr="00A776E6">
              <w:rPr>
                <w:rFonts w:ascii="Times New Roman" w:eastAsia="Calibri" w:hAnsi="Times New Roman" w:cs="Times New Roman"/>
                <w:noProof/>
                <w:sz w:val="20"/>
                <w:szCs w:val="20"/>
                <w:lang w:eastAsia="en-GB"/>
              </w:rPr>
              <w:t>.</w:t>
            </w:r>
            <w:r w:rsidRPr="001C2DCA">
              <w:rPr>
                <w:rFonts w:ascii="Times New Roman" w:eastAsia="Calibri" w:hAnsi="Times New Roman" w:cs="Times New Roman"/>
                <w:noProof/>
                <w:sz w:val="20"/>
                <w:szCs w:val="20"/>
                <w:lang w:eastAsia="en-GB"/>
              </w:rPr>
              <w:t xml:space="preserve"> </w:t>
            </w:r>
          </w:p>
        </w:tc>
      </w:tr>
      <w:tr w:rsidR="001C2DCA" w:rsidRPr="001C2DCA" w14:paraId="2CC9717C" w14:textId="77777777" w:rsidTr="001E0449">
        <w:trPr>
          <w:trHeight w:val="545"/>
        </w:trPr>
        <w:tc>
          <w:tcPr>
            <w:tcW w:w="8959" w:type="dxa"/>
            <w:shd w:val="clear" w:color="auto" w:fill="A6A6A6" w:themeFill="background1" w:themeFillShade="A6"/>
            <w:noWrap/>
            <w:vAlign w:val="center"/>
          </w:tcPr>
          <w:p w14:paraId="3793AF30" w14:textId="77777777" w:rsidR="00734CF6" w:rsidRPr="007A0A40" w:rsidRDefault="00734CF6" w:rsidP="00734CF6">
            <w:pPr>
              <w:suppressAutoHyphens/>
              <w:spacing w:before="120" w:after="120" w:line="360" w:lineRule="auto"/>
              <w:jc w:val="both"/>
              <w:rPr>
                <w:rFonts w:ascii="Times New Roman" w:eastAsia="Calibri" w:hAnsi="Times New Roman" w:cs="Calibri"/>
                <w:b/>
                <w:lang w:eastAsia="ar-SA"/>
              </w:rPr>
            </w:pPr>
            <w:r w:rsidRPr="007A0A40">
              <w:rPr>
                <w:rFonts w:ascii="Times New Roman" w:eastAsia="Calibri" w:hAnsi="Times New Roman" w:cs="Calibri"/>
                <w:b/>
                <w:lang w:eastAsia="ar-SA"/>
              </w:rPr>
              <w:t>1. Evidence of data quality assurance</w:t>
            </w:r>
          </w:p>
          <w:p w14:paraId="37B4A2EC" w14:textId="22EB8A7F" w:rsidR="00734CF6" w:rsidRPr="003D4DC8" w:rsidRDefault="00734CF6" w:rsidP="00734CF6">
            <w:pPr>
              <w:suppressAutoHyphens/>
              <w:spacing w:after="120"/>
              <w:jc w:val="both"/>
              <w:rPr>
                <w:rFonts w:ascii="Times New Roman" w:eastAsia="Calibri" w:hAnsi="Times New Roman" w:cs="Times New Roman"/>
                <w:lang w:val="en-US" w:eastAsia="ar-SA"/>
              </w:rPr>
            </w:pPr>
            <w:r w:rsidRPr="003D4DC8">
              <w:rPr>
                <w:rFonts w:ascii="Times New Roman" w:eastAsia="Calibri" w:hAnsi="Times New Roman" w:cs="Times New Roman"/>
                <w:i/>
                <w:u w:val="single"/>
                <w:lang w:val="en-US" w:eastAsia="ar-SA"/>
              </w:rPr>
              <w:t>Sampling design</w:t>
            </w:r>
            <w:r w:rsidRPr="003D4DC8">
              <w:rPr>
                <w:rFonts w:ascii="Times New Roman" w:eastAsia="Calibri" w:hAnsi="Times New Roman" w:cs="Times New Roman"/>
                <w:i/>
                <w:lang w:val="en-US" w:eastAsia="ar-SA"/>
              </w:rPr>
              <w:t>:</w:t>
            </w:r>
            <w:r w:rsidRPr="003D4DC8">
              <w:rPr>
                <w:rFonts w:ascii="Times New Roman" w:eastAsia="Calibri" w:hAnsi="Times New Roman" w:cs="Times New Roman"/>
                <w:lang w:val="en-US" w:eastAsia="ar-SA"/>
              </w:rPr>
              <w:t xml:space="preserve"> Target populations, sampling frame, sampling stratification and selection of PSUs are clearly defined for all sampling schemes and are in agreement with proposed best practices in the sampling of commercial catches. </w:t>
            </w:r>
            <w:r w:rsidRPr="003D4DC8">
              <w:rPr>
                <w:rFonts w:ascii="Times New Roman" w:eastAsia="Calibri" w:hAnsi="Times New Roman" w:cs="Times New Roman"/>
                <w:i/>
                <w:lang w:val="en-US" w:eastAsia="ar-SA"/>
              </w:rPr>
              <w:t>Sampling implementation:</w:t>
            </w:r>
            <w:r w:rsidRPr="003D4DC8">
              <w:rPr>
                <w:rFonts w:ascii="Times New Roman" w:eastAsia="Calibri" w:hAnsi="Times New Roman" w:cs="Times New Roman"/>
                <w:lang w:val="en-US" w:eastAsia="ar-SA"/>
              </w:rPr>
              <w:t xml:space="preserve"> For all sampling schemes the selection of PSUs is electronically recorded, as well as sampling achievements (including reasons for deviations from the planned PSUs such as bad weather, refusal, change in dates of trips). During sampling, standard data recording forms are used, as well as calibrated measuring board and balance.</w:t>
            </w:r>
            <w:r w:rsidR="001D2D24">
              <w:rPr>
                <w:rFonts w:ascii="Times New Roman" w:eastAsia="Calibri" w:hAnsi="Times New Roman" w:cs="Times New Roman"/>
                <w:lang w:val="en-US" w:eastAsia="ar-SA"/>
              </w:rPr>
              <w:t xml:space="preserve"> The data recording forms have been recently updated, for incorporating the collection of data on vulnerable species.</w:t>
            </w:r>
            <w:r w:rsidRPr="003D4DC8">
              <w:rPr>
                <w:rFonts w:ascii="Times New Roman" w:eastAsia="Calibri" w:hAnsi="Times New Roman" w:cs="Times New Roman"/>
                <w:lang w:val="en-US" w:eastAsia="ar-SA"/>
              </w:rPr>
              <w:t xml:space="preserve"> Sources of bias are identified, based on the work of WKACCU 2008, and efforts are made for eliminating them. </w:t>
            </w:r>
          </w:p>
          <w:p w14:paraId="27DB1373" w14:textId="033D6FEB" w:rsidR="00734CF6" w:rsidRDefault="00C94F9D" w:rsidP="00734CF6">
            <w:pPr>
              <w:suppressAutoHyphens/>
              <w:spacing w:after="120"/>
              <w:jc w:val="both"/>
              <w:rPr>
                <w:rFonts w:ascii="Times New Roman" w:eastAsia="Calibri" w:hAnsi="Times New Roman" w:cs="Times New Roman"/>
                <w:lang w:val="en-US" w:eastAsia="ar-SA"/>
              </w:rPr>
            </w:pPr>
            <w:r>
              <w:rPr>
                <w:rFonts w:ascii="Times New Roman" w:eastAsia="Calibri" w:hAnsi="Times New Roman" w:cs="Times New Roman"/>
                <w:lang w:val="en-US" w:eastAsia="ar-SA"/>
              </w:rPr>
              <w:t>Effort is made for using t</w:t>
            </w:r>
            <w:r w:rsidR="00734CF6" w:rsidRPr="003D4DC8">
              <w:rPr>
                <w:rFonts w:ascii="Times New Roman" w:eastAsia="Calibri" w:hAnsi="Times New Roman" w:cs="Times New Roman"/>
                <w:lang w:val="en-US" w:eastAsia="ar-SA"/>
              </w:rPr>
              <w:t xml:space="preserve">he sampling design tool, developed under MARE 2014/19 </w:t>
            </w:r>
            <w:proofErr w:type="spellStart"/>
            <w:r w:rsidR="00734CF6" w:rsidRPr="003D4DC8">
              <w:rPr>
                <w:rFonts w:ascii="Times New Roman" w:eastAsia="Calibri" w:hAnsi="Times New Roman" w:cs="Times New Roman"/>
                <w:lang w:val="en-US" w:eastAsia="ar-SA"/>
              </w:rPr>
              <w:t>Med&amp;BS</w:t>
            </w:r>
            <w:proofErr w:type="spellEnd"/>
            <w:r w:rsidR="00734CF6">
              <w:rPr>
                <w:rFonts w:ascii="Times New Roman" w:eastAsia="Calibri" w:hAnsi="Times New Roman" w:cs="Times New Roman"/>
                <w:lang w:val="en-US" w:eastAsia="ar-SA"/>
              </w:rPr>
              <w:t xml:space="preserve"> and STREAM </w:t>
            </w:r>
            <w:r w:rsidR="00734CF6" w:rsidRPr="001F7FA4">
              <w:rPr>
                <w:rFonts w:ascii="Times New Roman" w:eastAsia="Times New Roman" w:hAnsi="Times New Roman" w:cs="Times New Roman"/>
                <w:lang w:eastAsia="en-GB"/>
              </w:rPr>
              <w:t>MARE/16/22</w:t>
            </w:r>
            <w:r w:rsidR="00734CF6">
              <w:rPr>
                <w:rFonts w:ascii="Times New Roman" w:eastAsia="Times New Roman" w:hAnsi="Times New Roman" w:cs="Times New Roman"/>
                <w:lang w:eastAsia="en-GB"/>
              </w:rPr>
              <w:t xml:space="preserve"> projects </w:t>
            </w:r>
            <w:r w:rsidR="00734CF6" w:rsidRPr="003D4DC8">
              <w:rPr>
                <w:rFonts w:ascii="Times New Roman" w:eastAsia="Calibri" w:hAnsi="Times New Roman" w:cs="Times New Roman"/>
                <w:lang w:val="en-US" w:eastAsia="ar-SA"/>
              </w:rPr>
              <w:t xml:space="preserve">on COSTS tools, for </w:t>
            </w:r>
            <w:r w:rsidR="00734CF6">
              <w:rPr>
                <w:rFonts w:ascii="Times New Roman" w:eastAsia="Calibri" w:hAnsi="Times New Roman" w:cs="Times New Roman"/>
                <w:lang w:val="en-US" w:eastAsia="ar-SA"/>
              </w:rPr>
              <w:t>estimating</w:t>
            </w:r>
            <w:r w:rsidR="00734CF6" w:rsidRPr="003D4DC8">
              <w:rPr>
                <w:rFonts w:ascii="Times New Roman" w:eastAsia="Calibri" w:hAnsi="Times New Roman" w:cs="Times New Roman"/>
                <w:lang w:val="en-US" w:eastAsia="ar-SA"/>
              </w:rPr>
              <w:t xml:space="preserve"> the “optimal” sample sizes of species (in terms of number of trips and individuals to sample), in agreement with the RCG </w:t>
            </w:r>
            <w:proofErr w:type="spellStart"/>
            <w:r w:rsidR="00734CF6" w:rsidRPr="003D4DC8">
              <w:rPr>
                <w:rFonts w:ascii="Times New Roman" w:eastAsia="Calibri" w:hAnsi="Times New Roman" w:cs="Times New Roman"/>
                <w:lang w:val="en-US" w:eastAsia="ar-SA"/>
              </w:rPr>
              <w:t>Med&amp;BS</w:t>
            </w:r>
            <w:proofErr w:type="spellEnd"/>
            <w:r w:rsidR="00734CF6" w:rsidRPr="003D4DC8">
              <w:rPr>
                <w:rFonts w:ascii="Times New Roman" w:eastAsia="Calibri" w:hAnsi="Times New Roman" w:cs="Times New Roman"/>
                <w:lang w:val="en-US" w:eastAsia="ar-SA"/>
              </w:rPr>
              <w:t xml:space="preserve"> recommendation. </w:t>
            </w:r>
            <w:r>
              <w:rPr>
                <w:rFonts w:ascii="Times New Roman" w:eastAsia="Calibri" w:hAnsi="Times New Roman" w:cs="Times New Roman"/>
                <w:lang w:val="en-US" w:eastAsia="ar-SA"/>
              </w:rPr>
              <w:t>The work required for preparing sampling data in the required format, for using the tool, delays the estimation of the optimal sample sizes for all sampled species.</w:t>
            </w:r>
          </w:p>
          <w:p w14:paraId="277C9C72" w14:textId="77777777" w:rsidR="00C94F9D" w:rsidRPr="003D4DC8" w:rsidRDefault="00C94F9D" w:rsidP="00734CF6">
            <w:pPr>
              <w:suppressAutoHyphens/>
              <w:spacing w:after="120"/>
              <w:jc w:val="both"/>
              <w:rPr>
                <w:rFonts w:ascii="Times New Roman" w:eastAsia="Calibri" w:hAnsi="Times New Roman" w:cs="Times New Roman"/>
                <w:lang w:val="en-US" w:eastAsia="ar-SA"/>
              </w:rPr>
            </w:pPr>
          </w:p>
          <w:p w14:paraId="1A85E2D8" w14:textId="77777777" w:rsidR="00734CF6" w:rsidRPr="003D4DC8" w:rsidRDefault="00734CF6" w:rsidP="00734CF6">
            <w:pPr>
              <w:suppressAutoHyphens/>
              <w:spacing w:after="120"/>
              <w:jc w:val="both"/>
              <w:rPr>
                <w:rFonts w:ascii="Times New Roman" w:eastAsia="Calibri" w:hAnsi="Times New Roman" w:cs="Times New Roman"/>
                <w:lang w:val="en-US" w:eastAsia="ar-SA"/>
              </w:rPr>
            </w:pPr>
            <w:r w:rsidRPr="003D4DC8">
              <w:rPr>
                <w:rFonts w:ascii="Times New Roman" w:eastAsia="Calibri" w:hAnsi="Times New Roman" w:cs="Times New Roman"/>
                <w:i/>
                <w:u w:val="single"/>
                <w:lang w:val="en-US" w:eastAsia="ar-SA"/>
              </w:rPr>
              <w:t>Storage of data</w:t>
            </w:r>
            <w:r w:rsidRPr="003D4DC8">
              <w:rPr>
                <w:rFonts w:ascii="Times New Roman" w:eastAsia="Calibri" w:hAnsi="Times New Roman" w:cs="Times New Roman"/>
                <w:b/>
                <w:i/>
                <w:lang w:val="en-US" w:eastAsia="ar-SA"/>
              </w:rPr>
              <w:t>:</w:t>
            </w:r>
            <w:r w:rsidRPr="003D4DC8">
              <w:rPr>
                <w:rFonts w:ascii="Times New Roman" w:eastAsia="Calibri" w:hAnsi="Times New Roman" w:cs="Times New Roman"/>
                <w:lang w:val="en-US" w:eastAsia="ar-SA"/>
              </w:rPr>
              <w:t xml:space="preserve"> For all sampling schemes, recording forms used during sampling are stored, even after data are electronically recorded. Stored data are checked for completeness and correctness</w:t>
            </w:r>
            <w:r w:rsidRPr="003D4DC8">
              <w:rPr>
                <w:rFonts w:ascii="Times New Roman" w:eastAsia="Calibri" w:hAnsi="Times New Roman" w:cs="Times New Roman"/>
                <w:lang w:eastAsia="ar-SA"/>
              </w:rPr>
              <w:t xml:space="preserve"> (</w:t>
            </w:r>
            <w:proofErr w:type="gramStart"/>
            <w:r w:rsidRPr="003D4DC8">
              <w:rPr>
                <w:rFonts w:ascii="Times New Roman" w:eastAsia="Calibri" w:hAnsi="Times New Roman" w:cs="Times New Roman"/>
                <w:lang w:val="en-US" w:eastAsia="ar-SA"/>
              </w:rPr>
              <w:t>e.g.</w:t>
            </w:r>
            <w:proofErr w:type="gramEnd"/>
            <w:r w:rsidRPr="003D4DC8">
              <w:rPr>
                <w:rFonts w:ascii="Times New Roman" w:eastAsia="Calibri" w:hAnsi="Times New Roman" w:cs="Times New Roman"/>
                <w:lang w:val="en-US" w:eastAsia="ar-SA"/>
              </w:rPr>
              <w:t xml:space="preserve"> species names and codes, vessel details, lengths, sample weights based on L-W relationships). Catch and effort data of sampled trips are cross-checked with control and VMS data (when applicable). </w:t>
            </w:r>
          </w:p>
          <w:p w14:paraId="1D5C3790" w14:textId="77777777" w:rsidR="00734CF6" w:rsidRPr="003D4DC8" w:rsidRDefault="00734CF6" w:rsidP="00734CF6">
            <w:pPr>
              <w:suppressAutoHyphens/>
              <w:spacing w:after="120"/>
              <w:jc w:val="both"/>
              <w:rPr>
                <w:rFonts w:ascii="Times New Roman" w:eastAsia="Calibri" w:hAnsi="Times New Roman" w:cs="Times New Roman"/>
                <w:i/>
                <w:u w:val="single"/>
                <w:lang w:val="en-US" w:eastAsia="ar-SA"/>
              </w:rPr>
            </w:pPr>
            <w:r w:rsidRPr="003D4DC8">
              <w:rPr>
                <w:rFonts w:ascii="Times New Roman" w:eastAsia="Calibri" w:hAnsi="Times New Roman" w:cs="Times New Roman"/>
                <w:i/>
                <w:u w:val="single"/>
                <w:lang w:val="en-US" w:eastAsia="ar-SA"/>
              </w:rPr>
              <w:t xml:space="preserve">Processing: </w:t>
            </w:r>
          </w:p>
          <w:p w14:paraId="75CC408A" w14:textId="77777777" w:rsidR="00734CF6" w:rsidRPr="003D4DC8" w:rsidRDefault="00734CF6" w:rsidP="00734CF6">
            <w:pPr>
              <w:pStyle w:val="ListParagraph"/>
              <w:numPr>
                <w:ilvl w:val="0"/>
                <w:numId w:val="14"/>
              </w:numPr>
              <w:suppressAutoHyphens/>
              <w:spacing w:after="120"/>
              <w:jc w:val="both"/>
              <w:rPr>
                <w:rFonts w:ascii="Times New Roman" w:eastAsia="Calibri" w:hAnsi="Times New Roman" w:cs="Times New Roman"/>
                <w:b/>
                <w:lang w:val="en-US" w:eastAsia="ar-SA"/>
              </w:rPr>
            </w:pPr>
            <w:r w:rsidRPr="003D4DC8">
              <w:rPr>
                <w:rFonts w:ascii="Times New Roman" w:eastAsia="Calibri" w:hAnsi="Times New Roman" w:cs="Times New Roman"/>
                <w:lang w:val="en-US" w:eastAsia="ar-SA"/>
              </w:rPr>
              <w:t>Multi-stage sample selection is accounted for the raising/weighing procedures.</w:t>
            </w:r>
          </w:p>
          <w:p w14:paraId="37D4D4EF" w14:textId="77777777" w:rsidR="00734CF6" w:rsidRPr="003D4DC8" w:rsidRDefault="00734CF6" w:rsidP="00734CF6">
            <w:pPr>
              <w:pStyle w:val="ListParagraph"/>
              <w:numPr>
                <w:ilvl w:val="0"/>
                <w:numId w:val="14"/>
              </w:numPr>
              <w:suppressAutoHyphens/>
              <w:spacing w:after="120"/>
              <w:jc w:val="both"/>
              <w:rPr>
                <w:rFonts w:ascii="Times New Roman" w:eastAsia="Calibri" w:hAnsi="Times New Roman" w:cs="Times New Roman"/>
                <w:lang w:val="en-US" w:eastAsia="ar-SA"/>
              </w:rPr>
            </w:pPr>
            <w:r w:rsidRPr="003D4DC8">
              <w:rPr>
                <w:rFonts w:ascii="Times New Roman" w:eastAsia="Calibri" w:hAnsi="Times New Roman" w:cs="Times New Roman"/>
                <w:lang w:val="en-US" w:eastAsia="ar-SA"/>
              </w:rPr>
              <w:t xml:space="preserve">Ageing - Participation in relevant otolith exchanges, follow-up of recommendations and protocols produced by relevant Ageing Workshops. </w:t>
            </w:r>
          </w:p>
          <w:p w14:paraId="7AF9B6C1" w14:textId="77777777" w:rsidR="00734CF6" w:rsidRPr="003D4DC8" w:rsidRDefault="00734CF6" w:rsidP="00734CF6">
            <w:pPr>
              <w:pStyle w:val="ListParagraph"/>
              <w:numPr>
                <w:ilvl w:val="0"/>
                <w:numId w:val="14"/>
              </w:numPr>
              <w:suppressAutoHyphens/>
              <w:spacing w:after="120"/>
              <w:jc w:val="both"/>
              <w:rPr>
                <w:rFonts w:ascii="Times New Roman" w:eastAsia="Calibri" w:hAnsi="Times New Roman" w:cs="Calibri"/>
                <w:lang w:val="en-US" w:eastAsia="ar-SA"/>
              </w:rPr>
            </w:pPr>
            <w:r w:rsidRPr="003D4DC8">
              <w:rPr>
                <w:rFonts w:ascii="Times New Roman" w:eastAsia="Calibri" w:hAnsi="Times New Roman" w:cs="Calibri"/>
                <w:lang w:val="en-US" w:eastAsia="ar-SA"/>
              </w:rPr>
              <w:t>For sampling schemes involving large pelagic, the ICCAT manual is followed.</w:t>
            </w:r>
          </w:p>
          <w:p w14:paraId="58E4F376" w14:textId="77777777" w:rsidR="00734CF6" w:rsidRPr="007A0A40" w:rsidRDefault="00734CF6" w:rsidP="00734CF6">
            <w:pPr>
              <w:suppressAutoHyphens/>
              <w:spacing w:after="120" w:line="240" w:lineRule="auto"/>
              <w:jc w:val="both"/>
              <w:rPr>
                <w:rFonts w:ascii="Times New Roman" w:eastAsia="Calibri" w:hAnsi="Times New Roman" w:cs="Calibri"/>
                <w:sz w:val="20"/>
                <w:szCs w:val="20"/>
                <w:lang w:val="en-US" w:eastAsia="ar-SA"/>
              </w:rPr>
            </w:pPr>
          </w:p>
          <w:p w14:paraId="625CDEB1" w14:textId="77777777" w:rsidR="00734CF6" w:rsidRPr="007A0A40" w:rsidRDefault="00734CF6" w:rsidP="00734CF6">
            <w:pPr>
              <w:suppressAutoHyphens/>
              <w:spacing w:after="120" w:line="240" w:lineRule="auto"/>
              <w:jc w:val="both"/>
              <w:rPr>
                <w:rFonts w:ascii="Times New Roman" w:eastAsia="Calibri" w:hAnsi="Times New Roman" w:cs="Times New Roman"/>
                <w:b/>
                <w:lang w:eastAsia="ar-SA"/>
              </w:rPr>
            </w:pPr>
            <w:r w:rsidRPr="007A0A40">
              <w:rPr>
                <w:rFonts w:ascii="Times New Roman" w:eastAsia="Calibri" w:hAnsi="Times New Roman" w:cs="Times New Roman"/>
                <w:b/>
                <w:lang w:eastAsia="ar-SA"/>
              </w:rPr>
              <w:t>2. Sampling design</w:t>
            </w:r>
          </w:p>
          <w:p w14:paraId="1FD80A90" w14:textId="77777777" w:rsidR="00734CF6" w:rsidRDefault="00734CF6" w:rsidP="00734CF6">
            <w:pPr>
              <w:suppressAutoHyphens/>
              <w:spacing w:after="120" w:line="240" w:lineRule="auto"/>
              <w:jc w:val="both"/>
              <w:rPr>
                <w:rFonts w:ascii="Times New Roman" w:eastAsia="Times New Roman" w:hAnsi="Times New Roman" w:cs="Times New Roman"/>
                <w:lang w:eastAsia="en-GB"/>
              </w:rPr>
            </w:pPr>
            <w:r w:rsidRPr="00053440">
              <w:rPr>
                <w:rFonts w:ascii="Times New Roman" w:eastAsia="Times New Roman" w:hAnsi="Times New Roman" w:cs="Times New Roman"/>
                <w:lang w:eastAsia="en-GB"/>
              </w:rPr>
              <w:t>The relevant documentations are available.</w:t>
            </w:r>
            <w:r w:rsidRPr="003D4DC8">
              <w:rPr>
                <w:rFonts w:ascii="Times New Roman" w:eastAsia="Times New Roman" w:hAnsi="Times New Roman" w:cs="Times New Roman"/>
                <w:lang w:eastAsia="en-GB"/>
              </w:rPr>
              <w:t xml:space="preserve"> </w:t>
            </w:r>
          </w:p>
          <w:p w14:paraId="3E19FD1F" w14:textId="77777777" w:rsidR="00734CF6" w:rsidRPr="001C2DCA" w:rsidRDefault="00734CF6" w:rsidP="00734CF6">
            <w:pPr>
              <w:suppressAutoHyphens/>
              <w:spacing w:after="120" w:line="240" w:lineRule="auto"/>
              <w:jc w:val="both"/>
              <w:rPr>
                <w:rFonts w:ascii="Times New Roman" w:eastAsia="Times New Roman" w:hAnsi="Times New Roman" w:cs="Times New Roman"/>
                <w:sz w:val="20"/>
                <w:szCs w:val="20"/>
                <w:lang w:eastAsia="en-GB"/>
              </w:rPr>
            </w:pPr>
          </w:p>
          <w:p w14:paraId="06105AB1" w14:textId="77777777" w:rsidR="00734CF6" w:rsidRPr="007A0A40" w:rsidRDefault="00734CF6" w:rsidP="00734CF6">
            <w:pPr>
              <w:suppressAutoHyphens/>
              <w:spacing w:after="120" w:line="240" w:lineRule="auto"/>
              <w:jc w:val="both"/>
              <w:rPr>
                <w:rFonts w:ascii="Times New Roman" w:eastAsia="Calibri" w:hAnsi="Times New Roman" w:cs="Times New Roman"/>
                <w:b/>
                <w:lang w:eastAsia="ar-SA"/>
              </w:rPr>
            </w:pPr>
            <w:r w:rsidRPr="007A0A40">
              <w:rPr>
                <w:rFonts w:ascii="Times New Roman" w:eastAsia="Calibri" w:hAnsi="Times New Roman" w:cs="Times New Roman"/>
                <w:b/>
                <w:lang w:eastAsia="ar-SA"/>
              </w:rPr>
              <w:t>3. Sampling implementation</w:t>
            </w:r>
          </w:p>
          <w:p w14:paraId="3C73F644" w14:textId="77777777" w:rsidR="00734CF6" w:rsidRPr="003D4DC8" w:rsidRDefault="00734CF6" w:rsidP="00734CF6">
            <w:pPr>
              <w:suppressAutoHyphens/>
              <w:spacing w:after="120"/>
              <w:jc w:val="both"/>
              <w:rPr>
                <w:rFonts w:ascii="Times New Roman" w:eastAsia="Times New Roman" w:hAnsi="Times New Roman" w:cs="Times New Roman"/>
                <w:lang w:eastAsia="en-GB"/>
              </w:rPr>
            </w:pPr>
            <w:r w:rsidRPr="003D4DC8">
              <w:rPr>
                <w:rFonts w:ascii="Times New Roman" w:eastAsia="Times New Roman" w:hAnsi="Times New Roman" w:cs="Times New Roman"/>
                <w:lang w:eastAsia="en-GB"/>
              </w:rPr>
              <w:t>Not applicable, ‘Y’ is indicated in Table 5A.</w:t>
            </w:r>
          </w:p>
          <w:p w14:paraId="47BB70DC" w14:textId="77777777" w:rsidR="00734CF6" w:rsidRPr="001C2DCA" w:rsidRDefault="00734CF6" w:rsidP="00734CF6">
            <w:pPr>
              <w:suppressAutoHyphens/>
              <w:spacing w:after="120" w:line="240" w:lineRule="auto"/>
              <w:jc w:val="both"/>
              <w:rPr>
                <w:rFonts w:ascii="Times New Roman" w:eastAsia="Calibri" w:hAnsi="Times New Roman" w:cs="Times New Roman"/>
                <w:sz w:val="20"/>
                <w:szCs w:val="20"/>
                <w:lang w:eastAsia="ar-SA"/>
              </w:rPr>
            </w:pPr>
          </w:p>
          <w:p w14:paraId="7CE57FCF" w14:textId="77777777" w:rsidR="00734CF6" w:rsidRPr="007A0A40" w:rsidRDefault="00734CF6" w:rsidP="00734CF6">
            <w:pPr>
              <w:suppressAutoHyphens/>
              <w:spacing w:after="120" w:line="240" w:lineRule="auto"/>
              <w:jc w:val="both"/>
              <w:rPr>
                <w:rFonts w:ascii="Times New Roman" w:eastAsia="Calibri" w:hAnsi="Times New Roman" w:cs="Times New Roman"/>
                <w:b/>
                <w:lang w:eastAsia="ar-SA"/>
              </w:rPr>
            </w:pPr>
            <w:r w:rsidRPr="007A0A40">
              <w:rPr>
                <w:rFonts w:ascii="Times New Roman" w:eastAsia="Calibri" w:hAnsi="Times New Roman" w:cs="Times New Roman"/>
                <w:b/>
                <w:lang w:eastAsia="ar-SA"/>
              </w:rPr>
              <w:t>4. Data capture</w:t>
            </w:r>
          </w:p>
          <w:p w14:paraId="0B652AE1" w14:textId="77777777" w:rsidR="00734CF6" w:rsidRPr="003D4DC8" w:rsidRDefault="00734CF6" w:rsidP="00734CF6">
            <w:pPr>
              <w:suppressAutoHyphens/>
              <w:spacing w:after="120"/>
              <w:jc w:val="both"/>
              <w:rPr>
                <w:rFonts w:ascii="Times New Roman" w:eastAsia="Times New Roman" w:hAnsi="Times New Roman" w:cs="Times New Roman"/>
                <w:lang w:eastAsia="en-GB"/>
              </w:rPr>
            </w:pPr>
            <w:r w:rsidRPr="003D4DC8">
              <w:rPr>
                <w:rFonts w:ascii="Times New Roman" w:eastAsia="Times New Roman" w:hAnsi="Times New Roman" w:cs="Times New Roman"/>
                <w:lang w:eastAsia="en-GB"/>
              </w:rPr>
              <w:t>‘Y’ is indicated in Table 5A.</w:t>
            </w:r>
          </w:p>
          <w:p w14:paraId="40C900CA" w14:textId="77777777" w:rsidR="00734CF6" w:rsidRPr="007A0A40" w:rsidRDefault="00734CF6" w:rsidP="00734CF6">
            <w:pPr>
              <w:suppressAutoHyphens/>
              <w:spacing w:after="120" w:line="240" w:lineRule="auto"/>
              <w:jc w:val="both"/>
              <w:rPr>
                <w:rFonts w:ascii="Times New Roman" w:eastAsia="Calibri" w:hAnsi="Times New Roman" w:cs="Times New Roman"/>
                <w:b/>
                <w:lang w:val="en-US" w:eastAsia="ar-SA"/>
              </w:rPr>
            </w:pPr>
            <w:r w:rsidRPr="007A0A40">
              <w:rPr>
                <w:rFonts w:ascii="Times New Roman" w:eastAsia="Calibri" w:hAnsi="Times New Roman" w:cs="Times New Roman"/>
                <w:b/>
                <w:lang w:eastAsia="ar-SA"/>
              </w:rPr>
              <w:t>5. Data Storage</w:t>
            </w:r>
          </w:p>
          <w:p w14:paraId="0798DCBD" w14:textId="3FAA953A" w:rsidR="009B38BF" w:rsidRDefault="001D2D24" w:rsidP="009B38BF">
            <w:pPr>
              <w:jc w:val="both"/>
              <w:rPr>
                <w:rFonts w:ascii="Times New Roman" w:hAnsi="Times New Roman" w:cs="Times New Roman"/>
              </w:rPr>
            </w:pPr>
            <w:r w:rsidRPr="003B037C">
              <w:rPr>
                <w:rFonts w:ascii="Times New Roman" w:eastAsia="Times New Roman" w:hAnsi="Times New Roman" w:cs="Times New Roman"/>
                <w:lang w:eastAsia="en-GB"/>
              </w:rPr>
              <w:t xml:space="preserve">The </w:t>
            </w:r>
            <w:r w:rsidR="009B38BF" w:rsidRPr="003B037C">
              <w:rPr>
                <w:rFonts w:ascii="Times New Roman" w:eastAsia="Times New Roman" w:hAnsi="Times New Roman" w:cs="Times New Roman"/>
                <w:lang w:eastAsia="en-GB"/>
              </w:rPr>
              <w:t xml:space="preserve">previous </w:t>
            </w:r>
            <w:r w:rsidR="00734CF6" w:rsidRPr="003B037C">
              <w:rPr>
                <w:rFonts w:ascii="Times New Roman" w:eastAsia="Times New Roman" w:hAnsi="Times New Roman" w:cs="Times New Roman"/>
                <w:lang w:eastAsia="en-GB"/>
              </w:rPr>
              <w:t xml:space="preserve">national database </w:t>
            </w:r>
            <w:r w:rsidR="009B38BF" w:rsidRPr="003B037C">
              <w:rPr>
                <w:rFonts w:ascii="Times New Roman" w:eastAsia="Times New Roman" w:hAnsi="Times New Roman" w:cs="Times New Roman"/>
                <w:lang w:eastAsia="en-GB"/>
              </w:rPr>
              <w:t>for data collection wa</w:t>
            </w:r>
            <w:r w:rsidRPr="003B037C">
              <w:rPr>
                <w:rFonts w:ascii="Times New Roman" w:eastAsia="Times New Roman" w:hAnsi="Times New Roman" w:cs="Times New Roman"/>
                <w:lang w:eastAsia="en-GB"/>
              </w:rPr>
              <w:t>s useful only for storing data, with many limitations</w:t>
            </w:r>
            <w:r w:rsidRPr="003B037C">
              <w:rPr>
                <w:rFonts w:ascii="Times New Roman" w:hAnsi="Times New Roman" w:cs="Times New Roman"/>
              </w:rPr>
              <w:t xml:space="preserve">. </w:t>
            </w:r>
            <w:r w:rsidR="000148B2" w:rsidRPr="003B037C">
              <w:rPr>
                <w:rFonts w:ascii="Times New Roman" w:hAnsi="Times New Roman" w:cs="Times New Roman"/>
              </w:rPr>
              <w:t>Following the finalisation of the DFMR IT strategy in 2018</w:t>
            </w:r>
            <w:r w:rsidR="009B38BF" w:rsidRPr="003B037C">
              <w:rPr>
                <w:rFonts w:ascii="Times New Roman" w:eastAsia="Times New Roman" w:hAnsi="Times New Roman" w:cs="Times New Roman"/>
                <w:lang w:eastAsia="en-GB"/>
              </w:rPr>
              <w:t xml:space="preserve">, </w:t>
            </w:r>
            <w:r w:rsidR="001F71D0">
              <w:rPr>
                <w:rFonts w:ascii="Times New Roman" w:eastAsia="Times New Roman" w:hAnsi="Times New Roman" w:cs="Times New Roman"/>
                <w:lang w:eastAsia="en-GB"/>
              </w:rPr>
              <w:t xml:space="preserve">in the </w:t>
            </w:r>
            <w:r w:rsidR="003B037C" w:rsidRPr="003B037C">
              <w:rPr>
                <w:rFonts w:ascii="Times New Roman" w:eastAsia="Times New Roman" w:hAnsi="Times New Roman" w:cs="Times New Roman"/>
                <w:lang w:eastAsia="en-GB"/>
              </w:rPr>
              <w:t xml:space="preserve">end of 2019 </w:t>
            </w:r>
            <w:r w:rsidR="009B38BF" w:rsidRPr="003B037C">
              <w:rPr>
                <w:rFonts w:ascii="Times New Roman" w:hAnsi="Times New Roman" w:cs="Times New Roman"/>
              </w:rPr>
              <w:t>DFMR procured the Tender for Development, Implementation, Operation and Enhanced Maintenance of the Integrated Fisheries Management Platform (IFMP), aiming at the complete digitization of the Department, including e-Services, ensuring optimized performance, compliance and alignment of the EU Regulations for Fisheries Control and Management. The relevant Tender was signed on January 2022</w:t>
            </w:r>
            <w:r w:rsidR="003B037C" w:rsidRPr="003B037C">
              <w:rPr>
                <w:rFonts w:ascii="Times New Roman" w:hAnsi="Times New Roman" w:cs="Times New Roman"/>
              </w:rPr>
              <w:t xml:space="preserve"> and will have a duration of 22 months</w:t>
            </w:r>
            <w:r w:rsidR="009B38BF" w:rsidRPr="003B037C">
              <w:rPr>
                <w:rFonts w:ascii="Times New Roman" w:hAnsi="Times New Roman" w:cs="Times New Roman"/>
              </w:rPr>
              <w:t xml:space="preserve">; it is planned that the tender will include the data collection </w:t>
            </w:r>
            <w:r w:rsidR="003B037C" w:rsidRPr="003B037C">
              <w:rPr>
                <w:rFonts w:ascii="Times New Roman" w:hAnsi="Times New Roman" w:cs="Times New Roman"/>
              </w:rPr>
              <w:t>requirements,</w:t>
            </w:r>
            <w:r w:rsidR="009B38BF" w:rsidRPr="003B037C">
              <w:rPr>
                <w:rFonts w:ascii="Times New Roman" w:hAnsi="Times New Roman" w:cs="Times New Roman"/>
              </w:rPr>
              <w:t xml:space="preserve"> </w:t>
            </w:r>
            <w:r w:rsidR="009B38BF" w:rsidRPr="003B037C">
              <w:rPr>
                <w:rFonts w:ascii="Times New Roman" w:eastAsia="Times New Roman" w:hAnsi="Times New Roman" w:cs="Times New Roman"/>
                <w:lang w:eastAsia="en-GB"/>
              </w:rPr>
              <w:t>in line with ICES RDBS format</w:t>
            </w:r>
            <w:r w:rsidR="009B38BF" w:rsidRPr="003B037C">
              <w:rPr>
                <w:rFonts w:ascii="Times New Roman" w:hAnsi="Times New Roman" w:cs="Times New Roman"/>
              </w:rPr>
              <w:t>.</w:t>
            </w:r>
          </w:p>
          <w:p w14:paraId="36069A9D" w14:textId="77777777" w:rsidR="003B037C" w:rsidRPr="003B037C" w:rsidRDefault="003B037C" w:rsidP="009B38BF">
            <w:pPr>
              <w:jc w:val="both"/>
              <w:rPr>
                <w:rFonts w:ascii="Times New Roman" w:hAnsi="Times New Roman" w:cs="Times New Roman"/>
              </w:rPr>
            </w:pPr>
          </w:p>
          <w:p w14:paraId="433C10B7" w14:textId="77777777" w:rsidR="00734CF6" w:rsidRPr="001F7FA4" w:rsidRDefault="00734CF6" w:rsidP="00734CF6">
            <w:pPr>
              <w:spacing w:after="120"/>
              <w:jc w:val="both"/>
              <w:rPr>
                <w:rFonts w:ascii="Times New Roman" w:eastAsia="Times New Roman" w:hAnsi="Times New Roman" w:cs="Times New Roman"/>
                <w:b/>
                <w:bCs/>
                <w:lang w:val="lt-LT" w:eastAsia="lt-LT"/>
              </w:rPr>
            </w:pPr>
            <w:r w:rsidRPr="001F7FA4">
              <w:rPr>
                <w:rFonts w:ascii="Times New Roman" w:eastAsia="Calibri" w:hAnsi="Times New Roman" w:cs="Times New Roman"/>
                <w:b/>
                <w:lang w:eastAsia="ar-SA"/>
              </w:rPr>
              <w:t>6. Data processing</w:t>
            </w:r>
          </w:p>
          <w:p w14:paraId="725A23BB" w14:textId="77777777" w:rsidR="00734CF6" w:rsidRPr="00F07537" w:rsidRDefault="00734CF6" w:rsidP="00734CF6">
            <w:pPr>
              <w:suppressAutoHyphens/>
              <w:spacing w:after="120"/>
              <w:jc w:val="both"/>
              <w:rPr>
                <w:rFonts w:ascii="Times New Roman" w:eastAsia="Times New Roman" w:hAnsi="Times New Roman" w:cs="Times New Roman"/>
                <w:lang w:eastAsia="en-GB"/>
              </w:rPr>
            </w:pPr>
            <w:r w:rsidRPr="001F7FA4">
              <w:rPr>
                <w:rFonts w:ascii="Times New Roman" w:eastAsia="Times New Roman" w:hAnsi="Times New Roman" w:cs="Times New Roman"/>
                <w:lang w:eastAsia="en-GB"/>
              </w:rPr>
              <w:t xml:space="preserve">Concerning data processing, scripts developed under STREAM MARE/16/22 WP3 project </w:t>
            </w:r>
            <w:r>
              <w:rPr>
                <w:rFonts w:ascii="Times New Roman" w:eastAsia="Times New Roman" w:hAnsi="Times New Roman" w:cs="Times New Roman"/>
                <w:lang w:eastAsia="en-GB"/>
              </w:rPr>
              <w:t>are</w:t>
            </w:r>
            <w:r w:rsidRPr="001F7FA4">
              <w:rPr>
                <w:rFonts w:ascii="Times New Roman" w:eastAsia="Times New Roman" w:hAnsi="Times New Roman" w:cs="Times New Roman"/>
                <w:lang w:eastAsia="en-GB"/>
              </w:rPr>
              <w:t xml:space="preserve"> be</w:t>
            </w:r>
            <w:r>
              <w:rPr>
                <w:rFonts w:ascii="Times New Roman" w:eastAsia="Times New Roman" w:hAnsi="Times New Roman" w:cs="Times New Roman"/>
                <w:lang w:eastAsia="en-GB"/>
              </w:rPr>
              <w:t>ing</w:t>
            </w:r>
            <w:r w:rsidRPr="001F7FA4">
              <w:rPr>
                <w:rFonts w:ascii="Times New Roman" w:eastAsia="Times New Roman" w:hAnsi="Times New Roman" w:cs="Times New Roman"/>
                <w:lang w:eastAsia="en-GB"/>
              </w:rPr>
              <w:t xml:space="preserve"> tested for using COST tools. Relevant documentation will be made available following the use of the scripts and the COST tools.</w:t>
            </w:r>
          </w:p>
          <w:p w14:paraId="453162CB" w14:textId="77777777" w:rsidR="000D50ED" w:rsidRDefault="000D50ED" w:rsidP="001C2DCA">
            <w:pPr>
              <w:suppressAutoHyphens/>
              <w:spacing w:after="120" w:line="240" w:lineRule="auto"/>
              <w:jc w:val="both"/>
              <w:rPr>
                <w:rFonts w:ascii="Times New Roman" w:eastAsia="Times New Roman" w:hAnsi="Times New Roman" w:cs="Times New Roman"/>
                <w:sz w:val="20"/>
                <w:szCs w:val="20"/>
                <w:lang w:eastAsia="en-GB"/>
              </w:rPr>
            </w:pPr>
          </w:p>
          <w:p w14:paraId="634A1C38" w14:textId="77777777" w:rsidR="001C2DCA" w:rsidRPr="001C2DCA" w:rsidRDefault="001C2DCA" w:rsidP="001C2DCA">
            <w:pPr>
              <w:suppressAutoHyphens/>
              <w:spacing w:after="120" w:line="240" w:lineRule="auto"/>
              <w:jc w:val="both"/>
              <w:rPr>
                <w:rFonts w:ascii="Times New Roman" w:eastAsia="Times New Roman" w:hAnsi="Times New Roman" w:cs="Times New Roman"/>
                <w:sz w:val="20"/>
                <w:szCs w:val="20"/>
                <w:lang w:eastAsia="en-GB"/>
              </w:rPr>
            </w:pPr>
          </w:p>
          <w:p w14:paraId="2D298469" w14:textId="77777777" w:rsidR="001C2DCA" w:rsidRPr="001C2DCA" w:rsidRDefault="001C2DCA" w:rsidP="001C2DCA">
            <w:pPr>
              <w:suppressAutoHyphens/>
              <w:spacing w:before="120" w:after="120" w:line="360" w:lineRule="auto"/>
              <w:jc w:val="both"/>
              <w:rPr>
                <w:rFonts w:ascii="Times New Roman" w:eastAsia="Calibri" w:hAnsi="Times New Roman" w:cs="Times New Roman"/>
                <w:i/>
                <w:noProof/>
                <w:sz w:val="20"/>
                <w:szCs w:val="20"/>
                <w:lang w:eastAsia="en-GB"/>
              </w:rPr>
            </w:pPr>
            <w:r w:rsidRPr="001C2DCA">
              <w:rPr>
                <w:rFonts w:ascii="Times New Roman" w:eastAsia="Calibri" w:hAnsi="Times New Roman" w:cs="Times New Roman"/>
                <w:noProof/>
                <w:sz w:val="20"/>
                <w:szCs w:val="20"/>
                <w:lang w:eastAsia="en-GB"/>
              </w:rPr>
              <w:t xml:space="preserve"> </w:t>
            </w:r>
            <w:r w:rsidRPr="001C2DCA">
              <w:rPr>
                <w:rFonts w:ascii="Times New Roman" w:eastAsia="Times New Roman" w:hAnsi="Times New Roman" w:cs="Times New Roman"/>
                <w:sz w:val="20"/>
                <w:szCs w:val="20"/>
                <w:lang w:eastAsia="en-GB"/>
              </w:rPr>
              <w:t>(max. 900 words per Region/RFMO/RFO/IO OR sampling scheme)</w:t>
            </w:r>
          </w:p>
        </w:tc>
      </w:tr>
    </w:tbl>
    <w:p w14:paraId="26ADFD59" w14:textId="7658F488" w:rsidR="004D7115" w:rsidRDefault="004D7115" w:rsidP="001C2DCA">
      <w:pPr>
        <w:pStyle w:val="Heading1"/>
        <w:spacing w:line="360" w:lineRule="auto"/>
        <w:rPr>
          <w:rFonts w:eastAsiaTheme="minorHAnsi" w:cs="Times New Roman"/>
          <w:bCs w:val="0"/>
          <w:smallCaps/>
          <w:noProof/>
          <w:kern w:val="0"/>
          <w:sz w:val="22"/>
          <w:szCs w:val="22"/>
          <w:lang w:val="en-GB" w:eastAsia="en-GB"/>
        </w:rPr>
      </w:pPr>
    </w:p>
    <w:p w14:paraId="47136482" w14:textId="4BFAFA16" w:rsidR="001C2DCA" w:rsidRDefault="001C2DCA" w:rsidP="004D7115">
      <w:pPr>
        <w:rPr>
          <w:rFonts w:cs="Times New Roman"/>
          <w:bCs/>
          <w:smallCaps/>
          <w:noProof/>
          <w:lang w:eastAsia="en-GB"/>
        </w:rPr>
      </w:pPr>
      <w:r w:rsidRPr="00297F35">
        <w:rPr>
          <w:rFonts w:cs="Times New Roman"/>
          <w:smallCaps/>
          <w:noProof/>
          <w:lang w:eastAsia="en-GB"/>
        </w:rPr>
        <w:t xml:space="preserve"> </w:t>
      </w:r>
      <w:bookmarkStart w:id="63" w:name="_Toc509235024"/>
      <w:r w:rsidRPr="00297F35">
        <w:rPr>
          <w:rFonts w:cs="Times New Roman"/>
          <w:smallCaps/>
          <w:noProof/>
          <w:lang w:eastAsia="en-GB"/>
        </w:rPr>
        <w:t xml:space="preserve">Section </w:t>
      </w:r>
      <w:r>
        <w:rPr>
          <w:rFonts w:cs="Times New Roman"/>
          <w:smallCaps/>
          <w:noProof/>
          <w:lang w:eastAsia="en-GB"/>
        </w:rPr>
        <w:t>5</w:t>
      </w:r>
      <w:r w:rsidRPr="00297F35">
        <w:rPr>
          <w:rFonts w:cs="Times New Roman"/>
          <w:smallCaps/>
          <w:noProof/>
          <w:lang w:eastAsia="en-GB"/>
        </w:rPr>
        <w:t xml:space="preserve">: </w:t>
      </w:r>
      <w:r>
        <w:rPr>
          <w:rFonts w:cs="Times New Roman"/>
          <w:smallCaps/>
          <w:noProof/>
          <w:lang w:eastAsia="en-GB"/>
        </w:rPr>
        <w:t>data quality</w:t>
      </w:r>
      <w:bookmarkEnd w:id="63"/>
    </w:p>
    <w:p w14:paraId="4E03AD7C" w14:textId="77777777" w:rsidR="001C2DCA" w:rsidRPr="001C2DCA" w:rsidRDefault="001C2DCA" w:rsidP="001C2DCA">
      <w:pPr>
        <w:keepNext/>
        <w:suppressAutoHyphens/>
        <w:spacing w:before="240" w:after="240" w:line="240" w:lineRule="auto"/>
        <w:jc w:val="center"/>
        <w:outlineLvl w:val="2"/>
        <w:rPr>
          <w:rFonts w:ascii="Times New Roman" w:eastAsia="Calibri" w:hAnsi="Times New Roman" w:cs="Times New Roman"/>
          <w:b/>
          <w:bCs/>
          <w:noProof/>
          <w:sz w:val="24"/>
          <w:lang w:eastAsia="en-GB"/>
        </w:rPr>
      </w:pPr>
      <w:bookmarkStart w:id="64" w:name="_Toc508531601"/>
      <w:r w:rsidRPr="001C2DCA">
        <w:rPr>
          <w:rFonts w:ascii="Times New Roman" w:eastAsia="Calibri" w:hAnsi="Times New Roman" w:cs="Times New Roman"/>
          <w:b/>
          <w:bCs/>
          <w:noProof/>
          <w:sz w:val="24"/>
          <w:lang w:eastAsia="en-GB"/>
        </w:rPr>
        <w:t xml:space="preserve">Text Box 5B: Quality assurance </w:t>
      </w:r>
      <w:r w:rsidRPr="001C2DCA">
        <w:rPr>
          <w:rFonts w:ascii="Times New Roman" w:eastAsia="Calibri" w:hAnsi="Times New Roman" w:cs="Times New Roman"/>
          <w:b/>
          <w:bCs/>
          <w:sz w:val="24"/>
          <w:lang w:eastAsia="en-GB"/>
        </w:rPr>
        <w:t>framework for socioeconomic data</w:t>
      </w:r>
      <w:bookmarkEnd w:id="64"/>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4"/>
      </w:tblGrid>
      <w:tr w:rsidR="001C2DCA" w:rsidRPr="001C2DCA" w14:paraId="1FEE4CE6" w14:textId="77777777" w:rsidTr="001E0449">
        <w:trPr>
          <w:trHeight w:val="389"/>
        </w:trPr>
        <w:tc>
          <w:tcPr>
            <w:tcW w:w="8959" w:type="dxa"/>
            <w:shd w:val="clear" w:color="auto" w:fill="A6A6A6" w:themeFill="background1" w:themeFillShade="A6"/>
            <w:noWrap/>
            <w:vAlign w:val="center"/>
          </w:tcPr>
          <w:p w14:paraId="2D6F3FC6" w14:textId="7C4A5419" w:rsidR="001C2DCA" w:rsidRPr="001C2DCA" w:rsidRDefault="001C2DCA" w:rsidP="000B7707">
            <w:pPr>
              <w:suppressAutoHyphens/>
              <w:spacing w:before="120" w:after="120" w:line="240" w:lineRule="auto"/>
              <w:jc w:val="both"/>
              <w:rPr>
                <w:rFonts w:ascii="Times New Roman" w:eastAsia="Calibri" w:hAnsi="Times New Roman" w:cs="Times New Roman"/>
                <w:bCs/>
                <w:noProof/>
                <w:sz w:val="20"/>
                <w:szCs w:val="20"/>
                <w:shd w:val="clear" w:color="auto" w:fill="FFFFFF"/>
                <w:lang w:eastAsia="en-GB"/>
              </w:rPr>
            </w:pPr>
            <w:r w:rsidRPr="001C2DCA">
              <w:rPr>
                <w:rFonts w:ascii="Times New Roman" w:eastAsia="Calibri" w:hAnsi="Times New Roman" w:cs="Times New Roman"/>
                <w:noProof/>
                <w:sz w:val="20"/>
                <w:szCs w:val="20"/>
                <w:lang w:eastAsia="en-GB"/>
              </w:rPr>
              <w:t xml:space="preserve">General </w:t>
            </w:r>
            <w:r w:rsidRPr="00A776E6">
              <w:rPr>
                <w:rFonts w:ascii="Times New Roman" w:eastAsia="Calibri" w:hAnsi="Times New Roman" w:cs="Times New Roman"/>
                <w:noProof/>
                <w:sz w:val="20"/>
                <w:szCs w:val="20"/>
                <w:lang w:eastAsia="en-GB"/>
              </w:rPr>
              <w:t xml:space="preserve">comment: This box fulfills Article 5 paragraph (2) point (b) of the </w:t>
            </w:r>
            <w:r w:rsidR="00AC3E87" w:rsidRPr="00A776E6">
              <w:rPr>
                <w:rFonts w:ascii="Times New Roman" w:eastAsia="Calibri" w:hAnsi="Times New Roman" w:cs="Times New Roman"/>
                <w:noProof/>
                <w:sz w:val="20"/>
                <w:szCs w:val="20"/>
                <w:lang w:eastAsia="en-GB"/>
              </w:rPr>
              <w:t xml:space="preserve">Implementing </w:t>
            </w:r>
            <w:r w:rsidRPr="00A776E6">
              <w:rPr>
                <w:rFonts w:ascii="Times New Roman" w:eastAsia="Calibri" w:hAnsi="Times New Roman" w:cs="Times New Roman"/>
                <w:noProof/>
                <w:sz w:val="20"/>
                <w:szCs w:val="20"/>
                <w:lang w:eastAsia="en-GB"/>
              </w:rPr>
              <w:t xml:space="preserve">Decision (EU) </w:t>
            </w:r>
            <w:r w:rsidR="00BA63E9" w:rsidRPr="00271863">
              <w:rPr>
                <w:rFonts w:ascii="Times New Roman" w:eastAsia="Calibri" w:hAnsi="Times New Roman" w:cs="Times New Roman"/>
                <w:noProof/>
                <w:sz w:val="20"/>
                <w:szCs w:val="20"/>
                <w:lang w:eastAsia="en-GB"/>
              </w:rPr>
              <w:t xml:space="preserve">2016/1701 on the format of </w:t>
            </w:r>
            <w:r w:rsidR="00AC3E87" w:rsidRPr="00271863">
              <w:rPr>
                <w:rFonts w:ascii="Times New Roman" w:eastAsia="Calibri" w:hAnsi="Times New Roman" w:cs="Times New Roman"/>
                <w:noProof/>
                <w:sz w:val="20"/>
                <w:szCs w:val="20"/>
                <w:lang w:eastAsia="en-GB"/>
              </w:rPr>
              <w:t xml:space="preserve">the </w:t>
            </w:r>
            <w:r w:rsidR="00BA63E9" w:rsidRPr="00271863">
              <w:rPr>
                <w:rFonts w:ascii="Times New Roman" w:eastAsia="Calibri" w:hAnsi="Times New Roman" w:cs="Times New Roman"/>
                <w:noProof/>
                <w:sz w:val="20"/>
                <w:szCs w:val="20"/>
                <w:lang w:eastAsia="en-GB"/>
              </w:rPr>
              <w:t>WP</w:t>
            </w:r>
            <w:r w:rsidR="00AC3E87" w:rsidRPr="00271863">
              <w:rPr>
                <w:rFonts w:ascii="Times New Roman" w:eastAsia="Calibri" w:hAnsi="Times New Roman" w:cs="Times New Roman"/>
                <w:noProof/>
                <w:sz w:val="20"/>
                <w:szCs w:val="20"/>
                <w:lang w:eastAsia="en-GB"/>
              </w:rPr>
              <w:t>.</w:t>
            </w:r>
            <w:r w:rsidRPr="00271863">
              <w:rPr>
                <w:rFonts w:ascii="Times New Roman" w:eastAsia="Calibri" w:hAnsi="Times New Roman" w:cs="Times New Roman"/>
                <w:noProof/>
                <w:sz w:val="20"/>
                <w:szCs w:val="20"/>
                <w:lang w:eastAsia="en-GB"/>
              </w:rPr>
              <w:t xml:space="preserve"> This box is intended to specify data to be collected under Tables 5(A), 6 and 7 of the </w:t>
            </w:r>
            <w:r w:rsidR="00A776E6" w:rsidRPr="00A776E6">
              <w:rPr>
                <w:rFonts w:ascii="Times New Roman" w:eastAsia="Calibri" w:hAnsi="Times New Roman" w:cs="Times New Roman"/>
                <w:noProof/>
                <w:sz w:val="20"/>
                <w:szCs w:val="20"/>
                <w:lang w:eastAsia="en-GB"/>
              </w:rPr>
              <w:t xml:space="preserve">Annex of the </w:t>
            </w:r>
            <w:r w:rsidR="00AC3E87" w:rsidRPr="00A776E6">
              <w:rPr>
                <w:rFonts w:ascii="Times New Roman" w:eastAsia="Calibri" w:hAnsi="Times New Roman" w:cs="Times New Roman"/>
                <w:noProof/>
                <w:sz w:val="20"/>
                <w:szCs w:val="20"/>
                <w:lang w:eastAsia="en-GB"/>
              </w:rPr>
              <w:t xml:space="preserve">Delegated Decision (EU) 2019/910 on the </w:t>
            </w:r>
            <w:r w:rsidRPr="00A776E6">
              <w:rPr>
                <w:rFonts w:ascii="Times New Roman" w:eastAsia="Calibri" w:hAnsi="Times New Roman" w:cs="Times New Roman"/>
                <w:noProof/>
                <w:sz w:val="20"/>
                <w:szCs w:val="20"/>
                <w:lang w:eastAsia="en-GB"/>
              </w:rPr>
              <w:t>multiannual Union programme. Use this box to provide additional information on Table 5B</w:t>
            </w:r>
            <w:r w:rsidR="000B7707">
              <w:rPr>
                <w:rFonts w:ascii="Times New Roman" w:eastAsia="Calibri" w:hAnsi="Times New Roman" w:cs="Times New Roman"/>
                <w:noProof/>
                <w:sz w:val="20"/>
                <w:szCs w:val="20"/>
                <w:lang w:eastAsia="en-GB"/>
              </w:rPr>
              <w:t xml:space="preserve"> of the Annual Report</w:t>
            </w:r>
            <w:r w:rsidRPr="00A776E6">
              <w:rPr>
                <w:rFonts w:ascii="Times New Roman" w:eastAsia="Calibri" w:hAnsi="Times New Roman" w:cs="Times New Roman"/>
                <w:noProof/>
                <w:sz w:val="20"/>
                <w:szCs w:val="20"/>
                <w:lang w:eastAsia="en-GB"/>
              </w:rPr>
              <w:t>.</w:t>
            </w:r>
          </w:p>
        </w:tc>
      </w:tr>
      <w:tr w:rsidR="001C2DCA" w:rsidRPr="001C2DCA" w14:paraId="46128D05" w14:textId="77777777" w:rsidTr="001E0449">
        <w:trPr>
          <w:trHeight w:val="545"/>
        </w:trPr>
        <w:tc>
          <w:tcPr>
            <w:tcW w:w="8959" w:type="dxa"/>
            <w:shd w:val="clear" w:color="auto" w:fill="A6A6A6" w:themeFill="background1" w:themeFillShade="A6"/>
            <w:noWrap/>
            <w:vAlign w:val="center"/>
          </w:tcPr>
          <w:p w14:paraId="5A1AFBFD" w14:textId="77777777" w:rsidR="00754931" w:rsidRPr="001C2DCA" w:rsidRDefault="00754931" w:rsidP="00754931">
            <w:pPr>
              <w:suppressAutoHyphens/>
              <w:spacing w:after="120" w:line="240" w:lineRule="auto"/>
              <w:jc w:val="both"/>
              <w:rPr>
                <w:rFonts w:ascii="Times New Roman" w:eastAsia="Calibri" w:hAnsi="Times New Roman" w:cs="Calibri"/>
                <w:sz w:val="20"/>
                <w:szCs w:val="20"/>
                <w:lang w:eastAsia="ar-SA"/>
              </w:rPr>
            </w:pPr>
            <w:r>
              <w:rPr>
                <w:rFonts w:ascii="Times New Roman" w:eastAsia="Calibri" w:hAnsi="Times New Roman" w:cs="Calibri"/>
                <w:sz w:val="20"/>
                <w:szCs w:val="20"/>
                <w:lang w:eastAsia="ar-SA"/>
              </w:rPr>
              <w:t xml:space="preserve">1. </w:t>
            </w:r>
            <w:r w:rsidRPr="001C2DCA">
              <w:rPr>
                <w:rFonts w:ascii="Times New Roman" w:eastAsia="Calibri" w:hAnsi="Times New Roman" w:cs="Calibri"/>
                <w:sz w:val="20"/>
                <w:szCs w:val="20"/>
                <w:lang w:eastAsia="ar-SA"/>
              </w:rPr>
              <w:t>Evidence of data quality assurance</w:t>
            </w:r>
          </w:p>
          <w:p w14:paraId="58420DDF" w14:textId="77777777" w:rsidR="00754931" w:rsidRPr="001F7FA4" w:rsidRDefault="00754931" w:rsidP="00754931">
            <w:pPr>
              <w:suppressAutoHyphens/>
              <w:spacing w:after="120"/>
              <w:jc w:val="both"/>
              <w:rPr>
                <w:rFonts w:ascii="Times New Roman" w:eastAsia="Calibri" w:hAnsi="Times New Roman" w:cs="Calibri"/>
                <w:lang w:eastAsia="ar-SA"/>
              </w:rPr>
            </w:pPr>
            <w:r w:rsidRPr="001F7FA4">
              <w:rPr>
                <w:rFonts w:ascii="Times New Roman" w:eastAsia="Calibri" w:hAnsi="Times New Roman" w:cs="Calibri"/>
                <w:lang w:eastAsia="ar-SA"/>
              </w:rPr>
              <w:t>Information on data quality assurance is provided in Table 5B.</w:t>
            </w:r>
          </w:p>
          <w:p w14:paraId="791B129A" w14:textId="77777777" w:rsidR="00754931" w:rsidRPr="001F7FA4" w:rsidRDefault="00754931" w:rsidP="00754931">
            <w:pPr>
              <w:suppressAutoHyphens/>
              <w:spacing w:after="120" w:line="240" w:lineRule="auto"/>
              <w:jc w:val="both"/>
              <w:rPr>
                <w:rFonts w:ascii="Times New Roman" w:eastAsia="Calibri" w:hAnsi="Times New Roman" w:cs="Calibri"/>
                <w:lang w:eastAsia="ar-SA"/>
              </w:rPr>
            </w:pPr>
          </w:p>
          <w:p w14:paraId="1EA5A20C" w14:textId="77777777" w:rsidR="00754931" w:rsidRPr="001F7FA4" w:rsidRDefault="00754931" w:rsidP="00754931">
            <w:pPr>
              <w:suppressAutoHyphens/>
              <w:spacing w:after="120" w:line="240" w:lineRule="auto"/>
              <w:jc w:val="both"/>
              <w:rPr>
                <w:rFonts w:ascii="Times New Roman" w:eastAsia="Calibri" w:hAnsi="Times New Roman" w:cs="Calibri"/>
                <w:lang w:eastAsia="ar-SA"/>
              </w:rPr>
            </w:pPr>
            <w:r w:rsidRPr="001F7FA4">
              <w:rPr>
                <w:rFonts w:ascii="Times New Roman" w:eastAsia="Calibri" w:hAnsi="Times New Roman" w:cs="Calibri"/>
                <w:lang w:eastAsia="ar-SA"/>
              </w:rPr>
              <w:t>FISHING FLEET</w:t>
            </w:r>
          </w:p>
          <w:p w14:paraId="534662D3" w14:textId="77777777" w:rsidR="00754931" w:rsidRPr="001F7FA4" w:rsidRDefault="00754931" w:rsidP="00754931">
            <w:pPr>
              <w:suppressAutoHyphens/>
              <w:spacing w:after="120" w:line="240" w:lineRule="auto"/>
              <w:jc w:val="both"/>
              <w:rPr>
                <w:rFonts w:ascii="Times New Roman" w:eastAsia="Calibri" w:hAnsi="Times New Roman" w:cs="Times New Roman"/>
                <w:lang w:eastAsia="ar-SA"/>
              </w:rPr>
            </w:pPr>
            <w:r w:rsidRPr="001F7FA4">
              <w:rPr>
                <w:rFonts w:ascii="Times New Roman" w:eastAsia="Calibri" w:hAnsi="Times New Roman" w:cs="Times New Roman"/>
                <w:lang w:eastAsia="ar-SA"/>
              </w:rPr>
              <w:t>2. Section P3 Impartiality and objectiveness</w:t>
            </w:r>
          </w:p>
          <w:p w14:paraId="4E4A28E5" w14:textId="7E6F1C6D" w:rsidR="00754931" w:rsidRPr="001F7FA4" w:rsidRDefault="00754931" w:rsidP="00754931">
            <w:pPr>
              <w:suppressAutoHyphens/>
              <w:spacing w:after="120" w:line="240" w:lineRule="auto"/>
              <w:jc w:val="both"/>
              <w:rPr>
                <w:rFonts w:ascii="Times New Roman" w:eastAsia="Times New Roman" w:hAnsi="Times New Roman" w:cs="Times New Roman"/>
                <w:lang w:eastAsia="en-GB"/>
              </w:rPr>
            </w:pPr>
            <w:r w:rsidRPr="001F7FA4">
              <w:rPr>
                <w:rFonts w:ascii="Times New Roman" w:eastAsia="Times New Roman" w:hAnsi="Times New Roman" w:cs="Times New Roman"/>
                <w:lang w:eastAsia="en-GB"/>
              </w:rPr>
              <w:t xml:space="preserve"> ‘Y’ is indicated in Table 5</w:t>
            </w:r>
            <w:r w:rsidR="001F71D0">
              <w:rPr>
                <w:rFonts w:ascii="Times New Roman" w:eastAsia="Times New Roman" w:hAnsi="Times New Roman" w:cs="Times New Roman"/>
                <w:lang w:eastAsia="en-GB"/>
              </w:rPr>
              <w:t>B</w:t>
            </w:r>
            <w:r w:rsidRPr="001F7FA4">
              <w:rPr>
                <w:rFonts w:ascii="Times New Roman" w:eastAsia="Times New Roman" w:hAnsi="Times New Roman" w:cs="Times New Roman"/>
                <w:lang w:eastAsia="en-GB"/>
              </w:rPr>
              <w:t>.</w:t>
            </w:r>
          </w:p>
          <w:p w14:paraId="0E0FB6C8" w14:textId="77777777" w:rsidR="00754931" w:rsidRPr="001F7FA4" w:rsidRDefault="00754931" w:rsidP="00754931">
            <w:pPr>
              <w:suppressAutoHyphens/>
              <w:spacing w:after="120" w:line="240" w:lineRule="auto"/>
              <w:jc w:val="both"/>
              <w:rPr>
                <w:rFonts w:ascii="Times New Roman" w:eastAsia="Calibri" w:hAnsi="Times New Roman" w:cs="Times New Roman"/>
                <w:lang w:eastAsia="ar-SA"/>
              </w:rPr>
            </w:pPr>
            <w:r w:rsidRPr="001F7FA4">
              <w:rPr>
                <w:rFonts w:ascii="Times New Roman" w:eastAsia="Calibri" w:hAnsi="Times New Roman" w:cs="Times New Roman"/>
                <w:lang w:eastAsia="ar-SA"/>
              </w:rPr>
              <w:t>3. Section P4 Confidentiality</w:t>
            </w:r>
          </w:p>
          <w:p w14:paraId="0BE3C51E" w14:textId="39679E74" w:rsidR="00754931" w:rsidRPr="001F7FA4" w:rsidRDefault="00754931" w:rsidP="00754931">
            <w:pPr>
              <w:suppressAutoHyphens/>
              <w:spacing w:after="120" w:line="240" w:lineRule="auto"/>
              <w:jc w:val="both"/>
              <w:rPr>
                <w:rFonts w:ascii="Times New Roman" w:eastAsia="Times New Roman" w:hAnsi="Times New Roman" w:cs="Times New Roman"/>
                <w:lang w:eastAsia="en-GB"/>
              </w:rPr>
            </w:pPr>
            <w:r w:rsidRPr="001F7FA4">
              <w:rPr>
                <w:rFonts w:ascii="Times New Roman" w:eastAsia="Times New Roman" w:hAnsi="Times New Roman" w:cs="Times New Roman"/>
                <w:lang w:eastAsia="en-GB"/>
              </w:rPr>
              <w:t xml:space="preserve">There are protocols in place to ensure confidentiality issues and the methodology is documented. </w:t>
            </w:r>
          </w:p>
          <w:p w14:paraId="3C0DB4B0" w14:textId="77777777" w:rsidR="00754931" w:rsidRPr="001F7FA4" w:rsidRDefault="00754931" w:rsidP="00754931">
            <w:pPr>
              <w:suppressAutoHyphens/>
              <w:spacing w:after="120" w:line="240" w:lineRule="auto"/>
              <w:jc w:val="both"/>
              <w:rPr>
                <w:rFonts w:ascii="Times New Roman" w:eastAsia="Calibri" w:hAnsi="Times New Roman" w:cs="Times New Roman"/>
                <w:lang w:eastAsia="ar-SA"/>
              </w:rPr>
            </w:pPr>
            <w:r w:rsidRPr="001F7FA4">
              <w:rPr>
                <w:rFonts w:ascii="Times New Roman" w:eastAsia="Calibri" w:hAnsi="Times New Roman" w:cs="Times New Roman"/>
                <w:lang w:eastAsia="ar-SA"/>
              </w:rPr>
              <w:t>4. Section P5 Sound methodology</w:t>
            </w:r>
          </w:p>
          <w:p w14:paraId="0DBD660A" w14:textId="45D3DE0E" w:rsidR="002F4ACB" w:rsidRDefault="00754931" w:rsidP="002F4ACB">
            <w:pPr>
              <w:suppressAutoHyphens/>
              <w:spacing w:before="120" w:after="120" w:line="360" w:lineRule="auto"/>
              <w:jc w:val="both"/>
              <w:rPr>
                <w:rFonts w:ascii="Times New Roman" w:eastAsia="Calibri" w:hAnsi="Times New Roman" w:cs="Times New Roman"/>
                <w:noProof/>
                <w:sz w:val="20"/>
                <w:szCs w:val="20"/>
                <w:lang w:eastAsia="en-GB"/>
              </w:rPr>
            </w:pPr>
            <w:r w:rsidRPr="001F7FA4">
              <w:rPr>
                <w:rFonts w:ascii="Times New Roman" w:eastAsia="Times New Roman" w:hAnsi="Times New Roman" w:cs="Times New Roman"/>
                <w:lang w:eastAsia="en-GB"/>
              </w:rPr>
              <w:t>There is documentation available.</w:t>
            </w:r>
            <w:r w:rsidR="002F4ACB">
              <w:rPr>
                <w:rFonts w:ascii="Times New Roman" w:eastAsia="Calibri" w:hAnsi="Times New Roman" w:cs="Times New Roman"/>
                <w:noProof/>
                <w:sz w:val="20"/>
                <w:szCs w:val="20"/>
                <w:lang w:eastAsia="en-GB"/>
              </w:rPr>
              <w:t xml:space="preserve"> The link is the following:</w:t>
            </w:r>
          </w:p>
          <w:p w14:paraId="74D9A4E4" w14:textId="78E5EF25" w:rsidR="00754931" w:rsidRDefault="003A0707" w:rsidP="002F4ACB">
            <w:pPr>
              <w:suppressAutoHyphens/>
              <w:spacing w:after="120" w:line="240" w:lineRule="auto"/>
              <w:jc w:val="both"/>
              <w:rPr>
                <w:rFonts w:ascii="Times New Roman" w:eastAsia="Times New Roman" w:hAnsi="Times New Roman" w:cs="Times New Roman"/>
                <w:lang w:eastAsia="en-GB"/>
              </w:rPr>
            </w:pPr>
            <w:hyperlink r:id="rId28" w:history="1">
              <w:r w:rsidR="002F4ACB">
                <w:rPr>
                  <w:rStyle w:val="Hyperlink"/>
                </w:rPr>
                <w:t>http://www.moa.gov.cy/moa/dfmr/dfmr.nsf/All/6DC46542CDE2BC644225833000214B58?OpenDocument</w:t>
              </w:r>
            </w:hyperlink>
            <w:r w:rsidR="00754931" w:rsidRPr="001F7FA4">
              <w:rPr>
                <w:rFonts w:ascii="Times New Roman" w:eastAsia="Times New Roman" w:hAnsi="Times New Roman" w:cs="Times New Roman"/>
                <w:lang w:eastAsia="en-GB"/>
              </w:rPr>
              <w:t xml:space="preserve"> </w:t>
            </w:r>
          </w:p>
          <w:p w14:paraId="28144758" w14:textId="77777777" w:rsidR="002F4ACB" w:rsidRPr="001F7FA4" w:rsidRDefault="002F4ACB" w:rsidP="002F4ACB">
            <w:pPr>
              <w:suppressAutoHyphens/>
              <w:spacing w:after="120" w:line="240" w:lineRule="auto"/>
              <w:jc w:val="both"/>
              <w:rPr>
                <w:rFonts w:ascii="Times New Roman" w:eastAsia="Times New Roman" w:hAnsi="Times New Roman" w:cs="Times New Roman"/>
                <w:lang w:eastAsia="en-GB"/>
              </w:rPr>
            </w:pPr>
          </w:p>
          <w:p w14:paraId="5C97C0AD" w14:textId="77777777" w:rsidR="00754931" w:rsidRPr="001F7FA4" w:rsidRDefault="00754931" w:rsidP="00754931">
            <w:pPr>
              <w:spacing w:after="120" w:line="240" w:lineRule="auto"/>
              <w:jc w:val="both"/>
              <w:rPr>
                <w:rFonts w:ascii="Times New Roman" w:eastAsia="Times New Roman" w:hAnsi="Times New Roman" w:cs="Times New Roman"/>
                <w:bCs/>
                <w:lang w:val="lt-LT" w:eastAsia="lt-LT"/>
              </w:rPr>
            </w:pPr>
            <w:r w:rsidRPr="001F7FA4">
              <w:rPr>
                <w:rFonts w:ascii="Times New Roman" w:eastAsia="Calibri" w:hAnsi="Times New Roman" w:cs="Times New Roman"/>
                <w:lang w:eastAsia="ar-SA"/>
              </w:rPr>
              <w:t>5. Section</w:t>
            </w:r>
            <w:r w:rsidRPr="001F7FA4">
              <w:rPr>
                <w:rFonts w:ascii="Times New Roman" w:eastAsia="Calibri" w:hAnsi="Times New Roman" w:cs="Times New Roman"/>
                <w:bCs/>
                <w:lang w:eastAsia="ar-SA"/>
              </w:rPr>
              <w:t xml:space="preserve"> P6 Appropriate statistical procedures</w:t>
            </w:r>
          </w:p>
          <w:p w14:paraId="68EB39F9" w14:textId="52504B1C" w:rsidR="00A41BB1" w:rsidRPr="001F7FA4" w:rsidRDefault="00754931" w:rsidP="00A41BB1">
            <w:pPr>
              <w:suppressAutoHyphens/>
              <w:spacing w:after="120" w:line="240" w:lineRule="auto"/>
              <w:jc w:val="both"/>
              <w:rPr>
                <w:rFonts w:ascii="Times New Roman" w:eastAsia="Times New Roman" w:hAnsi="Times New Roman" w:cs="Times New Roman"/>
                <w:lang w:eastAsia="en-GB"/>
              </w:rPr>
            </w:pPr>
            <w:r w:rsidRPr="001F7FA4">
              <w:rPr>
                <w:rFonts w:ascii="Times New Roman" w:eastAsia="Times New Roman" w:hAnsi="Times New Roman" w:cs="Times New Roman"/>
                <w:lang w:eastAsia="en-GB"/>
              </w:rPr>
              <w:t xml:space="preserve">There </w:t>
            </w:r>
            <w:r w:rsidR="001F71D0">
              <w:rPr>
                <w:rFonts w:ascii="Times New Roman" w:eastAsia="Times New Roman" w:hAnsi="Times New Roman" w:cs="Times New Roman"/>
                <w:lang w:eastAsia="en-GB"/>
              </w:rPr>
              <w:t xml:space="preserve">are appropriate statistical procedures and the </w:t>
            </w:r>
            <w:r w:rsidRPr="001F7FA4">
              <w:rPr>
                <w:rFonts w:ascii="Times New Roman" w:eastAsia="Times New Roman" w:hAnsi="Times New Roman" w:cs="Times New Roman"/>
                <w:lang w:eastAsia="en-GB"/>
              </w:rPr>
              <w:t xml:space="preserve">documentation </w:t>
            </w:r>
            <w:r w:rsidR="001F71D0">
              <w:rPr>
                <w:rFonts w:ascii="Times New Roman" w:eastAsia="Times New Roman" w:hAnsi="Times New Roman" w:cs="Times New Roman"/>
                <w:lang w:eastAsia="en-GB"/>
              </w:rPr>
              <w:t xml:space="preserve">is </w:t>
            </w:r>
            <w:r w:rsidR="00812352">
              <w:rPr>
                <w:rFonts w:ascii="Times New Roman" w:eastAsia="Times New Roman" w:hAnsi="Times New Roman" w:cs="Times New Roman"/>
                <w:lang w:eastAsia="en-GB"/>
              </w:rPr>
              <w:t>publicly</w:t>
            </w:r>
            <w:r w:rsidR="001F71D0">
              <w:rPr>
                <w:rFonts w:ascii="Times New Roman" w:eastAsia="Times New Roman" w:hAnsi="Times New Roman" w:cs="Times New Roman"/>
                <w:lang w:eastAsia="en-GB"/>
              </w:rPr>
              <w:t xml:space="preserve"> available. </w:t>
            </w:r>
            <w:r w:rsidR="00A41BB1" w:rsidRPr="001F7FA4">
              <w:rPr>
                <w:rFonts w:ascii="Times New Roman" w:eastAsia="Times New Roman" w:hAnsi="Times New Roman" w:cs="Times New Roman"/>
                <w:lang w:eastAsia="en-GB"/>
              </w:rPr>
              <w:t>‘Y’ is indicated in Table 5</w:t>
            </w:r>
            <w:r w:rsidR="001F71D0">
              <w:rPr>
                <w:rFonts w:ascii="Times New Roman" w:eastAsia="Times New Roman" w:hAnsi="Times New Roman" w:cs="Times New Roman"/>
                <w:lang w:eastAsia="en-GB"/>
              </w:rPr>
              <w:t>B</w:t>
            </w:r>
            <w:r w:rsidR="00A41BB1" w:rsidRPr="001F7FA4">
              <w:rPr>
                <w:rFonts w:ascii="Times New Roman" w:eastAsia="Times New Roman" w:hAnsi="Times New Roman" w:cs="Times New Roman"/>
                <w:lang w:eastAsia="en-GB"/>
              </w:rPr>
              <w:t>.</w:t>
            </w:r>
          </w:p>
          <w:p w14:paraId="44C7A4CF" w14:textId="231C02A0" w:rsidR="00754931" w:rsidRPr="001F7FA4" w:rsidRDefault="00754931" w:rsidP="00754931">
            <w:pPr>
              <w:suppressAutoHyphens/>
              <w:spacing w:after="120" w:line="240" w:lineRule="auto"/>
              <w:jc w:val="both"/>
              <w:rPr>
                <w:rFonts w:ascii="Times New Roman" w:eastAsia="Times New Roman" w:hAnsi="Times New Roman" w:cs="Times New Roman"/>
                <w:lang w:eastAsia="en-GB"/>
              </w:rPr>
            </w:pPr>
          </w:p>
          <w:p w14:paraId="3A0A6B9F" w14:textId="77777777" w:rsidR="00754931" w:rsidRPr="001F7FA4" w:rsidRDefault="00754931" w:rsidP="00754931">
            <w:pPr>
              <w:spacing w:after="120" w:line="240" w:lineRule="auto"/>
              <w:jc w:val="both"/>
              <w:rPr>
                <w:rFonts w:ascii="Times New Roman" w:eastAsia="Times New Roman" w:hAnsi="Times New Roman" w:cs="Times New Roman"/>
                <w:bCs/>
                <w:lang w:val="lt-LT" w:eastAsia="lt-LT"/>
              </w:rPr>
            </w:pPr>
            <w:r w:rsidRPr="001F7FA4">
              <w:rPr>
                <w:rFonts w:ascii="Times New Roman" w:eastAsia="Calibri" w:hAnsi="Times New Roman" w:cs="Times New Roman"/>
                <w:lang w:eastAsia="ar-SA"/>
              </w:rPr>
              <w:t>6. Section</w:t>
            </w:r>
            <w:r w:rsidRPr="001F7FA4">
              <w:rPr>
                <w:rFonts w:ascii="Times New Roman" w:eastAsia="Calibri" w:hAnsi="Times New Roman" w:cs="Times New Roman"/>
                <w:bCs/>
                <w:lang w:eastAsia="ar-SA"/>
              </w:rPr>
              <w:t xml:space="preserve"> P7 Non-excessive burden on respondents</w:t>
            </w:r>
          </w:p>
          <w:p w14:paraId="3CCF851C" w14:textId="77777777" w:rsidR="00754931" w:rsidRPr="001F7FA4" w:rsidRDefault="00754931" w:rsidP="00754931">
            <w:pPr>
              <w:suppressAutoHyphens/>
              <w:spacing w:after="120" w:line="240" w:lineRule="auto"/>
              <w:jc w:val="both"/>
              <w:rPr>
                <w:rFonts w:ascii="Times New Roman" w:eastAsia="Times New Roman" w:hAnsi="Times New Roman" w:cs="Times New Roman"/>
                <w:lang w:eastAsia="en-GB"/>
              </w:rPr>
            </w:pPr>
            <w:r w:rsidRPr="001F7FA4">
              <w:rPr>
                <w:rFonts w:ascii="Times New Roman" w:eastAsia="Times New Roman" w:hAnsi="Times New Roman" w:cs="Times New Roman"/>
                <w:lang w:eastAsia="en-GB"/>
              </w:rPr>
              <w:t xml:space="preserve">Explain main constraints and/ </w:t>
            </w:r>
            <w:r w:rsidRPr="001F7FA4">
              <w:rPr>
                <w:rFonts w:ascii="Times New Roman" w:eastAsia="Calibri" w:hAnsi="Times New Roman" w:cs="Calibri"/>
                <w:lang w:eastAsia="ar-SA"/>
              </w:rPr>
              <w:t xml:space="preserve">or steps taken, </w:t>
            </w:r>
            <w:r w:rsidRPr="001F7FA4">
              <w:rPr>
                <w:rFonts w:ascii="Times New Roman" w:eastAsia="Times New Roman" w:hAnsi="Times New Roman" w:cs="Times New Roman"/>
                <w:lang w:eastAsia="en-GB"/>
              </w:rPr>
              <w:t>if ‘N’ (no) was indicated in Table 5B</w:t>
            </w:r>
          </w:p>
          <w:p w14:paraId="00324E8E" w14:textId="77777777" w:rsidR="00754931" w:rsidRPr="001F7FA4" w:rsidRDefault="00754931" w:rsidP="00754931">
            <w:pPr>
              <w:suppressAutoHyphens/>
              <w:spacing w:after="120" w:line="240" w:lineRule="auto"/>
              <w:jc w:val="both"/>
              <w:rPr>
                <w:rFonts w:ascii="Times New Roman" w:eastAsia="Times New Roman" w:hAnsi="Times New Roman" w:cs="Times New Roman"/>
                <w:lang w:eastAsia="en-GB"/>
              </w:rPr>
            </w:pPr>
            <w:r w:rsidRPr="001F7FA4">
              <w:rPr>
                <w:rFonts w:ascii="Times New Roman" w:eastAsia="Times New Roman" w:hAnsi="Times New Roman" w:cs="Times New Roman"/>
                <w:lang w:eastAsia="en-GB"/>
              </w:rPr>
              <w:t xml:space="preserve">Some information asked in the questionnaires could be also available from other sources. The reason for asking again the same information is mainly for cross checking. However, the information needed to be asked through questionnaires is under evaluation.  </w:t>
            </w:r>
          </w:p>
          <w:p w14:paraId="24FC46B9" w14:textId="77777777" w:rsidR="00754931" w:rsidRPr="001F7FA4" w:rsidRDefault="00754931" w:rsidP="00754931">
            <w:pPr>
              <w:spacing w:after="120" w:line="240" w:lineRule="auto"/>
              <w:jc w:val="both"/>
              <w:rPr>
                <w:rFonts w:ascii="Times New Roman" w:eastAsia="Times New Roman" w:hAnsi="Times New Roman" w:cs="Times New Roman"/>
                <w:bCs/>
                <w:lang w:val="lt-LT" w:eastAsia="lt-LT"/>
              </w:rPr>
            </w:pPr>
            <w:r w:rsidRPr="001F7FA4">
              <w:rPr>
                <w:rFonts w:ascii="Times New Roman" w:eastAsia="Calibri" w:hAnsi="Times New Roman" w:cs="Times New Roman"/>
                <w:lang w:eastAsia="ar-SA"/>
              </w:rPr>
              <w:t>7. Section</w:t>
            </w:r>
            <w:r w:rsidRPr="001F7FA4">
              <w:rPr>
                <w:rFonts w:ascii="Times New Roman" w:eastAsia="Calibri" w:hAnsi="Times New Roman" w:cs="Times New Roman"/>
                <w:bCs/>
                <w:lang w:eastAsia="ar-SA"/>
              </w:rPr>
              <w:t xml:space="preserve"> P8 Cost effectiveness</w:t>
            </w:r>
          </w:p>
          <w:p w14:paraId="7D31F654" w14:textId="77777777" w:rsidR="00754931" w:rsidRPr="001F7FA4" w:rsidRDefault="00754931" w:rsidP="00754931">
            <w:pPr>
              <w:suppressAutoHyphens/>
              <w:spacing w:after="120" w:line="240" w:lineRule="auto"/>
              <w:jc w:val="both"/>
              <w:rPr>
                <w:rFonts w:ascii="Times New Roman" w:hAnsi="Times New Roman" w:cs="Times New Roman"/>
                <w:lang w:val="en-US"/>
              </w:rPr>
            </w:pPr>
            <w:r w:rsidRPr="001F7FA4">
              <w:rPr>
                <w:rFonts w:ascii="Times New Roman" w:eastAsia="Times New Roman" w:hAnsi="Times New Roman" w:cs="Times New Roman"/>
                <w:lang w:eastAsia="en-GB"/>
              </w:rPr>
              <w:t xml:space="preserve">A national database exists, but there are plans for developing a new one, since the current one is useful only for storing data, with many limitations. A study is ongoing, with duration of around one year, aiming the formation of the DFMR’s strategy on all information systems used/required by the DFMR; under this study all current information systems and procedures for collecting, processing and disseminating data by the DFMR are being reviewed by experts, who will propose best ways for </w:t>
            </w:r>
            <w:r w:rsidRPr="001F7FA4">
              <w:rPr>
                <w:rFonts w:ascii="Times New Roman" w:hAnsi="Times New Roman" w:cs="Times New Roman"/>
                <w:lang w:val="en-US"/>
              </w:rPr>
              <w:t>fulfilling EU and national requirements related to all its activities.</w:t>
            </w:r>
          </w:p>
          <w:p w14:paraId="00C3FBEA" w14:textId="77777777" w:rsidR="00754931" w:rsidRPr="001F7FA4" w:rsidRDefault="00754931" w:rsidP="00754931">
            <w:pPr>
              <w:spacing w:after="120" w:line="240" w:lineRule="auto"/>
              <w:jc w:val="both"/>
              <w:rPr>
                <w:rFonts w:ascii="Times New Roman" w:eastAsia="Times New Roman" w:hAnsi="Times New Roman" w:cs="Times New Roman"/>
                <w:bCs/>
                <w:lang w:val="lt-LT" w:eastAsia="lt-LT"/>
              </w:rPr>
            </w:pPr>
            <w:r w:rsidRPr="001F7FA4">
              <w:rPr>
                <w:rFonts w:ascii="Times New Roman" w:eastAsia="Calibri" w:hAnsi="Times New Roman" w:cs="Times New Roman"/>
                <w:lang w:eastAsia="ar-SA"/>
              </w:rPr>
              <w:t>8. Section</w:t>
            </w:r>
            <w:r w:rsidRPr="001F7FA4">
              <w:rPr>
                <w:rFonts w:ascii="Times New Roman" w:eastAsia="Calibri" w:hAnsi="Times New Roman" w:cs="Times New Roman"/>
                <w:bCs/>
                <w:lang w:eastAsia="ar-SA"/>
              </w:rPr>
              <w:t xml:space="preserve"> P9 Relevance</w:t>
            </w:r>
          </w:p>
          <w:p w14:paraId="79A3FC2C" w14:textId="5802BE44" w:rsidR="00754931" w:rsidRDefault="00754931" w:rsidP="00754931">
            <w:pPr>
              <w:suppressAutoHyphens/>
              <w:spacing w:after="120" w:line="240" w:lineRule="auto"/>
              <w:jc w:val="both"/>
              <w:rPr>
                <w:rFonts w:ascii="Times New Roman" w:eastAsia="Calibri" w:hAnsi="Times New Roman" w:cs="Times New Roman"/>
                <w:bCs/>
                <w:lang w:eastAsia="ar-SA"/>
              </w:rPr>
            </w:pPr>
            <w:r w:rsidRPr="001F7FA4">
              <w:rPr>
                <w:rFonts w:ascii="Times New Roman" w:eastAsia="Times New Roman" w:hAnsi="Times New Roman" w:cs="Times New Roman"/>
                <w:lang w:eastAsia="en-GB"/>
              </w:rPr>
              <w:t xml:space="preserve">Same as Point 7: </w:t>
            </w:r>
            <w:r w:rsidRPr="001F7FA4">
              <w:rPr>
                <w:rFonts w:ascii="Times New Roman" w:eastAsia="Calibri" w:hAnsi="Times New Roman" w:cs="Times New Roman"/>
                <w:lang w:eastAsia="ar-SA"/>
              </w:rPr>
              <w:t>Section</w:t>
            </w:r>
            <w:r w:rsidRPr="001F7FA4">
              <w:rPr>
                <w:rFonts w:ascii="Times New Roman" w:eastAsia="Calibri" w:hAnsi="Times New Roman" w:cs="Times New Roman"/>
                <w:bCs/>
                <w:lang w:eastAsia="ar-SA"/>
              </w:rPr>
              <w:t xml:space="preserve"> P8 Cost effectiveness</w:t>
            </w:r>
          </w:p>
          <w:p w14:paraId="7C4A21EC" w14:textId="77777777" w:rsidR="00812352" w:rsidRPr="001F7FA4" w:rsidRDefault="00812352" w:rsidP="00754931">
            <w:pPr>
              <w:suppressAutoHyphens/>
              <w:spacing w:after="120" w:line="240" w:lineRule="auto"/>
              <w:jc w:val="both"/>
              <w:rPr>
                <w:rFonts w:ascii="Times New Roman" w:eastAsia="Times New Roman" w:hAnsi="Times New Roman" w:cs="Times New Roman"/>
                <w:lang w:eastAsia="en-GB"/>
              </w:rPr>
            </w:pPr>
          </w:p>
          <w:p w14:paraId="230E1EB8" w14:textId="77777777" w:rsidR="00754931" w:rsidRPr="001F7FA4" w:rsidRDefault="00754931" w:rsidP="00754931">
            <w:pPr>
              <w:spacing w:after="120" w:line="240" w:lineRule="auto"/>
              <w:jc w:val="both"/>
              <w:rPr>
                <w:rFonts w:ascii="Times New Roman" w:eastAsia="Times New Roman" w:hAnsi="Times New Roman" w:cs="Times New Roman"/>
                <w:bCs/>
                <w:lang w:val="lt-LT" w:eastAsia="lt-LT"/>
              </w:rPr>
            </w:pPr>
            <w:r w:rsidRPr="001F7FA4">
              <w:rPr>
                <w:rFonts w:ascii="Times New Roman" w:eastAsia="Calibri" w:hAnsi="Times New Roman" w:cs="Times New Roman"/>
                <w:lang w:eastAsia="ar-SA"/>
              </w:rPr>
              <w:t>9. Section</w:t>
            </w:r>
            <w:r w:rsidRPr="001F7FA4">
              <w:rPr>
                <w:rFonts w:ascii="Times New Roman" w:eastAsia="Calibri" w:hAnsi="Times New Roman" w:cs="Times New Roman"/>
                <w:bCs/>
                <w:lang w:eastAsia="ar-SA"/>
              </w:rPr>
              <w:t xml:space="preserve"> P10 Accuracy and reliability</w:t>
            </w:r>
          </w:p>
          <w:p w14:paraId="6FBD4C16" w14:textId="77777777" w:rsidR="00754931" w:rsidRPr="001F7FA4" w:rsidRDefault="00754931" w:rsidP="00754931">
            <w:pPr>
              <w:suppressAutoHyphens/>
              <w:spacing w:after="120" w:line="240" w:lineRule="auto"/>
              <w:jc w:val="both"/>
              <w:rPr>
                <w:rFonts w:ascii="Times New Roman" w:hAnsi="Times New Roman" w:cs="Times New Roman"/>
                <w:lang w:val="en-US"/>
              </w:rPr>
            </w:pPr>
            <w:r w:rsidRPr="001F7FA4">
              <w:rPr>
                <w:rFonts w:ascii="Times New Roman" w:eastAsia="Times New Roman" w:hAnsi="Times New Roman" w:cs="Times New Roman"/>
                <w:lang w:eastAsia="en-GB"/>
              </w:rPr>
              <w:t xml:space="preserve">A national database exists, but there are plans for developing a new one, since the current one is useful only for storing data, with many limitations. A study is ongoing, with duration of around one year, aiming the formation of the DFMR’s strategy on all information systems used/required by the DFMR; under this study all current information systems and procedures for collecting, processing and disseminating data by the DFMR are being reviewed by experts, who will propose best ways for </w:t>
            </w:r>
            <w:r w:rsidRPr="001F7FA4">
              <w:rPr>
                <w:rFonts w:ascii="Times New Roman" w:hAnsi="Times New Roman" w:cs="Times New Roman"/>
                <w:lang w:val="en-US"/>
              </w:rPr>
              <w:t>fulfilling EU and national requirements related to all its activities.</w:t>
            </w:r>
          </w:p>
          <w:p w14:paraId="4C1CE0A0" w14:textId="77777777" w:rsidR="00754931" w:rsidRPr="001F7FA4" w:rsidRDefault="00754931" w:rsidP="00754931">
            <w:pPr>
              <w:spacing w:after="120" w:line="240" w:lineRule="auto"/>
              <w:jc w:val="both"/>
              <w:rPr>
                <w:rFonts w:ascii="Times New Roman" w:eastAsia="Calibri" w:hAnsi="Times New Roman" w:cs="Times New Roman"/>
                <w:lang w:eastAsia="ar-SA"/>
              </w:rPr>
            </w:pPr>
          </w:p>
          <w:p w14:paraId="0AE2450D" w14:textId="77777777" w:rsidR="00754931" w:rsidRPr="001F7FA4" w:rsidRDefault="00754931" w:rsidP="00754931">
            <w:pPr>
              <w:spacing w:after="120" w:line="240" w:lineRule="auto"/>
              <w:jc w:val="both"/>
              <w:rPr>
                <w:rFonts w:ascii="Times New Roman" w:eastAsia="Times New Roman" w:hAnsi="Times New Roman" w:cs="Times New Roman"/>
                <w:bCs/>
                <w:lang w:val="lt-LT" w:eastAsia="lt-LT"/>
              </w:rPr>
            </w:pPr>
            <w:r w:rsidRPr="001F7FA4">
              <w:rPr>
                <w:rFonts w:ascii="Times New Roman" w:eastAsia="Calibri" w:hAnsi="Times New Roman" w:cs="Times New Roman"/>
                <w:lang w:eastAsia="ar-SA"/>
              </w:rPr>
              <w:t>10. Section</w:t>
            </w:r>
            <w:r w:rsidRPr="001F7FA4">
              <w:rPr>
                <w:rFonts w:ascii="Times New Roman" w:eastAsia="Calibri" w:hAnsi="Times New Roman" w:cs="Times New Roman"/>
                <w:bCs/>
                <w:lang w:eastAsia="ar-SA"/>
              </w:rPr>
              <w:t xml:space="preserve"> P11 Timeliness and punctuality</w:t>
            </w:r>
          </w:p>
          <w:p w14:paraId="257FBEEB" w14:textId="0A35EDBA" w:rsidR="00754931" w:rsidRDefault="00754931" w:rsidP="00754931">
            <w:pPr>
              <w:suppressAutoHyphens/>
              <w:spacing w:after="120" w:line="240" w:lineRule="auto"/>
              <w:jc w:val="both"/>
              <w:rPr>
                <w:rFonts w:ascii="Times New Roman" w:eastAsia="Times New Roman" w:hAnsi="Times New Roman" w:cs="Times New Roman"/>
                <w:lang w:eastAsia="en-GB"/>
              </w:rPr>
            </w:pPr>
            <w:r w:rsidRPr="001F7FA4">
              <w:rPr>
                <w:rFonts w:ascii="Times New Roman" w:eastAsia="Times New Roman" w:hAnsi="Times New Roman" w:cs="Times New Roman"/>
                <w:lang w:eastAsia="en-GB"/>
              </w:rPr>
              <w:t xml:space="preserve"> ‘Y’ is indicated in Table 5</w:t>
            </w:r>
            <w:r w:rsidR="00812352">
              <w:rPr>
                <w:rFonts w:ascii="Times New Roman" w:eastAsia="Times New Roman" w:hAnsi="Times New Roman" w:cs="Times New Roman"/>
                <w:lang w:eastAsia="en-GB"/>
              </w:rPr>
              <w:t>B</w:t>
            </w:r>
          </w:p>
          <w:p w14:paraId="51ED9CAF" w14:textId="77777777" w:rsidR="00812352" w:rsidRPr="001F7FA4" w:rsidRDefault="00812352" w:rsidP="00754931">
            <w:pPr>
              <w:suppressAutoHyphens/>
              <w:spacing w:after="120" w:line="240" w:lineRule="auto"/>
              <w:jc w:val="both"/>
              <w:rPr>
                <w:rFonts w:ascii="Times New Roman" w:eastAsia="Times New Roman" w:hAnsi="Times New Roman" w:cs="Times New Roman"/>
                <w:lang w:eastAsia="en-GB"/>
              </w:rPr>
            </w:pPr>
          </w:p>
          <w:p w14:paraId="30CC03E1" w14:textId="77777777" w:rsidR="00754931" w:rsidRPr="001F7FA4" w:rsidRDefault="00754931" w:rsidP="00754931">
            <w:pPr>
              <w:spacing w:after="120" w:line="240" w:lineRule="auto"/>
              <w:jc w:val="both"/>
              <w:rPr>
                <w:rFonts w:ascii="Times New Roman" w:eastAsia="Times New Roman" w:hAnsi="Times New Roman" w:cs="Times New Roman"/>
                <w:bCs/>
                <w:lang w:val="lt-LT" w:eastAsia="lt-LT"/>
              </w:rPr>
            </w:pPr>
            <w:r w:rsidRPr="001F7FA4">
              <w:rPr>
                <w:rFonts w:ascii="Times New Roman" w:eastAsia="Calibri" w:hAnsi="Times New Roman" w:cs="Times New Roman"/>
                <w:lang w:eastAsia="ar-SA"/>
              </w:rPr>
              <w:t>11. Section</w:t>
            </w:r>
            <w:r w:rsidRPr="001F7FA4">
              <w:rPr>
                <w:rFonts w:ascii="Times New Roman" w:eastAsia="Calibri" w:hAnsi="Times New Roman" w:cs="Times New Roman"/>
                <w:bCs/>
                <w:lang w:eastAsia="ar-SA"/>
              </w:rPr>
              <w:t xml:space="preserve"> P12 coherence and comparability</w:t>
            </w:r>
          </w:p>
          <w:p w14:paraId="1DBDA5A8" w14:textId="4304582A" w:rsidR="00754931" w:rsidRDefault="00754931" w:rsidP="00754931">
            <w:pPr>
              <w:suppressAutoHyphens/>
              <w:spacing w:after="120" w:line="240" w:lineRule="auto"/>
              <w:jc w:val="both"/>
              <w:rPr>
                <w:rFonts w:ascii="Times New Roman" w:eastAsia="Times New Roman" w:hAnsi="Times New Roman" w:cs="Times New Roman"/>
                <w:lang w:eastAsia="en-GB"/>
              </w:rPr>
            </w:pPr>
            <w:r w:rsidRPr="001F7FA4">
              <w:rPr>
                <w:rFonts w:ascii="Times New Roman" w:eastAsia="Times New Roman" w:hAnsi="Times New Roman" w:cs="Times New Roman"/>
                <w:lang w:eastAsia="en-GB"/>
              </w:rPr>
              <w:t>Y’ is indicated in Table 5</w:t>
            </w:r>
            <w:r w:rsidR="00812352">
              <w:rPr>
                <w:rFonts w:ascii="Times New Roman" w:eastAsia="Times New Roman" w:hAnsi="Times New Roman" w:cs="Times New Roman"/>
                <w:lang w:eastAsia="en-GB"/>
              </w:rPr>
              <w:t>B</w:t>
            </w:r>
            <w:r w:rsidRPr="001F7FA4">
              <w:rPr>
                <w:rFonts w:ascii="Times New Roman" w:eastAsia="Times New Roman" w:hAnsi="Times New Roman" w:cs="Times New Roman"/>
                <w:lang w:eastAsia="en-GB"/>
              </w:rPr>
              <w:t xml:space="preserve"> </w:t>
            </w:r>
          </w:p>
          <w:p w14:paraId="18B71FCC" w14:textId="77777777" w:rsidR="00812352" w:rsidRPr="001F7FA4" w:rsidRDefault="00812352" w:rsidP="00754931">
            <w:pPr>
              <w:suppressAutoHyphens/>
              <w:spacing w:after="120" w:line="240" w:lineRule="auto"/>
              <w:jc w:val="both"/>
              <w:rPr>
                <w:rFonts w:ascii="Times New Roman" w:eastAsia="Times New Roman" w:hAnsi="Times New Roman" w:cs="Times New Roman"/>
                <w:lang w:eastAsia="en-GB"/>
              </w:rPr>
            </w:pPr>
          </w:p>
          <w:p w14:paraId="0F88EC7C" w14:textId="77777777" w:rsidR="00754931" w:rsidRPr="001F7FA4" w:rsidRDefault="00754931" w:rsidP="00754931">
            <w:pPr>
              <w:spacing w:after="120" w:line="240" w:lineRule="auto"/>
              <w:jc w:val="both"/>
              <w:rPr>
                <w:rFonts w:ascii="Times New Roman" w:eastAsia="Times New Roman" w:hAnsi="Times New Roman" w:cs="Times New Roman"/>
                <w:bCs/>
                <w:lang w:val="lt-LT" w:eastAsia="lt-LT"/>
              </w:rPr>
            </w:pPr>
            <w:r w:rsidRPr="001F7FA4">
              <w:rPr>
                <w:rFonts w:ascii="Times New Roman" w:eastAsia="Calibri" w:hAnsi="Times New Roman" w:cs="Times New Roman"/>
                <w:bCs/>
                <w:lang w:eastAsia="ar-SA"/>
              </w:rPr>
              <w:t>12. Section P13 Accessibility and Clarity</w:t>
            </w:r>
          </w:p>
          <w:p w14:paraId="48777388" w14:textId="77777777" w:rsidR="00812352" w:rsidRDefault="00754931" w:rsidP="00754931">
            <w:pPr>
              <w:suppressAutoHyphens/>
              <w:spacing w:after="120" w:line="240" w:lineRule="auto"/>
              <w:jc w:val="both"/>
              <w:rPr>
                <w:rFonts w:ascii="Times New Roman" w:eastAsia="Times New Roman" w:hAnsi="Times New Roman" w:cs="Times New Roman"/>
                <w:lang w:eastAsia="en-GB"/>
              </w:rPr>
            </w:pPr>
            <w:r w:rsidRPr="001F7FA4">
              <w:rPr>
                <w:rFonts w:ascii="Times New Roman" w:eastAsia="Times New Roman" w:hAnsi="Times New Roman" w:cs="Times New Roman"/>
                <w:lang w:eastAsia="en-GB"/>
              </w:rPr>
              <w:t xml:space="preserve">There is documentation </w:t>
            </w:r>
            <w:r w:rsidR="001B6EAC">
              <w:rPr>
                <w:rFonts w:ascii="Times New Roman" w:eastAsia="Times New Roman" w:hAnsi="Times New Roman" w:cs="Times New Roman"/>
                <w:lang w:val="en-US" w:eastAsia="en-GB"/>
              </w:rPr>
              <w:t xml:space="preserve">of methodology </w:t>
            </w:r>
            <w:r w:rsidRPr="001F7FA4">
              <w:rPr>
                <w:rFonts w:ascii="Times New Roman" w:eastAsia="Times New Roman" w:hAnsi="Times New Roman" w:cs="Times New Roman"/>
                <w:lang w:eastAsia="en-GB"/>
              </w:rPr>
              <w:t>available.</w:t>
            </w:r>
          </w:p>
          <w:p w14:paraId="12E50B58" w14:textId="29980F36" w:rsidR="00754931" w:rsidRPr="00885A2A" w:rsidRDefault="00754931" w:rsidP="00754931">
            <w:pPr>
              <w:suppressAutoHyphens/>
              <w:spacing w:after="120" w:line="240" w:lineRule="auto"/>
              <w:jc w:val="both"/>
              <w:rPr>
                <w:rFonts w:ascii="Times New Roman" w:hAnsi="Times New Roman" w:cs="Times New Roman"/>
                <w:sz w:val="20"/>
                <w:szCs w:val="20"/>
                <w:lang w:val="en-US"/>
              </w:rPr>
            </w:pPr>
            <w:r w:rsidRPr="001F7FA4">
              <w:rPr>
                <w:rFonts w:ascii="Times New Roman" w:eastAsia="Times New Roman" w:hAnsi="Times New Roman" w:cs="Times New Roman"/>
                <w:lang w:eastAsia="en-GB"/>
              </w:rPr>
              <w:t xml:space="preserve">A national database exists, but there are plans for developing a new one, since the current one is useful only for storing data, with many limitations. A study is ongoing, with duration of around one year, aiming the formation of the DFMR’s strategy on all information systems used/required by the DFMR; under this study all current information systems and procedures for collecting, processing and disseminating data by the DFMR are </w:t>
            </w:r>
            <w:r w:rsidRPr="004A79C2">
              <w:rPr>
                <w:rFonts w:ascii="Times New Roman" w:eastAsia="Times New Roman" w:hAnsi="Times New Roman" w:cs="Times New Roman"/>
                <w:lang w:eastAsia="en-GB"/>
              </w:rPr>
              <w:t>being</w:t>
            </w:r>
            <w:r w:rsidRPr="001F7FA4">
              <w:rPr>
                <w:rFonts w:ascii="Times New Roman" w:eastAsia="Times New Roman" w:hAnsi="Times New Roman" w:cs="Times New Roman"/>
                <w:lang w:eastAsia="en-GB"/>
              </w:rPr>
              <w:t xml:space="preserve"> reviewed by experts, who will propose best ways for </w:t>
            </w:r>
            <w:r w:rsidRPr="001F7FA4">
              <w:rPr>
                <w:rFonts w:ascii="Times New Roman" w:hAnsi="Times New Roman" w:cs="Times New Roman"/>
                <w:lang w:val="en-US"/>
              </w:rPr>
              <w:t>fulfilling EU and national requirements related to all its activities.</w:t>
            </w:r>
          </w:p>
          <w:p w14:paraId="4ADAE8E8" w14:textId="77777777" w:rsidR="004A79C2" w:rsidRPr="004A79C2" w:rsidRDefault="004A79C2" w:rsidP="004A79C2">
            <w:pPr>
              <w:pStyle w:val="Default"/>
              <w:jc w:val="both"/>
              <w:rPr>
                <w:color w:val="FF0000"/>
                <w:sz w:val="22"/>
                <w:szCs w:val="22"/>
              </w:rPr>
            </w:pPr>
            <w:r w:rsidRPr="004A79C2">
              <w:rPr>
                <w:color w:val="FF0000"/>
                <w:sz w:val="22"/>
                <w:szCs w:val="22"/>
              </w:rPr>
              <w:t>Concerning data storage, following a study aiming the formation of the DFMR’s strategy on all information systems used/required by the DFMR, DFMR procured at the end of 2019 the Tender for Development, Implementation, Operation and Enhanced Maintenance of the Integrated Fisheries Management Platform (IFMP), aiming at the complete digitization of the Department, ensuring optimized performance, compliance and alignment of the EU Regulations for Fisheries Control and Management. Following the completion of the evaluation procedure and a recourse that was filed to the Tender Review Authority, the tender was signed on January 2022. The tender is expected to have a duration of two years.</w:t>
            </w:r>
          </w:p>
          <w:p w14:paraId="4EC184AB" w14:textId="77777777" w:rsidR="00754931" w:rsidRPr="004A79C2" w:rsidRDefault="00754931" w:rsidP="00754931">
            <w:pPr>
              <w:suppressAutoHyphens/>
              <w:spacing w:after="120" w:line="240" w:lineRule="auto"/>
              <w:jc w:val="both"/>
              <w:rPr>
                <w:rFonts w:ascii="Times New Roman" w:eastAsia="Times New Roman" w:hAnsi="Times New Roman" w:cs="Times New Roman"/>
                <w:sz w:val="20"/>
                <w:szCs w:val="20"/>
                <w:lang w:val="en-US" w:eastAsia="en-GB"/>
              </w:rPr>
            </w:pPr>
          </w:p>
          <w:p w14:paraId="6822116D" w14:textId="77777777" w:rsidR="00754931" w:rsidRPr="001C2DCA" w:rsidRDefault="00754931" w:rsidP="00754931">
            <w:pPr>
              <w:suppressAutoHyphens/>
              <w:spacing w:after="120" w:line="240" w:lineRule="auto"/>
              <w:jc w:val="both"/>
              <w:rPr>
                <w:rFonts w:ascii="Times New Roman" w:eastAsia="Times New Roman" w:hAnsi="Times New Roman" w:cs="Times New Roman"/>
                <w:sz w:val="20"/>
                <w:szCs w:val="20"/>
                <w:lang w:eastAsia="en-GB"/>
              </w:rPr>
            </w:pPr>
          </w:p>
          <w:p w14:paraId="32E63F2E" w14:textId="7E036E57" w:rsidR="001C2DCA" w:rsidRPr="001C2DCA" w:rsidRDefault="00754931" w:rsidP="00754931">
            <w:pPr>
              <w:suppressAutoHyphens/>
              <w:spacing w:before="120" w:after="120" w:line="360" w:lineRule="auto"/>
              <w:jc w:val="both"/>
              <w:rPr>
                <w:rFonts w:ascii="Times New Roman" w:eastAsia="Calibri" w:hAnsi="Times New Roman" w:cs="Times New Roman"/>
                <w:noProof/>
                <w:sz w:val="20"/>
                <w:szCs w:val="20"/>
                <w:lang w:eastAsia="en-GB"/>
              </w:rPr>
            </w:pPr>
            <w:r w:rsidRPr="001C2DCA">
              <w:rPr>
                <w:rFonts w:ascii="Times New Roman" w:eastAsia="Times New Roman" w:hAnsi="Times New Roman" w:cs="Times New Roman"/>
                <w:sz w:val="20"/>
                <w:szCs w:val="20"/>
                <w:lang w:eastAsia="en-GB"/>
              </w:rPr>
              <w:t xml:space="preserve">(max. 900 words per </w:t>
            </w:r>
            <w:r w:rsidRPr="001C2DCA">
              <w:rPr>
                <w:rFonts w:ascii="Times New Roman" w:eastAsia="Calibri" w:hAnsi="Times New Roman" w:cs="Times New Roman"/>
                <w:noProof/>
                <w:sz w:val="20"/>
                <w:szCs w:val="20"/>
                <w:lang w:eastAsia="en-GB"/>
              </w:rPr>
              <w:t>Region/</w:t>
            </w:r>
            <w:r w:rsidRPr="001C2DCA">
              <w:rPr>
                <w:rFonts w:ascii="Times New Roman" w:eastAsia="Calibri" w:hAnsi="Times New Roman" w:cs="Times New Roman"/>
                <w:sz w:val="20"/>
                <w:szCs w:val="20"/>
                <w:lang w:eastAsia="ar-SA"/>
              </w:rPr>
              <w:t>RFMO/RFO/IO/NSB OR sector)</w:t>
            </w:r>
          </w:p>
        </w:tc>
      </w:tr>
    </w:tbl>
    <w:p w14:paraId="50B8D354" w14:textId="77777777" w:rsidR="001C2DCA" w:rsidRPr="004A2E2D" w:rsidRDefault="001C2DCA" w:rsidP="00BB1991">
      <w:pPr>
        <w:spacing w:line="360" w:lineRule="auto"/>
        <w:jc w:val="center"/>
        <w:rPr>
          <w:rFonts w:ascii="Times New Roman" w:hAnsi="Times New Roman" w:cs="Times New Roman"/>
          <w:sz w:val="28"/>
          <w:szCs w:val="28"/>
        </w:rPr>
      </w:pPr>
    </w:p>
    <w:sectPr w:rsidR="001C2DCA" w:rsidRPr="004A2E2D" w:rsidSect="00563E72">
      <w:headerReference w:type="even" r:id="rId29"/>
      <w:headerReference w:type="default" r:id="rId30"/>
      <w:footerReference w:type="even" r:id="rId31"/>
      <w:footerReference w:type="default" r:id="rId32"/>
      <w:headerReference w:type="first" r:id="rId33"/>
      <w:footerReference w:type="first" r:id="rId34"/>
      <w:pgSz w:w="11906" w:h="16838"/>
      <w:pgMar w:top="567" w:right="1418"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1B82B" w14:textId="77777777" w:rsidR="003A0707" w:rsidRDefault="003A0707" w:rsidP="004A2E2D">
      <w:pPr>
        <w:spacing w:after="0" w:line="240" w:lineRule="auto"/>
      </w:pPr>
      <w:r>
        <w:separator/>
      </w:r>
    </w:p>
  </w:endnote>
  <w:endnote w:type="continuationSeparator" w:id="0">
    <w:p w14:paraId="5788B80E" w14:textId="77777777" w:rsidR="003A0707" w:rsidRDefault="003A0707" w:rsidP="004A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Founder Extended)">
    <w:altName w:val="Arial Unicode MS"/>
    <w:charset w:val="86"/>
    <w:family w:val="script"/>
    <w:pitch w:val="fixed"/>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7E4E" w14:textId="77777777" w:rsidR="00371190" w:rsidRDefault="003711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722736"/>
      <w:docPartObj>
        <w:docPartGallery w:val="Page Numbers (Bottom of Page)"/>
        <w:docPartUnique/>
      </w:docPartObj>
    </w:sdtPr>
    <w:sdtEndPr>
      <w:rPr>
        <w:noProof/>
      </w:rPr>
    </w:sdtEndPr>
    <w:sdtContent>
      <w:p w14:paraId="0E686913" w14:textId="175AA9BF" w:rsidR="00371190" w:rsidRDefault="00371190">
        <w:pPr>
          <w:pStyle w:val="Footer"/>
          <w:jc w:val="center"/>
        </w:pPr>
        <w:r>
          <w:fldChar w:fldCharType="begin"/>
        </w:r>
        <w:r>
          <w:instrText xml:space="preserve"> PAGE   \* MERGEFORMAT </w:instrText>
        </w:r>
        <w:r>
          <w:fldChar w:fldCharType="separate"/>
        </w:r>
        <w:r w:rsidR="00771C30">
          <w:rPr>
            <w:noProof/>
          </w:rPr>
          <w:t>24</w:t>
        </w:r>
        <w:r>
          <w:rPr>
            <w:noProof/>
          </w:rPr>
          <w:fldChar w:fldCharType="end"/>
        </w:r>
      </w:p>
    </w:sdtContent>
  </w:sdt>
  <w:p w14:paraId="5693C4DC" w14:textId="77777777" w:rsidR="00371190" w:rsidRDefault="003711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C1B2" w14:textId="77777777" w:rsidR="00371190" w:rsidRDefault="00371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046B6" w14:textId="77777777" w:rsidR="003A0707" w:rsidRDefault="003A0707" w:rsidP="004A2E2D">
      <w:pPr>
        <w:spacing w:after="0" w:line="240" w:lineRule="auto"/>
      </w:pPr>
      <w:r>
        <w:separator/>
      </w:r>
    </w:p>
  </w:footnote>
  <w:footnote w:type="continuationSeparator" w:id="0">
    <w:p w14:paraId="59B90B30" w14:textId="77777777" w:rsidR="003A0707" w:rsidRDefault="003A0707" w:rsidP="004A2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6667" w14:textId="77777777" w:rsidR="00371190" w:rsidRDefault="003711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7D40" w14:textId="77777777" w:rsidR="00371190" w:rsidRDefault="003711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FA9C" w14:textId="77777777" w:rsidR="00371190" w:rsidRDefault="00371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75DC"/>
    <w:multiLevelType w:val="hybridMultilevel"/>
    <w:tmpl w:val="5172DE5C"/>
    <w:lvl w:ilvl="0" w:tplc="E7125DF0">
      <w:start w:val="1"/>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C40F19"/>
    <w:multiLevelType w:val="hybridMultilevel"/>
    <w:tmpl w:val="CA5E3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6F11CBB"/>
    <w:multiLevelType w:val="hybridMultilevel"/>
    <w:tmpl w:val="92206A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C957E00"/>
    <w:multiLevelType w:val="hybridMultilevel"/>
    <w:tmpl w:val="47A61B62"/>
    <w:lvl w:ilvl="0" w:tplc="AECEC15A">
      <w:numFmt w:val="bullet"/>
      <w:lvlText w:val="-"/>
      <w:lvlJc w:val="left"/>
      <w:pPr>
        <w:ind w:left="720" w:hanging="360"/>
      </w:pPr>
      <w:rPr>
        <w:rFonts w:ascii="Times New Roman" w:eastAsiaTheme="minorHAnsi"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31A076F2"/>
    <w:multiLevelType w:val="hybridMultilevel"/>
    <w:tmpl w:val="1EE833A0"/>
    <w:lvl w:ilvl="0" w:tplc="DF94E6B4">
      <w:start w:val="1"/>
      <w:numFmt w:val="decimal"/>
      <w:lvlText w:val="%1."/>
      <w:lvlJc w:val="left"/>
      <w:pPr>
        <w:ind w:left="380" w:hanging="360"/>
      </w:pPr>
      <w:rPr>
        <w:color w:val="auto"/>
      </w:rPr>
    </w:lvl>
    <w:lvl w:ilvl="1" w:tplc="08090019">
      <w:start w:val="1"/>
      <w:numFmt w:val="lowerLetter"/>
      <w:lvlText w:val="%2."/>
      <w:lvlJc w:val="left"/>
      <w:pPr>
        <w:ind w:left="1100" w:hanging="360"/>
      </w:pPr>
    </w:lvl>
    <w:lvl w:ilvl="2" w:tplc="0809001B">
      <w:start w:val="1"/>
      <w:numFmt w:val="lowerRoman"/>
      <w:lvlText w:val="%3."/>
      <w:lvlJc w:val="right"/>
      <w:pPr>
        <w:ind w:left="1820" w:hanging="180"/>
      </w:pPr>
    </w:lvl>
    <w:lvl w:ilvl="3" w:tplc="0809000F">
      <w:start w:val="1"/>
      <w:numFmt w:val="decimal"/>
      <w:lvlText w:val="%4."/>
      <w:lvlJc w:val="left"/>
      <w:pPr>
        <w:ind w:left="2540" w:hanging="360"/>
      </w:pPr>
    </w:lvl>
    <w:lvl w:ilvl="4" w:tplc="08090019">
      <w:start w:val="1"/>
      <w:numFmt w:val="lowerLetter"/>
      <w:lvlText w:val="%5."/>
      <w:lvlJc w:val="left"/>
      <w:pPr>
        <w:ind w:left="3260" w:hanging="360"/>
      </w:pPr>
    </w:lvl>
    <w:lvl w:ilvl="5" w:tplc="0809001B">
      <w:start w:val="1"/>
      <w:numFmt w:val="lowerRoman"/>
      <w:lvlText w:val="%6."/>
      <w:lvlJc w:val="right"/>
      <w:pPr>
        <w:ind w:left="3980" w:hanging="180"/>
      </w:pPr>
    </w:lvl>
    <w:lvl w:ilvl="6" w:tplc="0809000F">
      <w:start w:val="1"/>
      <w:numFmt w:val="decimal"/>
      <w:lvlText w:val="%7."/>
      <w:lvlJc w:val="left"/>
      <w:pPr>
        <w:ind w:left="4700" w:hanging="360"/>
      </w:pPr>
    </w:lvl>
    <w:lvl w:ilvl="7" w:tplc="08090019">
      <w:start w:val="1"/>
      <w:numFmt w:val="lowerLetter"/>
      <w:lvlText w:val="%8."/>
      <w:lvlJc w:val="left"/>
      <w:pPr>
        <w:ind w:left="5420" w:hanging="360"/>
      </w:pPr>
    </w:lvl>
    <w:lvl w:ilvl="8" w:tplc="0809001B">
      <w:start w:val="1"/>
      <w:numFmt w:val="lowerRoman"/>
      <w:lvlText w:val="%9."/>
      <w:lvlJc w:val="right"/>
      <w:pPr>
        <w:ind w:left="6140" w:hanging="180"/>
      </w:pPr>
    </w:lvl>
  </w:abstractNum>
  <w:abstractNum w:abstractNumId="5" w15:restartNumberingAfterBreak="0">
    <w:nsid w:val="3A7A1D73"/>
    <w:multiLevelType w:val="hybridMultilevel"/>
    <w:tmpl w:val="2E12B3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A6D05D1"/>
    <w:multiLevelType w:val="hybridMultilevel"/>
    <w:tmpl w:val="9432A8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AE12E6"/>
    <w:multiLevelType w:val="hybridMultilevel"/>
    <w:tmpl w:val="07A49C2A"/>
    <w:lvl w:ilvl="0" w:tplc="463E1500">
      <w:start w:val="1"/>
      <w:numFmt w:val="decimal"/>
      <w:lvlText w:val="%1."/>
      <w:lvlJc w:val="left"/>
      <w:pPr>
        <w:ind w:left="720" w:hanging="360"/>
      </w:pPr>
      <w:rPr>
        <w:rFonts w:ascii="Times New Roman" w:hAnsi="Times New Roman" w:cs="Times New Roman" w:hint="default"/>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0762490"/>
    <w:multiLevelType w:val="hybridMultilevel"/>
    <w:tmpl w:val="B4B4E138"/>
    <w:lvl w:ilvl="0" w:tplc="67E8A90C">
      <w:start w:val="1"/>
      <w:numFmt w:val="bullet"/>
      <w:lvlText w:val="-"/>
      <w:lvlJc w:val="left"/>
      <w:pPr>
        <w:ind w:left="720" w:hanging="360"/>
      </w:pPr>
      <w:rPr>
        <w:rFonts w:ascii="Times New Roman" w:eastAsiaTheme="minorHAnsi" w:hAnsi="Times New Roman" w:cs="Times New Roman"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082726"/>
    <w:multiLevelType w:val="hybridMultilevel"/>
    <w:tmpl w:val="2EDAAF6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0" w15:restartNumberingAfterBreak="0">
    <w:nsid w:val="78DB4D1A"/>
    <w:multiLevelType w:val="hybridMultilevel"/>
    <w:tmpl w:val="CAB40C60"/>
    <w:lvl w:ilvl="0" w:tplc="BB9CEC5A">
      <w:numFmt w:val="bullet"/>
      <w:lvlText w:val="-"/>
      <w:lvlJc w:val="left"/>
      <w:pPr>
        <w:ind w:left="720" w:hanging="360"/>
      </w:pPr>
      <w:rPr>
        <w:rFonts w:ascii="Times New Roman" w:eastAsiaTheme="minorHAnsi"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15:restartNumberingAfterBreak="0">
    <w:nsid w:val="79632A18"/>
    <w:multiLevelType w:val="hybridMultilevel"/>
    <w:tmpl w:val="2556A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9E21BD"/>
    <w:multiLevelType w:val="hybridMultilevel"/>
    <w:tmpl w:val="D0FAA7D6"/>
    <w:lvl w:ilvl="0" w:tplc="67E8A90C">
      <w:start w:val="1"/>
      <w:numFmt w:val="bullet"/>
      <w:lvlText w:val="-"/>
      <w:lvlJc w:val="left"/>
      <w:pPr>
        <w:ind w:left="720" w:hanging="360"/>
      </w:pPr>
      <w:rPr>
        <w:rFonts w:ascii="Times New Roman" w:eastAsiaTheme="minorHAnsi" w:hAnsi="Times New Roman" w:cs="Times New Roman" w:hint="default"/>
        <w:color w:val="000000"/>
        <w:sz w:val="2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1615284449">
    <w:abstractNumId w:val="6"/>
  </w:num>
  <w:num w:numId="2" w16cid:durableId="1153333215">
    <w:abstractNumId w:val="2"/>
  </w:num>
  <w:num w:numId="3" w16cid:durableId="236404973">
    <w:abstractNumId w:val="5"/>
  </w:num>
  <w:num w:numId="4" w16cid:durableId="646132642">
    <w:abstractNumId w:val="11"/>
  </w:num>
  <w:num w:numId="5" w16cid:durableId="433793451">
    <w:abstractNumId w:val="3"/>
  </w:num>
  <w:num w:numId="6" w16cid:durableId="11815514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7806103">
    <w:abstractNumId w:val="0"/>
  </w:num>
  <w:num w:numId="8" w16cid:durableId="1622416030">
    <w:abstractNumId w:val="9"/>
  </w:num>
  <w:num w:numId="9" w16cid:durableId="547035763">
    <w:abstractNumId w:val="12"/>
  </w:num>
  <w:num w:numId="10" w16cid:durableId="7648104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0230492">
    <w:abstractNumId w:val="1"/>
  </w:num>
  <w:num w:numId="12" w16cid:durableId="1973516240">
    <w:abstractNumId w:val="10"/>
  </w:num>
  <w:num w:numId="13" w16cid:durableId="854005880">
    <w:abstractNumId w:val="12"/>
  </w:num>
  <w:num w:numId="14" w16cid:durableId="17616333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pt-PT"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A6B26"/>
    <w:rsid w:val="000148B2"/>
    <w:rsid w:val="00020173"/>
    <w:rsid w:val="00056D48"/>
    <w:rsid w:val="0006149F"/>
    <w:rsid w:val="00072B4F"/>
    <w:rsid w:val="000747D0"/>
    <w:rsid w:val="0008009E"/>
    <w:rsid w:val="000879AA"/>
    <w:rsid w:val="00087B44"/>
    <w:rsid w:val="000A034A"/>
    <w:rsid w:val="000B7707"/>
    <w:rsid w:val="000C689A"/>
    <w:rsid w:val="000D50ED"/>
    <w:rsid w:val="000E4985"/>
    <w:rsid w:val="000F5298"/>
    <w:rsid w:val="001016ED"/>
    <w:rsid w:val="00112A25"/>
    <w:rsid w:val="00117FDA"/>
    <w:rsid w:val="00131C49"/>
    <w:rsid w:val="00142CE8"/>
    <w:rsid w:val="00153423"/>
    <w:rsid w:val="00176897"/>
    <w:rsid w:val="00184263"/>
    <w:rsid w:val="001A6220"/>
    <w:rsid w:val="001B6EAC"/>
    <w:rsid w:val="001C2DCA"/>
    <w:rsid w:val="001D2D24"/>
    <w:rsid w:val="001D535D"/>
    <w:rsid w:val="001E0449"/>
    <w:rsid w:val="001E4AD8"/>
    <w:rsid w:val="001F4AD6"/>
    <w:rsid w:val="001F71D0"/>
    <w:rsid w:val="001F7228"/>
    <w:rsid w:val="00205A05"/>
    <w:rsid w:val="00207799"/>
    <w:rsid w:val="002138E8"/>
    <w:rsid w:val="0022141B"/>
    <w:rsid w:val="00233B43"/>
    <w:rsid w:val="00242CCD"/>
    <w:rsid w:val="00252728"/>
    <w:rsid w:val="0025495B"/>
    <w:rsid w:val="00271863"/>
    <w:rsid w:val="00281E24"/>
    <w:rsid w:val="00297F35"/>
    <w:rsid w:val="002A7019"/>
    <w:rsid w:val="002B31AF"/>
    <w:rsid w:val="002B3C66"/>
    <w:rsid w:val="002C067F"/>
    <w:rsid w:val="002C428C"/>
    <w:rsid w:val="002F0CCA"/>
    <w:rsid w:val="002F43C5"/>
    <w:rsid w:val="002F4ACB"/>
    <w:rsid w:val="002F7EE2"/>
    <w:rsid w:val="003117D6"/>
    <w:rsid w:val="00340F65"/>
    <w:rsid w:val="003464CD"/>
    <w:rsid w:val="0034755F"/>
    <w:rsid w:val="00371190"/>
    <w:rsid w:val="00381F47"/>
    <w:rsid w:val="003A0707"/>
    <w:rsid w:val="003A3902"/>
    <w:rsid w:val="003A74D6"/>
    <w:rsid w:val="003B037C"/>
    <w:rsid w:val="003B0564"/>
    <w:rsid w:val="003C2D8B"/>
    <w:rsid w:val="003D659F"/>
    <w:rsid w:val="003E7265"/>
    <w:rsid w:val="003E78E1"/>
    <w:rsid w:val="003F406C"/>
    <w:rsid w:val="003F529C"/>
    <w:rsid w:val="003F7B95"/>
    <w:rsid w:val="0040572D"/>
    <w:rsid w:val="004145D3"/>
    <w:rsid w:val="00434DED"/>
    <w:rsid w:val="004426B0"/>
    <w:rsid w:val="00447851"/>
    <w:rsid w:val="00491AF2"/>
    <w:rsid w:val="004A2E2D"/>
    <w:rsid w:val="004A79C2"/>
    <w:rsid w:val="004D7115"/>
    <w:rsid w:val="004F4D2A"/>
    <w:rsid w:val="004F7C60"/>
    <w:rsid w:val="00530B20"/>
    <w:rsid w:val="005313A1"/>
    <w:rsid w:val="005572DB"/>
    <w:rsid w:val="00563E72"/>
    <w:rsid w:val="005A0920"/>
    <w:rsid w:val="005A1C47"/>
    <w:rsid w:val="005B7330"/>
    <w:rsid w:val="005C0A15"/>
    <w:rsid w:val="005D1B50"/>
    <w:rsid w:val="005E5D68"/>
    <w:rsid w:val="005F372E"/>
    <w:rsid w:val="00600384"/>
    <w:rsid w:val="00613379"/>
    <w:rsid w:val="006139EC"/>
    <w:rsid w:val="0063473A"/>
    <w:rsid w:val="0065500C"/>
    <w:rsid w:val="0065769C"/>
    <w:rsid w:val="00670EF6"/>
    <w:rsid w:val="0067126C"/>
    <w:rsid w:val="006839D1"/>
    <w:rsid w:val="00690F60"/>
    <w:rsid w:val="00692C26"/>
    <w:rsid w:val="00696D3D"/>
    <w:rsid w:val="006B445E"/>
    <w:rsid w:val="006C0C14"/>
    <w:rsid w:val="006C7604"/>
    <w:rsid w:val="006E4FBF"/>
    <w:rsid w:val="006E663C"/>
    <w:rsid w:val="00704421"/>
    <w:rsid w:val="007060EB"/>
    <w:rsid w:val="00734CF6"/>
    <w:rsid w:val="00753E53"/>
    <w:rsid w:val="00754931"/>
    <w:rsid w:val="007554E1"/>
    <w:rsid w:val="007644F1"/>
    <w:rsid w:val="007650C7"/>
    <w:rsid w:val="00771C30"/>
    <w:rsid w:val="00786549"/>
    <w:rsid w:val="00793201"/>
    <w:rsid w:val="00795AF6"/>
    <w:rsid w:val="007A6B26"/>
    <w:rsid w:val="007B104A"/>
    <w:rsid w:val="007B50CA"/>
    <w:rsid w:val="007D1FF0"/>
    <w:rsid w:val="007F24BD"/>
    <w:rsid w:val="007F48EF"/>
    <w:rsid w:val="007F64E2"/>
    <w:rsid w:val="00812352"/>
    <w:rsid w:val="008145BD"/>
    <w:rsid w:val="00817478"/>
    <w:rsid w:val="0084427D"/>
    <w:rsid w:val="00845510"/>
    <w:rsid w:val="00851DCB"/>
    <w:rsid w:val="00881089"/>
    <w:rsid w:val="008A4605"/>
    <w:rsid w:val="008A719F"/>
    <w:rsid w:val="008E34E1"/>
    <w:rsid w:val="008E6730"/>
    <w:rsid w:val="008F4EDD"/>
    <w:rsid w:val="00911679"/>
    <w:rsid w:val="009152C3"/>
    <w:rsid w:val="0092048B"/>
    <w:rsid w:val="009223E7"/>
    <w:rsid w:val="00926CF9"/>
    <w:rsid w:val="00956AAD"/>
    <w:rsid w:val="00965EBE"/>
    <w:rsid w:val="0097287A"/>
    <w:rsid w:val="00975D02"/>
    <w:rsid w:val="009766B6"/>
    <w:rsid w:val="0097732B"/>
    <w:rsid w:val="009813FB"/>
    <w:rsid w:val="00981CD8"/>
    <w:rsid w:val="00996636"/>
    <w:rsid w:val="009A6CD6"/>
    <w:rsid w:val="009B38BF"/>
    <w:rsid w:val="009D3503"/>
    <w:rsid w:val="009D72B6"/>
    <w:rsid w:val="00A06BA5"/>
    <w:rsid w:val="00A17B97"/>
    <w:rsid w:val="00A41BB1"/>
    <w:rsid w:val="00A41CB6"/>
    <w:rsid w:val="00A4235A"/>
    <w:rsid w:val="00A42B95"/>
    <w:rsid w:val="00A55393"/>
    <w:rsid w:val="00A776E6"/>
    <w:rsid w:val="00A94BD0"/>
    <w:rsid w:val="00A97DD7"/>
    <w:rsid w:val="00AA2EBC"/>
    <w:rsid w:val="00AB7FAB"/>
    <w:rsid w:val="00AC3E87"/>
    <w:rsid w:val="00AC4416"/>
    <w:rsid w:val="00AE5119"/>
    <w:rsid w:val="00B01E94"/>
    <w:rsid w:val="00B02A16"/>
    <w:rsid w:val="00B17CD9"/>
    <w:rsid w:val="00B20BF9"/>
    <w:rsid w:val="00B26113"/>
    <w:rsid w:val="00B470A9"/>
    <w:rsid w:val="00B60E11"/>
    <w:rsid w:val="00B63B8F"/>
    <w:rsid w:val="00B964CA"/>
    <w:rsid w:val="00B96ABA"/>
    <w:rsid w:val="00BA3DD5"/>
    <w:rsid w:val="00BA63E9"/>
    <w:rsid w:val="00BB1991"/>
    <w:rsid w:val="00BC269B"/>
    <w:rsid w:val="00BD4131"/>
    <w:rsid w:val="00C059F4"/>
    <w:rsid w:val="00C1269E"/>
    <w:rsid w:val="00C1555E"/>
    <w:rsid w:val="00C64A15"/>
    <w:rsid w:val="00C77687"/>
    <w:rsid w:val="00C81ED0"/>
    <w:rsid w:val="00C94F9D"/>
    <w:rsid w:val="00CA74F9"/>
    <w:rsid w:val="00CB08F5"/>
    <w:rsid w:val="00CB1592"/>
    <w:rsid w:val="00CB6FCA"/>
    <w:rsid w:val="00CD5C5B"/>
    <w:rsid w:val="00CE661C"/>
    <w:rsid w:val="00CF1076"/>
    <w:rsid w:val="00D12604"/>
    <w:rsid w:val="00D2081F"/>
    <w:rsid w:val="00D2765E"/>
    <w:rsid w:val="00D85A42"/>
    <w:rsid w:val="00DA51FC"/>
    <w:rsid w:val="00DC01A6"/>
    <w:rsid w:val="00DC39D9"/>
    <w:rsid w:val="00E021B3"/>
    <w:rsid w:val="00E1572A"/>
    <w:rsid w:val="00E228BA"/>
    <w:rsid w:val="00E400B0"/>
    <w:rsid w:val="00E5089F"/>
    <w:rsid w:val="00E84B5C"/>
    <w:rsid w:val="00E9506F"/>
    <w:rsid w:val="00EB2CBC"/>
    <w:rsid w:val="00EB56D3"/>
    <w:rsid w:val="00EB7893"/>
    <w:rsid w:val="00EC4E61"/>
    <w:rsid w:val="00EE4F4E"/>
    <w:rsid w:val="00EF7795"/>
    <w:rsid w:val="00F218CC"/>
    <w:rsid w:val="00F266C2"/>
    <w:rsid w:val="00F362F8"/>
    <w:rsid w:val="00F36AF9"/>
    <w:rsid w:val="00F537E6"/>
    <w:rsid w:val="00FB17EE"/>
    <w:rsid w:val="00FC23F6"/>
    <w:rsid w:val="00FD5C66"/>
    <w:rsid w:val="00FE04B8"/>
    <w:rsid w:val="00FE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0CD35"/>
  <w15:docId w15:val="{72CADABB-BFCE-4E4C-8A4C-9B0497CC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A2E2D"/>
    <w:pPr>
      <w:keepNext/>
      <w:spacing w:before="240" w:after="60" w:line="240" w:lineRule="auto"/>
      <w:jc w:val="center"/>
      <w:outlineLvl w:val="0"/>
    </w:pPr>
    <w:rPr>
      <w:rFonts w:ascii="Times New Roman" w:eastAsia="Times New Roman" w:hAnsi="Times New Roman" w:cs="Arial"/>
      <w:bCs/>
      <w:kern w:val="32"/>
      <w:sz w:val="24"/>
      <w:szCs w:val="32"/>
      <w:lang w:val="fr-FR" w:eastAsia="fr-FR"/>
    </w:rPr>
  </w:style>
  <w:style w:type="paragraph" w:styleId="Heading2">
    <w:name w:val="heading 2"/>
    <w:basedOn w:val="Normal"/>
    <w:next w:val="Normal"/>
    <w:link w:val="Heading2Char"/>
    <w:uiPriority w:val="9"/>
    <w:semiHidden/>
    <w:unhideWhenUsed/>
    <w:qFormat/>
    <w:rsid w:val="004A2E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2D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B96ABA"/>
    <w:pPr>
      <w:spacing w:after="0" w:line="240" w:lineRule="auto"/>
    </w:pPr>
    <w:rPr>
      <w:rFonts w:ascii="Times New Roman" w:eastAsia="Times New Roman" w:hAnsi="Times New Roman" w:cs="Times New Roman"/>
      <w:sz w:val="24"/>
      <w:szCs w:val="24"/>
      <w:lang w:val="fr-FR" w:eastAsia="fr-FR"/>
    </w:rPr>
  </w:style>
  <w:style w:type="paragraph" w:styleId="TOC2">
    <w:name w:val="toc 2"/>
    <w:basedOn w:val="Normal"/>
    <w:next w:val="Normal"/>
    <w:autoRedefine/>
    <w:uiPriority w:val="39"/>
    <w:rsid w:val="00B96ABA"/>
    <w:pPr>
      <w:spacing w:after="0" w:line="240" w:lineRule="auto"/>
      <w:ind w:left="240"/>
    </w:pPr>
    <w:rPr>
      <w:rFonts w:ascii="Times New Roman" w:eastAsia="Times New Roman" w:hAnsi="Times New Roman" w:cs="Times New Roman"/>
      <w:sz w:val="24"/>
      <w:szCs w:val="24"/>
      <w:lang w:val="fr-FR" w:eastAsia="fr-FR"/>
    </w:rPr>
  </w:style>
  <w:style w:type="character" w:styleId="Hyperlink">
    <w:name w:val="Hyperlink"/>
    <w:uiPriority w:val="99"/>
    <w:rsid w:val="00B96ABA"/>
    <w:rPr>
      <w:color w:val="0000FF"/>
      <w:u w:val="single"/>
    </w:rPr>
  </w:style>
  <w:style w:type="character" w:customStyle="1" w:styleId="Heading1Char">
    <w:name w:val="Heading 1 Char"/>
    <w:basedOn w:val="DefaultParagraphFont"/>
    <w:link w:val="Heading1"/>
    <w:rsid w:val="004A2E2D"/>
    <w:rPr>
      <w:rFonts w:ascii="Times New Roman" w:eastAsia="Times New Roman" w:hAnsi="Times New Roman" w:cs="Arial"/>
      <w:bCs/>
      <w:kern w:val="32"/>
      <w:sz w:val="24"/>
      <w:szCs w:val="32"/>
      <w:lang w:val="fr-FR" w:eastAsia="fr-FR"/>
    </w:rPr>
  </w:style>
  <w:style w:type="paragraph" w:customStyle="1" w:styleId="StyleTitre2Gras">
    <w:name w:val="Style Titre 2 + Gras"/>
    <w:basedOn w:val="Heading2"/>
    <w:rsid w:val="004A2E2D"/>
    <w:pPr>
      <w:keepLines w:val="0"/>
      <w:spacing w:before="240" w:after="60" w:line="240" w:lineRule="auto"/>
      <w:jc w:val="center"/>
    </w:pPr>
    <w:rPr>
      <w:rFonts w:ascii="Times New Roman" w:eastAsia="Times New Roman" w:hAnsi="Times New Roman" w:cs="Arial"/>
      <w:iCs/>
      <w:color w:val="auto"/>
      <w:sz w:val="24"/>
      <w:szCs w:val="28"/>
      <w:lang w:val="fr-FR" w:eastAsia="fr-FR"/>
    </w:rPr>
  </w:style>
  <w:style w:type="character" w:customStyle="1" w:styleId="Heading2Char">
    <w:name w:val="Heading 2 Char"/>
    <w:basedOn w:val="DefaultParagraphFont"/>
    <w:link w:val="Heading2"/>
    <w:uiPriority w:val="9"/>
    <w:semiHidden/>
    <w:rsid w:val="004A2E2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A2E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2E2D"/>
  </w:style>
  <w:style w:type="paragraph" w:styleId="Footer">
    <w:name w:val="footer"/>
    <w:basedOn w:val="Normal"/>
    <w:link w:val="FooterChar"/>
    <w:uiPriority w:val="99"/>
    <w:unhideWhenUsed/>
    <w:rsid w:val="004A2E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2E2D"/>
  </w:style>
  <w:style w:type="paragraph" w:styleId="BalloonText">
    <w:name w:val="Balloon Text"/>
    <w:basedOn w:val="Normal"/>
    <w:link w:val="BalloonTextChar"/>
    <w:uiPriority w:val="99"/>
    <w:semiHidden/>
    <w:unhideWhenUsed/>
    <w:rsid w:val="00B02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16"/>
    <w:rPr>
      <w:rFonts w:ascii="Tahoma" w:hAnsi="Tahoma" w:cs="Tahoma"/>
      <w:sz w:val="16"/>
      <w:szCs w:val="16"/>
    </w:rPr>
  </w:style>
  <w:style w:type="table" w:styleId="TableGrid">
    <w:name w:val="Table Grid"/>
    <w:basedOn w:val="TableNormal"/>
    <w:uiPriority w:val="39"/>
    <w:rsid w:val="00FD5C66"/>
    <w:pPr>
      <w:spacing w:after="0" w:line="240" w:lineRule="auto"/>
    </w:pPr>
    <w:rPr>
      <w:rFonts w:ascii="Times New Roman" w:eastAsia="Times New Roman" w:hAnsi="Times New Roman" w:cs="Times New Roman"/>
      <w:sz w:val="20"/>
      <w:szCs w:val="20"/>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C2DCA"/>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184263"/>
    <w:rPr>
      <w:sz w:val="16"/>
      <w:szCs w:val="16"/>
    </w:rPr>
  </w:style>
  <w:style w:type="paragraph" w:styleId="CommentText">
    <w:name w:val="annotation text"/>
    <w:basedOn w:val="Normal"/>
    <w:link w:val="CommentTextChar"/>
    <w:uiPriority w:val="99"/>
    <w:semiHidden/>
    <w:unhideWhenUsed/>
    <w:rsid w:val="00184263"/>
    <w:pPr>
      <w:spacing w:line="240" w:lineRule="auto"/>
    </w:pPr>
    <w:rPr>
      <w:sz w:val="20"/>
      <w:szCs w:val="20"/>
    </w:rPr>
  </w:style>
  <w:style w:type="character" w:customStyle="1" w:styleId="CommentTextChar">
    <w:name w:val="Comment Text Char"/>
    <w:basedOn w:val="DefaultParagraphFont"/>
    <w:link w:val="CommentText"/>
    <w:uiPriority w:val="99"/>
    <w:semiHidden/>
    <w:rsid w:val="00184263"/>
    <w:rPr>
      <w:sz w:val="20"/>
      <w:szCs w:val="20"/>
    </w:rPr>
  </w:style>
  <w:style w:type="paragraph" w:styleId="CommentSubject">
    <w:name w:val="annotation subject"/>
    <w:basedOn w:val="CommentText"/>
    <w:next w:val="CommentText"/>
    <w:link w:val="CommentSubjectChar"/>
    <w:uiPriority w:val="99"/>
    <w:semiHidden/>
    <w:unhideWhenUsed/>
    <w:rsid w:val="00184263"/>
    <w:rPr>
      <w:b/>
      <w:bCs/>
    </w:rPr>
  </w:style>
  <w:style w:type="character" w:customStyle="1" w:styleId="CommentSubjectChar">
    <w:name w:val="Comment Subject Char"/>
    <w:basedOn w:val="CommentTextChar"/>
    <w:link w:val="CommentSubject"/>
    <w:uiPriority w:val="99"/>
    <w:semiHidden/>
    <w:rsid w:val="00184263"/>
    <w:rPr>
      <w:b/>
      <w:bCs/>
      <w:sz w:val="20"/>
      <w:szCs w:val="20"/>
    </w:rPr>
  </w:style>
  <w:style w:type="character" w:styleId="UnresolvedMention">
    <w:name w:val="Unresolved Mention"/>
    <w:basedOn w:val="DefaultParagraphFont"/>
    <w:uiPriority w:val="99"/>
    <w:semiHidden/>
    <w:unhideWhenUsed/>
    <w:rsid w:val="00563E72"/>
    <w:rPr>
      <w:color w:val="605E5C"/>
      <w:shd w:val="clear" w:color="auto" w:fill="E1DFDD"/>
    </w:rPr>
  </w:style>
  <w:style w:type="paragraph" w:styleId="ListParagraph">
    <w:name w:val="List Paragraph"/>
    <w:basedOn w:val="Normal"/>
    <w:uiPriority w:val="34"/>
    <w:qFormat/>
    <w:rsid w:val="003C2D8B"/>
    <w:pPr>
      <w:ind w:left="720"/>
      <w:contextualSpacing/>
    </w:pPr>
  </w:style>
  <w:style w:type="character" w:customStyle="1" w:styleId="A7">
    <w:name w:val="A7"/>
    <w:uiPriority w:val="99"/>
    <w:rsid w:val="00142CE8"/>
    <w:rPr>
      <w:i/>
      <w:iCs/>
      <w:color w:val="000000"/>
      <w:sz w:val="16"/>
      <w:szCs w:val="16"/>
    </w:rPr>
  </w:style>
  <w:style w:type="paragraph" w:customStyle="1" w:styleId="CM1">
    <w:name w:val="CM1"/>
    <w:basedOn w:val="Normal"/>
    <w:next w:val="Normal"/>
    <w:uiPriority w:val="99"/>
    <w:rsid w:val="00E84B5C"/>
    <w:pPr>
      <w:autoSpaceDE w:val="0"/>
      <w:autoSpaceDN w:val="0"/>
      <w:adjustRightInd w:val="0"/>
      <w:spacing w:after="0" w:line="240" w:lineRule="auto"/>
    </w:pPr>
    <w:rPr>
      <w:rFonts w:ascii="EUAlbertina" w:hAnsi="EUAlbertina"/>
      <w:sz w:val="24"/>
      <w:szCs w:val="24"/>
      <w:lang w:val="el-GR"/>
    </w:rPr>
  </w:style>
  <w:style w:type="character" w:styleId="Strong">
    <w:name w:val="Strong"/>
    <w:basedOn w:val="DefaultParagraphFont"/>
    <w:uiPriority w:val="22"/>
    <w:qFormat/>
    <w:rsid w:val="00E84B5C"/>
    <w:rPr>
      <w:b/>
      <w:bCs/>
    </w:rPr>
  </w:style>
  <w:style w:type="paragraph" w:styleId="BodyTextIndent">
    <w:name w:val="Body Text Indent"/>
    <w:basedOn w:val="Normal"/>
    <w:link w:val="BodyTextIndentChar"/>
    <w:semiHidden/>
    <w:unhideWhenUsed/>
    <w:rsid w:val="00E400B0"/>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E400B0"/>
    <w:rPr>
      <w:rFonts w:ascii="Times New Roman" w:eastAsia="Times New Roman" w:hAnsi="Times New Roman" w:cs="Times New Roman"/>
      <w:sz w:val="24"/>
      <w:szCs w:val="24"/>
    </w:rPr>
  </w:style>
  <w:style w:type="paragraph" w:customStyle="1" w:styleId="Default">
    <w:name w:val="Default"/>
    <w:basedOn w:val="Normal"/>
    <w:rsid w:val="004A79C2"/>
    <w:pPr>
      <w:autoSpaceDE w:val="0"/>
      <w:autoSpaceDN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3007">
      <w:bodyDiv w:val="1"/>
      <w:marLeft w:val="0"/>
      <w:marRight w:val="0"/>
      <w:marTop w:val="0"/>
      <w:marBottom w:val="0"/>
      <w:divBdr>
        <w:top w:val="none" w:sz="0" w:space="0" w:color="auto"/>
        <w:left w:val="none" w:sz="0" w:space="0" w:color="auto"/>
        <w:bottom w:val="none" w:sz="0" w:space="0" w:color="auto"/>
        <w:right w:val="none" w:sz="0" w:space="0" w:color="auto"/>
      </w:divBdr>
    </w:div>
    <w:div w:id="71703766">
      <w:bodyDiv w:val="1"/>
      <w:marLeft w:val="0"/>
      <w:marRight w:val="0"/>
      <w:marTop w:val="0"/>
      <w:marBottom w:val="0"/>
      <w:divBdr>
        <w:top w:val="none" w:sz="0" w:space="0" w:color="auto"/>
        <w:left w:val="none" w:sz="0" w:space="0" w:color="auto"/>
        <w:bottom w:val="none" w:sz="0" w:space="0" w:color="auto"/>
        <w:right w:val="none" w:sz="0" w:space="0" w:color="auto"/>
      </w:divBdr>
    </w:div>
    <w:div w:id="175383368">
      <w:bodyDiv w:val="1"/>
      <w:marLeft w:val="0"/>
      <w:marRight w:val="0"/>
      <w:marTop w:val="0"/>
      <w:marBottom w:val="0"/>
      <w:divBdr>
        <w:top w:val="none" w:sz="0" w:space="0" w:color="auto"/>
        <w:left w:val="none" w:sz="0" w:space="0" w:color="auto"/>
        <w:bottom w:val="none" w:sz="0" w:space="0" w:color="auto"/>
        <w:right w:val="none" w:sz="0" w:space="0" w:color="auto"/>
      </w:divBdr>
    </w:div>
    <w:div w:id="273250136">
      <w:bodyDiv w:val="1"/>
      <w:marLeft w:val="0"/>
      <w:marRight w:val="0"/>
      <w:marTop w:val="0"/>
      <w:marBottom w:val="0"/>
      <w:divBdr>
        <w:top w:val="none" w:sz="0" w:space="0" w:color="auto"/>
        <w:left w:val="none" w:sz="0" w:space="0" w:color="auto"/>
        <w:bottom w:val="none" w:sz="0" w:space="0" w:color="auto"/>
        <w:right w:val="none" w:sz="0" w:space="0" w:color="auto"/>
      </w:divBdr>
    </w:div>
    <w:div w:id="440341009">
      <w:bodyDiv w:val="1"/>
      <w:marLeft w:val="0"/>
      <w:marRight w:val="0"/>
      <w:marTop w:val="0"/>
      <w:marBottom w:val="0"/>
      <w:divBdr>
        <w:top w:val="none" w:sz="0" w:space="0" w:color="auto"/>
        <w:left w:val="none" w:sz="0" w:space="0" w:color="auto"/>
        <w:bottom w:val="none" w:sz="0" w:space="0" w:color="auto"/>
        <w:right w:val="none" w:sz="0" w:space="0" w:color="auto"/>
      </w:divBdr>
    </w:div>
    <w:div w:id="582422584">
      <w:bodyDiv w:val="1"/>
      <w:marLeft w:val="0"/>
      <w:marRight w:val="0"/>
      <w:marTop w:val="0"/>
      <w:marBottom w:val="0"/>
      <w:divBdr>
        <w:top w:val="none" w:sz="0" w:space="0" w:color="auto"/>
        <w:left w:val="none" w:sz="0" w:space="0" w:color="auto"/>
        <w:bottom w:val="none" w:sz="0" w:space="0" w:color="auto"/>
        <w:right w:val="none" w:sz="0" w:space="0" w:color="auto"/>
      </w:divBdr>
    </w:div>
    <w:div w:id="646130304">
      <w:bodyDiv w:val="1"/>
      <w:marLeft w:val="0"/>
      <w:marRight w:val="0"/>
      <w:marTop w:val="0"/>
      <w:marBottom w:val="0"/>
      <w:divBdr>
        <w:top w:val="none" w:sz="0" w:space="0" w:color="auto"/>
        <w:left w:val="none" w:sz="0" w:space="0" w:color="auto"/>
        <w:bottom w:val="none" w:sz="0" w:space="0" w:color="auto"/>
        <w:right w:val="none" w:sz="0" w:space="0" w:color="auto"/>
      </w:divBdr>
    </w:div>
    <w:div w:id="650990075">
      <w:bodyDiv w:val="1"/>
      <w:marLeft w:val="0"/>
      <w:marRight w:val="0"/>
      <w:marTop w:val="0"/>
      <w:marBottom w:val="0"/>
      <w:divBdr>
        <w:top w:val="none" w:sz="0" w:space="0" w:color="auto"/>
        <w:left w:val="none" w:sz="0" w:space="0" w:color="auto"/>
        <w:bottom w:val="none" w:sz="0" w:space="0" w:color="auto"/>
        <w:right w:val="none" w:sz="0" w:space="0" w:color="auto"/>
      </w:divBdr>
    </w:div>
    <w:div w:id="714157541">
      <w:bodyDiv w:val="1"/>
      <w:marLeft w:val="0"/>
      <w:marRight w:val="0"/>
      <w:marTop w:val="0"/>
      <w:marBottom w:val="0"/>
      <w:divBdr>
        <w:top w:val="none" w:sz="0" w:space="0" w:color="auto"/>
        <w:left w:val="none" w:sz="0" w:space="0" w:color="auto"/>
        <w:bottom w:val="none" w:sz="0" w:space="0" w:color="auto"/>
        <w:right w:val="none" w:sz="0" w:space="0" w:color="auto"/>
      </w:divBdr>
    </w:div>
    <w:div w:id="727649796">
      <w:bodyDiv w:val="1"/>
      <w:marLeft w:val="0"/>
      <w:marRight w:val="0"/>
      <w:marTop w:val="0"/>
      <w:marBottom w:val="0"/>
      <w:divBdr>
        <w:top w:val="none" w:sz="0" w:space="0" w:color="auto"/>
        <w:left w:val="none" w:sz="0" w:space="0" w:color="auto"/>
        <w:bottom w:val="none" w:sz="0" w:space="0" w:color="auto"/>
        <w:right w:val="none" w:sz="0" w:space="0" w:color="auto"/>
      </w:divBdr>
    </w:div>
    <w:div w:id="784737138">
      <w:bodyDiv w:val="1"/>
      <w:marLeft w:val="0"/>
      <w:marRight w:val="0"/>
      <w:marTop w:val="0"/>
      <w:marBottom w:val="0"/>
      <w:divBdr>
        <w:top w:val="none" w:sz="0" w:space="0" w:color="auto"/>
        <w:left w:val="none" w:sz="0" w:space="0" w:color="auto"/>
        <w:bottom w:val="none" w:sz="0" w:space="0" w:color="auto"/>
        <w:right w:val="none" w:sz="0" w:space="0" w:color="auto"/>
      </w:divBdr>
    </w:div>
    <w:div w:id="898321420">
      <w:bodyDiv w:val="1"/>
      <w:marLeft w:val="0"/>
      <w:marRight w:val="0"/>
      <w:marTop w:val="0"/>
      <w:marBottom w:val="0"/>
      <w:divBdr>
        <w:top w:val="none" w:sz="0" w:space="0" w:color="auto"/>
        <w:left w:val="none" w:sz="0" w:space="0" w:color="auto"/>
        <w:bottom w:val="none" w:sz="0" w:space="0" w:color="auto"/>
        <w:right w:val="none" w:sz="0" w:space="0" w:color="auto"/>
      </w:divBdr>
    </w:div>
    <w:div w:id="1166900411">
      <w:bodyDiv w:val="1"/>
      <w:marLeft w:val="0"/>
      <w:marRight w:val="0"/>
      <w:marTop w:val="0"/>
      <w:marBottom w:val="0"/>
      <w:divBdr>
        <w:top w:val="none" w:sz="0" w:space="0" w:color="auto"/>
        <w:left w:val="none" w:sz="0" w:space="0" w:color="auto"/>
        <w:bottom w:val="none" w:sz="0" w:space="0" w:color="auto"/>
        <w:right w:val="none" w:sz="0" w:space="0" w:color="auto"/>
      </w:divBdr>
    </w:div>
    <w:div w:id="1259093323">
      <w:bodyDiv w:val="1"/>
      <w:marLeft w:val="0"/>
      <w:marRight w:val="0"/>
      <w:marTop w:val="0"/>
      <w:marBottom w:val="0"/>
      <w:divBdr>
        <w:top w:val="none" w:sz="0" w:space="0" w:color="auto"/>
        <w:left w:val="none" w:sz="0" w:space="0" w:color="auto"/>
        <w:bottom w:val="none" w:sz="0" w:space="0" w:color="auto"/>
        <w:right w:val="none" w:sz="0" w:space="0" w:color="auto"/>
      </w:divBdr>
    </w:div>
    <w:div w:id="1294671402">
      <w:bodyDiv w:val="1"/>
      <w:marLeft w:val="0"/>
      <w:marRight w:val="0"/>
      <w:marTop w:val="0"/>
      <w:marBottom w:val="0"/>
      <w:divBdr>
        <w:top w:val="none" w:sz="0" w:space="0" w:color="auto"/>
        <w:left w:val="none" w:sz="0" w:space="0" w:color="auto"/>
        <w:bottom w:val="none" w:sz="0" w:space="0" w:color="auto"/>
        <w:right w:val="none" w:sz="0" w:space="0" w:color="auto"/>
      </w:divBdr>
    </w:div>
    <w:div w:id="1346055173">
      <w:bodyDiv w:val="1"/>
      <w:marLeft w:val="0"/>
      <w:marRight w:val="0"/>
      <w:marTop w:val="0"/>
      <w:marBottom w:val="0"/>
      <w:divBdr>
        <w:top w:val="none" w:sz="0" w:space="0" w:color="auto"/>
        <w:left w:val="none" w:sz="0" w:space="0" w:color="auto"/>
        <w:bottom w:val="none" w:sz="0" w:space="0" w:color="auto"/>
        <w:right w:val="none" w:sz="0" w:space="0" w:color="auto"/>
      </w:divBdr>
    </w:div>
    <w:div w:id="1396123338">
      <w:bodyDiv w:val="1"/>
      <w:marLeft w:val="0"/>
      <w:marRight w:val="0"/>
      <w:marTop w:val="0"/>
      <w:marBottom w:val="0"/>
      <w:divBdr>
        <w:top w:val="none" w:sz="0" w:space="0" w:color="auto"/>
        <w:left w:val="none" w:sz="0" w:space="0" w:color="auto"/>
        <w:bottom w:val="none" w:sz="0" w:space="0" w:color="auto"/>
        <w:right w:val="none" w:sz="0" w:space="0" w:color="auto"/>
      </w:divBdr>
    </w:div>
    <w:div w:id="1538082391">
      <w:bodyDiv w:val="1"/>
      <w:marLeft w:val="0"/>
      <w:marRight w:val="0"/>
      <w:marTop w:val="0"/>
      <w:marBottom w:val="0"/>
      <w:divBdr>
        <w:top w:val="none" w:sz="0" w:space="0" w:color="auto"/>
        <w:left w:val="none" w:sz="0" w:space="0" w:color="auto"/>
        <w:bottom w:val="none" w:sz="0" w:space="0" w:color="auto"/>
        <w:right w:val="none" w:sz="0" w:space="0" w:color="auto"/>
      </w:divBdr>
    </w:div>
    <w:div w:id="1573276468">
      <w:bodyDiv w:val="1"/>
      <w:marLeft w:val="0"/>
      <w:marRight w:val="0"/>
      <w:marTop w:val="0"/>
      <w:marBottom w:val="0"/>
      <w:divBdr>
        <w:top w:val="none" w:sz="0" w:space="0" w:color="auto"/>
        <w:left w:val="none" w:sz="0" w:space="0" w:color="auto"/>
        <w:bottom w:val="none" w:sz="0" w:space="0" w:color="auto"/>
        <w:right w:val="none" w:sz="0" w:space="0" w:color="auto"/>
      </w:divBdr>
    </w:div>
    <w:div w:id="1596936371">
      <w:bodyDiv w:val="1"/>
      <w:marLeft w:val="0"/>
      <w:marRight w:val="0"/>
      <w:marTop w:val="0"/>
      <w:marBottom w:val="0"/>
      <w:divBdr>
        <w:top w:val="none" w:sz="0" w:space="0" w:color="auto"/>
        <w:left w:val="none" w:sz="0" w:space="0" w:color="auto"/>
        <w:bottom w:val="none" w:sz="0" w:space="0" w:color="auto"/>
        <w:right w:val="none" w:sz="0" w:space="0" w:color="auto"/>
      </w:divBdr>
    </w:div>
    <w:div w:id="1700737365">
      <w:bodyDiv w:val="1"/>
      <w:marLeft w:val="0"/>
      <w:marRight w:val="0"/>
      <w:marTop w:val="0"/>
      <w:marBottom w:val="0"/>
      <w:divBdr>
        <w:top w:val="none" w:sz="0" w:space="0" w:color="auto"/>
        <w:left w:val="none" w:sz="0" w:space="0" w:color="auto"/>
        <w:bottom w:val="none" w:sz="0" w:space="0" w:color="auto"/>
        <w:right w:val="none" w:sz="0" w:space="0" w:color="auto"/>
      </w:divBdr>
    </w:div>
    <w:div w:id="1742554709">
      <w:bodyDiv w:val="1"/>
      <w:marLeft w:val="0"/>
      <w:marRight w:val="0"/>
      <w:marTop w:val="0"/>
      <w:marBottom w:val="0"/>
      <w:divBdr>
        <w:top w:val="none" w:sz="0" w:space="0" w:color="auto"/>
        <w:left w:val="none" w:sz="0" w:space="0" w:color="auto"/>
        <w:bottom w:val="none" w:sz="0" w:space="0" w:color="auto"/>
        <w:right w:val="none" w:sz="0" w:space="0" w:color="auto"/>
      </w:divBdr>
    </w:div>
    <w:div w:id="1855224095">
      <w:bodyDiv w:val="1"/>
      <w:marLeft w:val="0"/>
      <w:marRight w:val="0"/>
      <w:marTop w:val="0"/>
      <w:marBottom w:val="0"/>
      <w:divBdr>
        <w:top w:val="none" w:sz="0" w:space="0" w:color="auto"/>
        <w:left w:val="none" w:sz="0" w:space="0" w:color="auto"/>
        <w:bottom w:val="none" w:sz="0" w:space="0" w:color="auto"/>
        <w:right w:val="none" w:sz="0" w:space="0" w:color="auto"/>
      </w:divBdr>
    </w:div>
    <w:div w:id="2011979215">
      <w:bodyDiv w:val="1"/>
      <w:marLeft w:val="0"/>
      <w:marRight w:val="0"/>
      <w:marTop w:val="0"/>
      <w:marBottom w:val="0"/>
      <w:divBdr>
        <w:top w:val="none" w:sz="0" w:space="0" w:color="auto"/>
        <w:left w:val="none" w:sz="0" w:space="0" w:color="auto"/>
        <w:bottom w:val="none" w:sz="0" w:space="0" w:color="auto"/>
        <w:right w:val="none" w:sz="0" w:space="0" w:color="auto"/>
      </w:divBdr>
    </w:div>
    <w:div w:id="2079476242">
      <w:bodyDiv w:val="1"/>
      <w:marLeft w:val="0"/>
      <w:marRight w:val="0"/>
      <w:marTop w:val="0"/>
      <w:marBottom w:val="0"/>
      <w:divBdr>
        <w:top w:val="none" w:sz="0" w:space="0" w:color="auto"/>
        <w:left w:val="none" w:sz="0" w:space="0" w:color="auto"/>
        <w:bottom w:val="none" w:sz="0" w:space="0" w:color="auto"/>
        <w:right w:val="none" w:sz="0" w:space="0" w:color="auto"/>
      </w:divBdr>
    </w:div>
    <w:div w:id="210819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a.gov.cy/moa/dfmr/dfmr.nsf/All/A22B9A733AB6CF3242258330002187A3?OpenDocument" TargetMode="External"/><Relationship Id="rId18" Type="http://schemas.openxmlformats.org/officeDocument/2006/relationships/hyperlink" Target="http://www.moa.gov.cy/moa/dfmr/dfmr.nsf/All/E5144C17F269ED9B4225807A00322642?OpenDocument" TargetMode="External"/><Relationship Id="rId26" Type="http://schemas.openxmlformats.org/officeDocument/2006/relationships/hyperlink" Target="https://datacollection.jrc.ec.europa.eu/documents/10213/16106/2019-03-13_Commission+Decision_905.pdf/f32e73a6-391d-436f-b96b-828eda191f78" TargetMode="External"/><Relationship Id="rId39" Type="http://schemas.openxmlformats.org/officeDocument/2006/relationships/customXml" Target="../customXml/item4.xml"/><Relationship Id="rId21" Type="http://schemas.openxmlformats.org/officeDocument/2006/relationships/hyperlink" Target="http://www.moa.gov.cy/moa/dfmr/dfmr.nsf/All/6DC46542CDE2BC644225833000214B58?OpenDocument"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atacollection.jrc.ec.europa.eu" TargetMode="External"/><Relationship Id="rId17" Type="http://schemas.openxmlformats.org/officeDocument/2006/relationships/image" Target="media/image4.png"/><Relationship Id="rId25" Type="http://schemas.openxmlformats.org/officeDocument/2006/relationships/hyperlink" Target="https://datacollection.jrc.ec.europa.eu/documents/10213/16106/2019-03-13_Commission+Decision_905.pdf/f32e73a6-391d-436f-b96b-828eda191f78" TargetMode="External"/><Relationship Id="rId33" Type="http://schemas.openxmlformats.org/officeDocument/2006/relationships/header" Target="header3.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moa.gov.cy/moa/dfmr/dfmr.nsf/All/6DC46542CDE2BC644225833000214B58?OpenDocumen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a.gov.cy/moa/dfmr/dfmr.nsf/All/5C667104B416A5A0C22586C500320E18?OpenDocument" TargetMode="External"/><Relationship Id="rId24" Type="http://schemas.openxmlformats.org/officeDocument/2006/relationships/hyperlink" Target="https://datacollection.jrc.ec.europa.eu/documents/10213/16106/2019-03-13_Commission+Decision_905.pdf/f32e73a6-391d-436f-b96b-828eda191f78" TargetMode="External"/><Relationship Id="rId32" Type="http://schemas.openxmlformats.org/officeDocument/2006/relationships/footer" Target="footer2.xm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datacollection.jrc.ec.europa.eu/documents/10213/16106/2019-03-13_Commission+Decision_905.pdf/f32e73a6-391d-436f-b96b-828eda191f78" TargetMode="External"/><Relationship Id="rId28" Type="http://schemas.openxmlformats.org/officeDocument/2006/relationships/hyperlink" Target="http://www.moa.gov.cy/moa/dfmr/dfmr.nsf/All/6DC46542CDE2BC644225833000214B58?OpenDocument" TargetMode="External"/><Relationship Id="rId36" Type="http://schemas.openxmlformats.org/officeDocument/2006/relationships/theme" Target="theme/theme1.xml"/><Relationship Id="rId10" Type="http://schemas.openxmlformats.org/officeDocument/2006/relationships/hyperlink" Target="http://www.moa.gov.cy/moa/dfmr/dfmr.nsf/All/A22B9A733AB6CF3242258330002187A3?OpenDocument" TargetMode="External"/><Relationship Id="rId19" Type="http://schemas.openxmlformats.org/officeDocument/2006/relationships/hyperlink" Target="http://www.moa.gov.cy/moa/dfmr/dfmr.nsf/All/6DC46542CDE2BC644225833000214B58?OpenDocumen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oa.gov.cy/moa/dfmr/dfmr.nsf/All/6DC46542CDE2BC644225833000214B58/$file/MEDITS%20Handbook%20V.9%202017.pdf" TargetMode="External"/><Relationship Id="rId22" Type="http://schemas.openxmlformats.org/officeDocument/2006/relationships/hyperlink" Target="https://datacollection.jrc.ec.europa.eu/documents/10213/16106/2019-03-13_Commission+Decision_905.pdf/f32e73a6-391d-436f-b96b-828eda191f78" TargetMode="External"/><Relationship Id="rId27" Type="http://schemas.openxmlformats.org/officeDocument/2006/relationships/hyperlink" Target="https://datacollection.jrc.ec.europa.eu/documents/10213/16106/2019-03-13_Commission+Decision_905.pdf/f32e73a6-391d-436f-b96b-828eda191f78"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46802581D1E5194BB751F4A1219E22A7" ma:contentTypeVersion="8" ma:contentTypeDescription="Create a new document." ma:contentTypeScope="" ma:versionID="7d48e66664301a79c79929aeb3dd2628">
  <xsd:schema xmlns:xsd="http://www.w3.org/2001/XMLSchema" xmlns:xs="http://www.w3.org/2001/XMLSchema" xmlns:p="http://schemas.microsoft.com/office/2006/metadata/properties" xmlns:ns2="f7c5e3fa-378b-48b1-a129-e33a73f99ee9" targetNamespace="http://schemas.microsoft.com/office/2006/metadata/properties" ma:root="true" ma:fieldsID="25744a8ff3d9ae2e75067a537ef311ce" ns2:_="">
    <xsd:import namespace="f7c5e3fa-378b-48b1-a129-e33a73f99e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5e3fa-378b-48b1-a129-e33a73f99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DD2B70-C9BD-41FE-8AFB-FEC8BFF21D85}">
  <ds:schemaRefs>
    <ds:schemaRef ds:uri="http://schemas.openxmlformats.org/officeDocument/2006/bibliography"/>
  </ds:schemaRefs>
</ds:datastoreItem>
</file>

<file path=customXml/itemProps2.xml><?xml version="1.0" encoding="utf-8"?>
<ds:datastoreItem xmlns:ds="http://schemas.openxmlformats.org/officeDocument/2006/customXml" ds:itemID="{F61E92B4-358F-4DF4-B907-F91D1EFAF0A4}"/>
</file>

<file path=customXml/itemProps3.xml><?xml version="1.0" encoding="utf-8"?>
<ds:datastoreItem xmlns:ds="http://schemas.openxmlformats.org/officeDocument/2006/customXml" ds:itemID="{1DAAEE61-E1AF-4AEC-A3FD-BC3AA5B9E8CA}"/>
</file>

<file path=customXml/itemProps4.xml><?xml version="1.0" encoding="utf-8"?>
<ds:datastoreItem xmlns:ds="http://schemas.openxmlformats.org/officeDocument/2006/customXml" ds:itemID="{70F47F08-EFF4-4D18-B020-D67520424C04}"/>
</file>

<file path=docProps/app.xml><?xml version="1.0" encoding="utf-8"?>
<Properties xmlns="http://schemas.openxmlformats.org/officeDocument/2006/extended-properties" xmlns:vt="http://schemas.openxmlformats.org/officeDocument/2006/docPropsVTypes">
  <Template>Normal.dotm</Template>
  <TotalTime>9</TotalTime>
  <Pages>39</Pages>
  <Words>13006</Words>
  <Characters>74135</Characters>
  <Application>Microsoft Office Word</Application>
  <DocSecurity>0</DocSecurity>
  <Lines>617</Lines>
  <Paragraphs>173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European Commission</Company>
  <LinksUpToDate>false</LinksUpToDate>
  <CharactersWithSpaces>86968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KOSTOPOULOU Venetia (MARE)</dc:creator>
  <cp:lastModifiedBy>Ioannou  Myrto</cp:lastModifiedBy>
  <cp:revision>2</cp:revision>
  <cp:lastPrinted>2022-05-31T08:23:00Z</cp:lastPrinted>
  <dcterms:created xsi:type="dcterms:W3CDTF">2022-06-22T11:08:00Z</dcterms:created>
  <dcterms:modified xsi:type="dcterms:W3CDTF">2022-06-22T11:08:00Z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0x01010046802581D1E5194BB751F4A1219E22A7</vt:lpwstr>
  </property>
</Properties>
</file>