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5996" w14:textId="75A1A29A" w:rsidR="00D80357" w:rsidRDefault="006975B5" w:rsidP="00FA7BBB">
      <w:pPr>
        <w:jc w:val="center"/>
        <w:rPr>
          <w:b/>
          <w:bCs/>
          <w:sz w:val="28"/>
          <w:szCs w:val="28"/>
          <w:lang w:val="en-GB" w:eastAsia="en-US"/>
        </w:rPr>
      </w:pPr>
      <w:r w:rsidRPr="2020A306">
        <w:rPr>
          <w:b/>
          <w:bCs/>
          <w:sz w:val="28"/>
          <w:szCs w:val="28"/>
          <w:lang w:val="en-GB" w:eastAsia="en-US"/>
        </w:rPr>
        <w:t>Template for requests of data under the EU Data Collection Framework</w:t>
      </w:r>
      <w:r w:rsidR="001252EB">
        <w:rPr>
          <w:rStyle w:val="FootnoteReference"/>
          <w:b/>
          <w:bCs/>
          <w:sz w:val="28"/>
          <w:szCs w:val="28"/>
          <w:lang w:val="en-GB" w:eastAsia="en-US"/>
        </w:rPr>
        <w:footnoteReference w:id="1"/>
      </w:r>
    </w:p>
    <w:p w14:paraId="2038C907" w14:textId="77777777" w:rsidR="00D80357" w:rsidRPr="00274BD5" w:rsidRDefault="00D80357" w:rsidP="00FA7BBB">
      <w:pPr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2D1EF91B" w14:textId="2A07881B" w:rsidR="006975B5" w:rsidRPr="00FA7BBB" w:rsidRDefault="006975B5" w:rsidP="00FA7BBB">
      <w:pPr>
        <w:pStyle w:val="ListParagraph"/>
        <w:numPr>
          <w:ilvl w:val="0"/>
          <w:numId w:val="2"/>
        </w:numPr>
        <w:rPr>
          <w:b/>
          <w:sz w:val="22"/>
          <w:szCs w:val="22"/>
          <w:lang w:val="en-GB" w:eastAsia="en-US"/>
        </w:rPr>
      </w:pPr>
      <w:r w:rsidRPr="00FA7BBB">
        <w:rPr>
          <w:b/>
          <w:sz w:val="22"/>
          <w:szCs w:val="22"/>
          <w:lang w:val="en-GB" w:eastAsia="en-US"/>
        </w:rPr>
        <w:t xml:space="preserve">Data </w:t>
      </w:r>
      <w:r w:rsidR="001768C1" w:rsidRPr="00FA7BBB">
        <w:rPr>
          <w:b/>
          <w:sz w:val="22"/>
          <w:szCs w:val="22"/>
          <w:lang w:val="en-GB" w:eastAsia="en-US"/>
        </w:rPr>
        <w:t>r</w:t>
      </w:r>
      <w:r w:rsidRPr="00FA7BBB">
        <w:rPr>
          <w:b/>
          <w:sz w:val="22"/>
          <w:szCs w:val="22"/>
          <w:lang w:val="en-GB" w:eastAsia="en-US"/>
        </w:rPr>
        <w:t>equest</w:t>
      </w:r>
      <w:r w:rsidR="004A0318" w:rsidRPr="00FA7BBB">
        <w:rPr>
          <w:b/>
          <w:sz w:val="22"/>
          <w:szCs w:val="22"/>
          <w:lang w:val="en-GB" w:eastAsia="en-US"/>
        </w:rPr>
        <w:t>ed</w:t>
      </w:r>
    </w:p>
    <w:p w14:paraId="18474BD1" w14:textId="77777777" w:rsidR="006975B5" w:rsidRPr="000B182F" w:rsidRDefault="006975B5" w:rsidP="00FA7BBB">
      <w:pPr>
        <w:ind w:firstLine="357"/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 xml:space="preserve">Please specify </w:t>
      </w:r>
      <w:r w:rsidRPr="000B182F">
        <w:rPr>
          <w:i/>
          <w:sz w:val="22"/>
          <w:szCs w:val="22"/>
          <w:lang w:val="en-GB" w:eastAsia="en-US"/>
        </w:rPr>
        <w:t xml:space="preserve">what data </w:t>
      </w:r>
      <w:r w:rsidRPr="000B182F">
        <w:rPr>
          <w:sz w:val="22"/>
          <w:szCs w:val="22"/>
          <w:lang w:val="en-GB" w:eastAsia="en-US"/>
        </w:rPr>
        <w:t>you need:</w:t>
      </w:r>
    </w:p>
    <w:p w14:paraId="02343D96" w14:textId="04054DB9" w:rsidR="006975B5" w:rsidRPr="000B182F" w:rsidRDefault="006975B5" w:rsidP="00FA7BBB">
      <w:pPr>
        <w:pStyle w:val="ListParagraph"/>
        <w:numPr>
          <w:ilvl w:val="0"/>
          <w:numId w:val="3"/>
        </w:numPr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>wh</w:t>
      </w:r>
      <w:r w:rsidR="004A0318" w:rsidRPr="000B182F">
        <w:rPr>
          <w:sz w:val="22"/>
          <w:szCs w:val="22"/>
          <w:lang w:val="en-GB" w:eastAsia="en-US"/>
        </w:rPr>
        <w:t xml:space="preserve">ich </w:t>
      </w:r>
      <w:r w:rsidR="00A5285E">
        <w:rPr>
          <w:sz w:val="22"/>
          <w:szCs w:val="22"/>
          <w:lang w:val="en-GB" w:eastAsia="en-US"/>
        </w:rPr>
        <w:t>data specifications</w:t>
      </w:r>
      <w:r w:rsidR="00A5285E" w:rsidRPr="000B182F">
        <w:rPr>
          <w:sz w:val="22"/>
          <w:szCs w:val="22"/>
          <w:lang w:val="en-GB" w:eastAsia="en-US"/>
        </w:rPr>
        <w:t xml:space="preserve"> </w:t>
      </w:r>
      <w:r w:rsidR="004A0318" w:rsidRPr="000B182F">
        <w:rPr>
          <w:sz w:val="22"/>
          <w:szCs w:val="22"/>
          <w:lang w:val="en-GB" w:eastAsia="en-US"/>
        </w:rPr>
        <w:t xml:space="preserve">are </w:t>
      </w:r>
      <w:r w:rsidRPr="000B182F">
        <w:rPr>
          <w:sz w:val="22"/>
          <w:szCs w:val="22"/>
          <w:lang w:val="en-GB" w:eastAsia="en-US"/>
        </w:rPr>
        <w:t>needed based on the EU MAP (</w:t>
      </w:r>
      <w:hyperlink r:id="rId11" w:history="1">
        <w:r w:rsidR="007652DE">
          <w:rPr>
            <w:rStyle w:val="Hyperlink"/>
            <w:sz w:val="22"/>
            <w:szCs w:val="22"/>
            <w:lang w:val="en-GB" w:eastAsia="en-US"/>
          </w:rPr>
          <w:t>Commission Dele</w:t>
        </w:r>
        <w:r w:rsidR="007652DE">
          <w:rPr>
            <w:rStyle w:val="Hyperlink"/>
            <w:sz w:val="22"/>
            <w:szCs w:val="22"/>
            <w:lang w:val="en-GB" w:eastAsia="en-US"/>
          </w:rPr>
          <w:t>g</w:t>
        </w:r>
        <w:r w:rsidR="007652DE">
          <w:rPr>
            <w:rStyle w:val="Hyperlink"/>
            <w:sz w:val="22"/>
            <w:szCs w:val="22"/>
            <w:lang w:val="en-GB" w:eastAsia="en-US"/>
          </w:rPr>
          <w:t xml:space="preserve">ated Decision (EU) 2021/1167 </w:t>
        </w:r>
      </w:hyperlink>
      <w:r w:rsidRPr="000B182F">
        <w:rPr>
          <w:sz w:val="22"/>
          <w:szCs w:val="22"/>
          <w:lang w:val="en-GB" w:eastAsia="en-US"/>
        </w:rPr>
        <w:t xml:space="preserve"> and </w:t>
      </w:r>
      <w:hyperlink r:id="rId12" w:history="1">
        <w:r w:rsidR="007652DE">
          <w:rPr>
            <w:rStyle w:val="Hyperlink"/>
            <w:sz w:val="22"/>
            <w:szCs w:val="22"/>
            <w:lang w:val="en-GB" w:eastAsia="en-US"/>
          </w:rPr>
          <w:t>Commission Imple</w:t>
        </w:r>
        <w:r w:rsidR="007652DE">
          <w:rPr>
            <w:rStyle w:val="Hyperlink"/>
            <w:sz w:val="22"/>
            <w:szCs w:val="22"/>
            <w:lang w:val="en-GB" w:eastAsia="en-US"/>
          </w:rPr>
          <w:t>m</w:t>
        </w:r>
        <w:r w:rsidR="007652DE">
          <w:rPr>
            <w:rStyle w:val="Hyperlink"/>
            <w:sz w:val="22"/>
            <w:szCs w:val="22"/>
            <w:lang w:val="en-GB" w:eastAsia="en-US"/>
          </w:rPr>
          <w:t>enting Decision (EU) 2021/1168</w:t>
        </w:r>
      </w:hyperlink>
      <w:r w:rsidRPr="000B182F">
        <w:rPr>
          <w:sz w:val="22"/>
          <w:szCs w:val="22"/>
          <w:lang w:val="en-GB" w:eastAsia="en-US"/>
        </w:rPr>
        <w:t>)</w:t>
      </w:r>
      <w:r w:rsidR="00806663">
        <w:rPr>
          <w:rStyle w:val="FootnoteReference"/>
          <w:sz w:val="22"/>
          <w:szCs w:val="22"/>
          <w:lang w:val="en-GB" w:eastAsia="en-US"/>
        </w:rPr>
        <w:footnoteReference w:id="2"/>
      </w:r>
      <w:r w:rsidRPr="000B182F">
        <w:rPr>
          <w:sz w:val="22"/>
          <w:szCs w:val="22"/>
          <w:lang w:val="en-GB" w:eastAsia="en-US"/>
        </w:rPr>
        <w:t xml:space="preserve"> </w:t>
      </w:r>
    </w:p>
    <w:p w14:paraId="292B60DC" w14:textId="77777777" w:rsidR="006975B5" w:rsidRPr="000B182F" w:rsidRDefault="006975B5" w:rsidP="00FA7BBB">
      <w:pPr>
        <w:pStyle w:val="ListParagraph"/>
        <w:numPr>
          <w:ilvl w:val="0"/>
          <w:numId w:val="3"/>
        </w:numPr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>which years</w:t>
      </w:r>
    </w:p>
    <w:p w14:paraId="002FA8B3" w14:textId="77777777" w:rsidR="006975B5" w:rsidRPr="000B182F" w:rsidRDefault="006975B5" w:rsidP="00FA7BBB">
      <w:pPr>
        <w:pStyle w:val="ListParagraph"/>
        <w:numPr>
          <w:ilvl w:val="0"/>
          <w:numId w:val="3"/>
        </w:numPr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>which Member States</w:t>
      </w:r>
      <w:r w:rsidR="004A0318" w:rsidRPr="000B182F">
        <w:rPr>
          <w:sz w:val="22"/>
          <w:szCs w:val="22"/>
          <w:lang w:val="en-GB" w:eastAsia="en-US"/>
        </w:rPr>
        <w:t xml:space="preserve"> have collected the data</w:t>
      </w:r>
      <w:r w:rsidR="00F52205">
        <w:rPr>
          <w:rStyle w:val="FootnoteReference"/>
          <w:sz w:val="22"/>
          <w:szCs w:val="22"/>
          <w:lang w:val="en-GB" w:eastAsia="en-US"/>
        </w:rPr>
        <w:footnoteReference w:id="3"/>
      </w:r>
    </w:p>
    <w:p w14:paraId="3F679E2A" w14:textId="77777777" w:rsidR="006975B5" w:rsidRPr="000B182F" w:rsidRDefault="006975B5" w:rsidP="00FA7BBB">
      <w:pPr>
        <w:rPr>
          <w:sz w:val="22"/>
          <w:szCs w:val="22"/>
          <w:lang w:val="en-GB" w:eastAsia="en-US"/>
        </w:rPr>
      </w:pPr>
    </w:p>
    <w:p w14:paraId="052B8183" w14:textId="77777777" w:rsidR="006975B5" w:rsidRPr="00FA7BBB" w:rsidRDefault="00D01F1B" w:rsidP="00FA7BBB">
      <w:pPr>
        <w:pStyle w:val="ListParagraph"/>
        <w:numPr>
          <w:ilvl w:val="0"/>
          <w:numId w:val="2"/>
        </w:numPr>
        <w:ind w:left="714" w:hanging="357"/>
        <w:rPr>
          <w:b/>
          <w:sz w:val="22"/>
          <w:szCs w:val="22"/>
          <w:lang w:val="en-GB" w:eastAsia="en-US"/>
        </w:rPr>
      </w:pPr>
      <w:r w:rsidRPr="00FA7BBB">
        <w:rPr>
          <w:b/>
          <w:sz w:val="22"/>
          <w:szCs w:val="22"/>
          <w:lang w:val="en-GB" w:eastAsia="en-US"/>
        </w:rPr>
        <w:t xml:space="preserve">Purpose </w:t>
      </w:r>
      <w:r w:rsidR="004A0318" w:rsidRPr="00FA7BBB">
        <w:rPr>
          <w:b/>
          <w:sz w:val="22"/>
          <w:szCs w:val="22"/>
          <w:lang w:val="en-GB" w:eastAsia="en-US"/>
        </w:rPr>
        <w:t xml:space="preserve">of </w:t>
      </w:r>
      <w:r w:rsidR="001768C1" w:rsidRPr="00FA7BBB">
        <w:rPr>
          <w:b/>
          <w:sz w:val="22"/>
          <w:szCs w:val="22"/>
          <w:lang w:val="en-GB" w:eastAsia="en-US"/>
        </w:rPr>
        <w:t xml:space="preserve">the </w:t>
      </w:r>
      <w:r w:rsidR="004A0318" w:rsidRPr="00FA7BBB">
        <w:rPr>
          <w:b/>
          <w:sz w:val="22"/>
          <w:szCs w:val="22"/>
          <w:lang w:val="en-GB" w:eastAsia="en-US"/>
        </w:rPr>
        <w:t>data request</w:t>
      </w:r>
    </w:p>
    <w:p w14:paraId="71142EB1" w14:textId="0955FA8A" w:rsidR="000B182F" w:rsidRDefault="00D01F1B" w:rsidP="00FA7BBB">
      <w:pPr>
        <w:ind w:left="357"/>
        <w:jc w:val="both"/>
        <w:rPr>
          <w:sz w:val="22"/>
          <w:szCs w:val="22"/>
          <w:lang w:val="en-GB" w:eastAsia="en-US"/>
        </w:rPr>
      </w:pPr>
      <w:r w:rsidRPr="7A6DF065">
        <w:rPr>
          <w:sz w:val="22"/>
          <w:szCs w:val="22"/>
          <w:lang w:val="en-GB" w:eastAsia="en-US"/>
        </w:rPr>
        <w:t xml:space="preserve">Please </w:t>
      </w:r>
      <w:r w:rsidR="00F52205" w:rsidRPr="7A6DF065">
        <w:rPr>
          <w:sz w:val="22"/>
          <w:szCs w:val="22"/>
          <w:lang w:val="en-GB" w:eastAsia="en-US"/>
        </w:rPr>
        <w:t>include a clear description</w:t>
      </w:r>
      <w:r w:rsidR="003C673C">
        <w:rPr>
          <w:sz w:val="22"/>
          <w:szCs w:val="22"/>
          <w:lang w:val="en-GB" w:eastAsia="en-US"/>
        </w:rPr>
        <w:t xml:space="preserve"> </w:t>
      </w:r>
      <w:r w:rsidR="00F52205" w:rsidRPr="7A6DF065">
        <w:rPr>
          <w:sz w:val="22"/>
          <w:szCs w:val="22"/>
          <w:lang w:val="en-GB" w:eastAsia="en-US"/>
        </w:rPr>
        <w:t xml:space="preserve">of the </w:t>
      </w:r>
      <w:r w:rsidR="00F52205" w:rsidRPr="00731576">
        <w:rPr>
          <w:b/>
          <w:bCs/>
          <w:i/>
          <w:iCs/>
          <w:sz w:val="22"/>
          <w:szCs w:val="22"/>
          <w:lang w:val="en-GB" w:eastAsia="en-US"/>
        </w:rPr>
        <w:t>purpose(s)</w:t>
      </w:r>
      <w:r w:rsidR="00F52205" w:rsidRPr="7A6DF065">
        <w:rPr>
          <w:sz w:val="22"/>
          <w:szCs w:val="22"/>
          <w:lang w:val="en-GB" w:eastAsia="en-US"/>
        </w:rPr>
        <w:t xml:space="preserve"> for which the data </w:t>
      </w:r>
      <w:proofErr w:type="gramStart"/>
      <w:r w:rsidR="00F52205" w:rsidRPr="7A6DF065">
        <w:rPr>
          <w:sz w:val="22"/>
          <w:szCs w:val="22"/>
          <w:lang w:val="en-GB" w:eastAsia="en-US"/>
        </w:rPr>
        <w:t>are requested</w:t>
      </w:r>
      <w:proofErr w:type="gramEnd"/>
      <w:r w:rsidR="00F52205" w:rsidRPr="7A6DF065">
        <w:rPr>
          <w:sz w:val="22"/>
          <w:szCs w:val="22"/>
          <w:lang w:val="en-GB" w:eastAsia="en-US"/>
        </w:rPr>
        <w:t xml:space="preserve">. </w:t>
      </w:r>
      <w:r w:rsidRPr="7A6DF065">
        <w:rPr>
          <w:sz w:val="22"/>
          <w:szCs w:val="22"/>
          <w:lang w:val="en-GB" w:eastAsia="en-US"/>
        </w:rPr>
        <w:t xml:space="preserve">Consult the </w:t>
      </w:r>
      <w:r w:rsidR="004A0318" w:rsidRPr="7A6DF065">
        <w:rPr>
          <w:sz w:val="22"/>
          <w:szCs w:val="22"/>
          <w:lang w:val="en-GB" w:eastAsia="en-US"/>
        </w:rPr>
        <w:t>categor</w:t>
      </w:r>
      <w:r w:rsidRPr="7A6DF065">
        <w:rPr>
          <w:sz w:val="22"/>
          <w:szCs w:val="22"/>
          <w:lang w:val="en-GB" w:eastAsia="en-US"/>
        </w:rPr>
        <w:t xml:space="preserve">ies listed in the DCF legal framework explained below </w:t>
      </w:r>
      <w:r w:rsidR="000B182F" w:rsidRPr="7A6DF065">
        <w:rPr>
          <w:sz w:val="22"/>
          <w:szCs w:val="22"/>
          <w:lang w:val="en-GB" w:eastAsia="en-US"/>
        </w:rPr>
        <w:t>(i.e. fisheries management, any other purpose, for scientific publication).</w:t>
      </w:r>
      <w:r w:rsidR="00984092" w:rsidRPr="7A6DF065">
        <w:rPr>
          <w:sz w:val="22"/>
          <w:szCs w:val="22"/>
          <w:lang w:val="en-GB" w:eastAsia="en-US"/>
        </w:rPr>
        <w:t xml:space="preserve"> If the data </w:t>
      </w:r>
      <w:proofErr w:type="gramStart"/>
      <w:r w:rsidR="00984092" w:rsidRPr="7A6DF065">
        <w:rPr>
          <w:sz w:val="22"/>
          <w:szCs w:val="22"/>
          <w:lang w:val="en-GB" w:eastAsia="en-US"/>
        </w:rPr>
        <w:t>are needed</w:t>
      </w:r>
      <w:proofErr w:type="gramEnd"/>
      <w:r w:rsidR="00984092" w:rsidRPr="7A6DF065">
        <w:rPr>
          <w:sz w:val="22"/>
          <w:szCs w:val="22"/>
          <w:lang w:val="en-GB" w:eastAsia="en-US"/>
        </w:rPr>
        <w:t xml:space="preserve"> for a study</w:t>
      </w:r>
      <w:r w:rsidR="001768C1" w:rsidRPr="7A6DF065">
        <w:rPr>
          <w:sz w:val="22"/>
          <w:szCs w:val="22"/>
          <w:lang w:val="en-GB" w:eastAsia="en-US"/>
        </w:rPr>
        <w:t xml:space="preserve"> or a</w:t>
      </w:r>
      <w:r w:rsidR="00984092" w:rsidRPr="7A6DF065">
        <w:rPr>
          <w:sz w:val="22"/>
          <w:szCs w:val="22"/>
          <w:lang w:val="en-GB" w:eastAsia="en-US"/>
        </w:rPr>
        <w:t xml:space="preserve"> project, provide a short description </w:t>
      </w:r>
      <w:r w:rsidR="00731576">
        <w:rPr>
          <w:sz w:val="22"/>
          <w:szCs w:val="22"/>
          <w:lang w:val="en-GB" w:eastAsia="en-US"/>
        </w:rPr>
        <w:t>(max 300 words)</w:t>
      </w:r>
      <w:r w:rsidR="00731576" w:rsidRPr="7A6DF065">
        <w:rPr>
          <w:sz w:val="22"/>
          <w:szCs w:val="22"/>
          <w:lang w:val="en-GB" w:eastAsia="en-US"/>
        </w:rPr>
        <w:t xml:space="preserve"> </w:t>
      </w:r>
      <w:r w:rsidR="00984092" w:rsidRPr="7A6DF065">
        <w:rPr>
          <w:sz w:val="22"/>
          <w:szCs w:val="22"/>
          <w:lang w:val="en-GB" w:eastAsia="en-US"/>
        </w:rPr>
        <w:t>with objectives.</w:t>
      </w:r>
    </w:p>
    <w:p w14:paraId="2E502DAB" w14:textId="77777777" w:rsidR="004A0318" w:rsidRPr="000B182F" w:rsidRDefault="004A0318" w:rsidP="00FA7BBB">
      <w:pPr>
        <w:ind w:left="360"/>
        <w:rPr>
          <w:sz w:val="22"/>
          <w:szCs w:val="22"/>
          <w:lang w:val="en-GB" w:eastAsia="en-US"/>
        </w:rPr>
      </w:pPr>
    </w:p>
    <w:p w14:paraId="54F4CC37" w14:textId="569BB626" w:rsidR="00D80357" w:rsidRPr="000B182F" w:rsidRDefault="00D80357" w:rsidP="00FA7BBB">
      <w:pPr>
        <w:ind w:left="357"/>
        <w:jc w:val="both"/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 xml:space="preserve">According to the </w:t>
      </w:r>
      <w:hyperlink r:id="rId13" w:history="1">
        <w:r w:rsidRPr="0026385C">
          <w:rPr>
            <w:rStyle w:val="Hyperlink"/>
            <w:sz w:val="22"/>
            <w:szCs w:val="22"/>
            <w:lang w:val="en-GB" w:eastAsia="en-US"/>
          </w:rPr>
          <w:t>Regulation 2017/1004</w:t>
        </w:r>
      </w:hyperlink>
      <w:r w:rsidRPr="000B182F">
        <w:rPr>
          <w:sz w:val="22"/>
          <w:szCs w:val="22"/>
          <w:lang w:val="en-GB" w:eastAsia="en-US"/>
        </w:rPr>
        <w:t xml:space="preserve">, there is a clear obligation for </w:t>
      </w:r>
      <w:r w:rsidR="001768C1">
        <w:rPr>
          <w:sz w:val="22"/>
          <w:szCs w:val="22"/>
          <w:lang w:val="en-GB" w:eastAsia="en-US"/>
        </w:rPr>
        <w:t>an EU member state (</w:t>
      </w:r>
      <w:r w:rsidRPr="000B182F">
        <w:rPr>
          <w:sz w:val="22"/>
          <w:szCs w:val="22"/>
          <w:lang w:val="en-GB" w:eastAsia="en-US"/>
        </w:rPr>
        <w:t>MS</w:t>
      </w:r>
      <w:r w:rsidR="001768C1">
        <w:rPr>
          <w:sz w:val="22"/>
          <w:szCs w:val="22"/>
          <w:lang w:val="en-GB" w:eastAsia="en-US"/>
        </w:rPr>
        <w:t>)</w:t>
      </w:r>
      <w:r w:rsidRPr="000B182F">
        <w:rPr>
          <w:sz w:val="22"/>
          <w:szCs w:val="22"/>
          <w:lang w:val="en-GB" w:eastAsia="en-US"/>
        </w:rPr>
        <w:t xml:space="preserve"> to submit data to end users of scientific data or other interested parties upon their request</w:t>
      </w:r>
      <w:r w:rsidR="00274BD5" w:rsidRPr="000B182F">
        <w:rPr>
          <w:sz w:val="22"/>
          <w:szCs w:val="22"/>
          <w:lang w:val="en-GB" w:eastAsia="en-US"/>
        </w:rPr>
        <w:t xml:space="preserve"> (</w:t>
      </w:r>
      <w:r w:rsidRPr="000B182F">
        <w:rPr>
          <w:i/>
          <w:iCs/>
          <w:sz w:val="22"/>
          <w:szCs w:val="22"/>
          <w:lang w:val="en-GB" w:eastAsia="en-US"/>
        </w:rPr>
        <w:t xml:space="preserve">with different </w:t>
      </w:r>
      <w:r w:rsidR="001768C1">
        <w:rPr>
          <w:i/>
          <w:iCs/>
          <w:sz w:val="22"/>
          <w:szCs w:val="22"/>
          <w:lang w:val="en-GB" w:eastAsia="en-US"/>
        </w:rPr>
        <w:t>deadlines</w:t>
      </w:r>
      <w:r w:rsidRPr="000B182F">
        <w:rPr>
          <w:sz w:val="22"/>
          <w:szCs w:val="22"/>
          <w:lang w:val="en-GB" w:eastAsia="en-US"/>
        </w:rPr>
        <w:t>):</w:t>
      </w:r>
    </w:p>
    <w:p w14:paraId="4E4B44AE" w14:textId="29C07610" w:rsidR="00D80357" w:rsidRPr="000B182F" w:rsidRDefault="00D80357" w:rsidP="00FA7BB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 xml:space="preserve">if data </w:t>
      </w:r>
      <w:r w:rsidR="001768C1">
        <w:rPr>
          <w:sz w:val="22"/>
          <w:szCs w:val="22"/>
          <w:lang w:val="en-GB" w:eastAsia="en-US"/>
        </w:rPr>
        <w:t>are</w:t>
      </w:r>
      <w:r w:rsidRPr="000B182F">
        <w:rPr>
          <w:sz w:val="22"/>
          <w:szCs w:val="22"/>
          <w:lang w:val="en-GB" w:eastAsia="en-US"/>
        </w:rPr>
        <w:t xml:space="preserve"> requested for </w:t>
      </w:r>
      <w:r w:rsidRPr="00731576">
        <w:rPr>
          <w:b/>
          <w:sz w:val="22"/>
          <w:szCs w:val="22"/>
          <w:u w:val="single"/>
          <w:lang w:val="en-GB" w:eastAsia="en-US"/>
        </w:rPr>
        <w:t>fisheries management purposes by relevant end users</w:t>
      </w:r>
      <w:r w:rsidRPr="000B182F">
        <w:rPr>
          <w:sz w:val="22"/>
          <w:szCs w:val="22"/>
          <w:lang w:val="en-GB" w:eastAsia="en-US"/>
        </w:rPr>
        <w:t xml:space="preserve">, </w:t>
      </w:r>
      <w:r w:rsidR="001768C1">
        <w:rPr>
          <w:sz w:val="22"/>
          <w:szCs w:val="22"/>
          <w:lang w:val="en-GB" w:eastAsia="en-US"/>
        </w:rPr>
        <w:t xml:space="preserve">the </w:t>
      </w:r>
      <w:r w:rsidRPr="000B182F">
        <w:rPr>
          <w:sz w:val="22"/>
          <w:szCs w:val="22"/>
          <w:lang w:val="en-GB" w:eastAsia="en-US"/>
        </w:rPr>
        <w:t>MS ha</w:t>
      </w:r>
      <w:r w:rsidR="001768C1">
        <w:rPr>
          <w:sz w:val="22"/>
          <w:szCs w:val="22"/>
          <w:lang w:val="en-GB" w:eastAsia="en-US"/>
        </w:rPr>
        <w:t>s</w:t>
      </w:r>
      <w:r w:rsidRPr="000B182F">
        <w:rPr>
          <w:sz w:val="22"/>
          <w:szCs w:val="22"/>
          <w:lang w:val="en-GB" w:eastAsia="en-US"/>
        </w:rPr>
        <w:t xml:space="preserve"> to comply with such a request within the deadline set in the request, which may however not be shorter than</w:t>
      </w:r>
      <w:r w:rsidRPr="000B182F">
        <w:rPr>
          <w:i/>
          <w:iCs/>
          <w:sz w:val="22"/>
          <w:szCs w:val="22"/>
          <w:lang w:val="en-GB" w:eastAsia="en-US"/>
        </w:rPr>
        <w:t xml:space="preserve"> 1 month</w:t>
      </w:r>
      <w:r w:rsidRPr="000B182F">
        <w:rPr>
          <w:sz w:val="22"/>
          <w:szCs w:val="22"/>
          <w:lang w:val="en-GB" w:eastAsia="en-US"/>
        </w:rPr>
        <w:t>  (Article 17</w:t>
      </w:r>
      <w:r w:rsidR="001768C1">
        <w:rPr>
          <w:sz w:val="22"/>
          <w:szCs w:val="22"/>
          <w:lang w:val="en-GB" w:eastAsia="en-US"/>
        </w:rPr>
        <w:t>(</w:t>
      </w:r>
      <w:r w:rsidRPr="000B182F">
        <w:rPr>
          <w:sz w:val="22"/>
          <w:szCs w:val="22"/>
          <w:lang w:val="en-GB" w:eastAsia="en-US"/>
        </w:rPr>
        <w:t>3</w:t>
      </w:r>
      <w:r w:rsidR="001768C1">
        <w:rPr>
          <w:sz w:val="22"/>
          <w:szCs w:val="22"/>
          <w:lang w:val="en-GB" w:eastAsia="en-US"/>
        </w:rPr>
        <w:t>)</w:t>
      </w:r>
      <w:r w:rsidRPr="000B182F">
        <w:rPr>
          <w:sz w:val="22"/>
          <w:szCs w:val="22"/>
          <w:lang w:val="en-GB" w:eastAsia="en-US"/>
        </w:rPr>
        <w:t>)</w:t>
      </w:r>
      <w:r w:rsidR="001768C1">
        <w:rPr>
          <w:sz w:val="22"/>
          <w:szCs w:val="22"/>
          <w:lang w:val="en-GB" w:eastAsia="en-US"/>
        </w:rPr>
        <w:t>;</w:t>
      </w:r>
    </w:p>
    <w:p w14:paraId="389693DD" w14:textId="0F729797" w:rsidR="00D80357" w:rsidRPr="000B182F" w:rsidRDefault="00D80357" w:rsidP="00FA7BB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 w:eastAsia="en-US"/>
        </w:rPr>
      </w:pPr>
      <w:proofErr w:type="gramStart"/>
      <w:r w:rsidRPr="11165704">
        <w:rPr>
          <w:sz w:val="22"/>
          <w:szCs w:val="22"/>
          <w:lang w:val="en-GB" w:eastAsia="en-US"/>
        </w:rPr>
        <w:t>data</w:t>
      </w:r>
      <w:proofErr w:type="gramEnd"/>
      <w:r w:rsidRPr="11165704">
        <w:rPr>
          <w:sz w:val="22"/>
          <w:szCs w:val="22"/>
          <w:lang w:val="en-GB" w:eastAsia="en-US"/>
        </w:rPr>
        <w:t xml:space="preserve"> requested for </w:t>
      </w:r>
      <w:r w:rsidRPr="00731576">
        <w:rPr>
          <w:b/>
          <w:bCs/>
          <w:sz w:val="22"/>
          <w:szCs w:val="22"/>
          <w:u w:val="single"/>
          <w:lang w:val="en-GB" w:eastAsia="en-US"/>
        </w:rPr>
        <w:t>any other purpose than specified in Article 17</w:t>
      </w:r>
      <w:r w:rsidR="001768C1" w:rsidRPr="00731576">
        <w:rPr>
          <w:b/>
          <w:bCs/>
          <w:sz w:val="22"/>
          <w:szCs w:val="22"/>
          <w:u w:val="single"/>
          <w:lang w:val="en-GB" w:eastAsia="en-US"/>
        </w:rPr>
        <w:t>(</w:t>
      </w:r>
      <w:r w:rsidRPr="00731576">
        <w:rPr>
          <w:b/>
          <w:bCs/>
          <w:sz w:val="22"/>
          <w:szCs w:val="22"/>
          <w:u w:val="single"/>
          <w:lang w:val="en-GB" w:eastAsia="en-US"/>
        </w:rPr>
        <w:t>3</w:t>
      </w:r>
      <w:r w:rsidR="001768C1" w:rsidRPr="00731576">
        <w:rPr>
          <w:b/>
          <w:bCs/>
          <w:sz w:val="22"/>
          <w:szCs w:val="22"/>
          <w:u w:val="single"/>
          <w:lang w:val="en-GB" w:eastAsia="en-US"/>
        </w:rPr>
        <w:t>)</w:t>
      </w:r>
      <w:r w:rsidRPr="11165704">
        <w:rPr>
          <w:sz w:val="22"/>
          <w:szCs w:val="22"/>
          <w:lang w:val="en-GB" w:eastAsia="en-US"/>
        </w:rPr>
        <w:t> has to be sen</w:t>
      </w:r>
      <w:r w:rsidR="001252EB">
        <w:rPr>
          <w:sz w:val="22"/>
          <w:szCs w:val="22"/>
          <w:lang w:val="en-GB" w:eastAsia="en-US"/>
        </w:rPr>
        <w:t>t</w:t>
      </w:r>
      <w:r w:rsidRPr="11165704">
        <w:rPr>
          <w:sz w:val="22"/>
          <w:szCs w:val="22"/>
          <w:lang w:val="en-GB" w:eastAsia="en-US"/>
        </w:rPr>
        <w:t xml:space="preserve"> by the MS to relevant </w:t>
      </w:r>
      <w:r w:rsidR="00274BD5" w:rsidRPr="11165704">
        <w:rPr>
          <w:sz w:val="22"/>
          <w:szCs w:val="22"/>
          <w:lang w:val="en-GB" w:eastAsia="en-US"/>
        </w:rPr>
        <w:t xml:space="preserve">end </w:t>
      </w:r>
      <w:r w:rsidRPr="11165704">
        <w:rPr>
          <w:sz w:val="22"/>
          <w:szCs w:val="22"/>
          <w:lang w:val="en-GB" w:eastAsia="en-US"/>
        </w:rPr>
        <w:t xml:space="preserve">users or other interested parties </w:t>
      </w:r>
      <w:r w:rsidRPr="11165704">
        <w:rPr>
          <w:i/>
          <w:iCs/>
          <w:sz w:val="22"/>
          <w:szCs w:val="22"/>
          <w:lang w:val="en-GB" w:eastAsia="en-US"/>
        </w:rPr>
        <w:t>within a reasonable time</w:t>
      </w:r>
      <w:r w:rsidRPr="11165704">
        <w:rPr>
          <w:sz w:val="22"/>
          <w:szCs w:val="22"/>
          <w:lang w:val="en-GB" w:eastAsia="en-US"/>
        </w:rPr>
        <w:t>, which should be proportional to the request (Article 17</w:t>
      </w:r>
      <w:r w:rsidR="001768C1" w:rsidRPr="11165704">
        <w:rPr>
          <w:sz w:val="22"/>
          <w:szCs w:val="22"/>
          <w:lang w:val="en-GB" w:eastAsia="en-US"/>
        </w:rPr>
        <w:t>(</w:t>
      </w:r>
      <w:r w:rsidRPr="11165704">
        <w:rPr>
          <w:sz w:val="22"/>
          <w:szCs w:val="22"/>
          <w:lang w:val="en-GB" w:eastAsia="en-US"/>
        </w:rPr>
        <w:t>4</w:t>
      </w:r>
      <w:r w:rsidR="001768C1" w:rsidRPr="11165704">
        <w:rPr>
          <w:sz w:val="22"/>
          <w:szCs w:val="22"/>
          <w:lang w:val="en-GB" w:eastAsia="en-US"/>
        </w:rPr>
        <w:t>)</w:t>
      </w:r>
      <w:r w:rsidRPr="11165704">
        <w:rPr>
          <w:sz w:val="22"/>
          <w:szCs w:val="22"/>
          <w:lang w:val="en-GB" w:eastAsia="en-US"/>
        </w:rPr>
        <w:t>)</w:t>
      </w:r>
      <w:r w:rsidR="001768C1" w:rsidRPr="11165704">
        <w:rPr>
          <w:sz w:val="22"/>
          <w:szCs w:val="22"/>
          <w:lang w:val="en-GB" w:eastAsia="en-US"/>
        </w:rPr>
        <w:t>.</w:t>
      </w:r>
    </w:p>
    <w:p w14:paraId="03B35829" w14:textId="77777777" w:rsidR="000B182F" w:rsidRDefault="000B182F" w:rsidP="00FA7BBB">
      <w:pPr>
        <w:ind w:firstLine="360"/>
        <w:jc w:val="both"/>
        <w:rPr>
          <w:sz w:val="22"/>
          <w:szCs w:val="22"/>
          <w:lang w:val="en-GB" w:eastAsia="en-US"/>
        </w:rPr>
      </w:pPr>
    </w:p>
    <w:p w14:paraId="1249CC54" w14:textId="169AF921" w:rsidR="00D80357" w:rsidRPr="000B182F" w:rsidRDefault="00D80357" w:rsidP="00FA7BBB">
      <w:pPr>
        <w:ind w:firstLine="357"/>
        <w:jc w:val="both"/>
        <w:rPr>
          <w:sz w:val="22"/>
          <w:szCs w:val="22"/>
          <w:lang w:val="en-GB" w:eastAsia="en-US"/>
        </w:rPr>
      </w:pPr>
      <w:r w:rsidRPr="000B182F">
        <w:rPr>
          <w:sz w:val="22"/>
          <w:szCs w:val="22"/>
          <w:lang w:val="en-GB" w:eastAsia="en-US"/>
        </w:rPr>
        <w:t>The following exceptions apply (</w:t>
      </w:r>
      <w:r w:rsidRPr="000B182F">
        <w:rPr>
          <w:i/>
          <w:iCs/>
          <w:sz w:val="22"/>
          <w:szCs w:val="22"/>
          <w:lang w:val="en-GB" w:eastAsia="en-US"/>
        </w:rPr>
        <w:t>differing in the</w:t>
      </w:r>
      <w:r w:rsidR="00A21317">
        <w:rPr>
          <w:i/>
          <w:iCs/>
          <w:sz w:val="22"/>
          <w:szCs w:val="22"/>
          <w:lang w:val="en-GB" w:eastAsia="en-US"/>
        </w:rPr>
        <w:t xml:space="preserve"> provision of the data series</w:t>
      </w:r>
      <w:r w:rsidRPr="000B182F">
        <w:rPr>
          <w:sz w:val="22"/>
          <w:szCs w:val="22"/>
          <w:lang w:val="en-GB" w:eastAsia="en-US"/>
        </w:rPr>
        <w:t>):</w:t>
      </w:r>
    </w:p>
    <w:p w14:paraId="3430652B" w14:textId="3A2E2238" w:rsidR="00D80357" w:rsidRPr="000B182F" w:rsidRDefault="00174C8E" w:rsidP="00FA7BB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 w:eastAsia="en-US"/>
        </w:rPr>
      </w:pPr>
      <w:proofErr w:type="gramStart"/>
      <w:r w:rsidRPr="7A6DF065">
        <w:rPr>
          <w:sz w:val="22"/>
          <w:szCs w:val="22"/>
          <w:lang w:val="en-GB" w:eastAsia="en-US"/>
        </w:rPr>
        <w:t>if</w:t>
      </w:r>
      <w:proofErr w:type="gramEnd"/>
      <w:r w:rsidR="00D80357" w:rsidRPr="7A6DF065">
        <w:rPr>
          <w:sz w:val="22"/>
          <w:szCs w:val="22"/>
          <w:lang w:val="en-GB" w:eastAsia="en-US"/>
        </w:rPr>
        <w:t xml:space="preserve"> the data </w:t>
      </w:r>
      <w:r w:rsidR="008B3F0F" w:rsidRPr="7A6DF065">
        <w:rPr>
          <w:sz w:val="22"/>
          <w:szCs w:val="22"/>
          <w:lang w:val="en-GB" w:eastAsia="en-US"/>
        </w:rPr>
        <w:t>are</w:t>
      </w:r>
      <w:r w:rsidR="00D80357" w:rsidRPr="7A6DF065">
        <w:rPr>
          <w:sz w:val="22"/>
          <w:szCs w:val="22"/>
          <w:lang w:val="en-GB" w:eastAsia="en-US"/>
        </w:rPr>
        <w:t xml:space="preserve"> requested for </w:t>
      </w:r>
      <w:r w:rsidR="00D80357" w:rsidRPr="00731576">
        <w:rPr>
          <w:b/>
          <w:bCs/>
          <w:sz w:val="22"/>
          <w:szCs w:val="22"/>
          <w:u w:val="single"/>
          <w:lang w:val="en-GB" w:eastAsia="en-US"/>
        </w:rPr>
        <w:t>scientific publication purposes</w:t>
      </w:r>
      <w:r w:rsidR="00D80357" w:rsidRPr="7A6DF065">
        <w:rPr>
          <w:sz w:val="22"/>
          <w:szCs w:val="22"/>
          <w:lang w:val="en-GB" w:eastAsia="en-US"/>
        </w:rPr>
        <w:t xml:space="preserve">, </w:t>
      </w:r>
      <w:r w:rsidR="00D3783B" w:rsidRPr="7A6DF065">
        <w:rPr>
          <w:sz w:val="22"/>
          <w:szCs w:val="22"/>
          <w:lang w:val="en-GB" w:eastAsia="en-US"/>
        </w:rPr>
        <w:t>the</w:t>
      </w:r>
      <w:r w:rsidR="001768C1" w:rsidRPr="7A6DF065">
        <w:rPr>
          <w:sz w:val="22"/>
          <w:szCs w:val="22"/>
          <w:lang w:val="en-GB" w:eastAsia="en-US"/>
        </w:rPr>
        <w:t xml:space="preserve"> </w:t>
      </w:r>
      <w:r w:rsidR="00D80357" w:rsidRPr="7A6DF065">
        <w:rPr>
          <w:sz w:val="22"/>
          <w:szCs w:val="22"/>
          <w:lang w:val="en-GB" w:eastAsia="en-US"/>
        </w:rPr>
        <w:t xml:space="preserve">MS may </w:t>
      </w:r>
      <w:r w:rsidR="001C4DAC" w:rsidRPr="7A6DF065">
        <w:rPr>
          <w:sz w:val="22"/>
          <w:szCs w:val="22"/>
          <w:lang w:val="en-GB" w:eastAsia="en-US"/>
        </w:rPr>
        <w:t xml:space="preserve">require </w:t>
      </w:r>
      <w:r w:rsidR="001C4DAC" w:rsidRPr="003C673C">
        <w:rPr>
          <w:sz w:val="22"/>
          <w:szCs w:val="22"/>
          <w:lang w:val="en-GB" w:eastAsia="en-US"/>
        </w:rPr>
        <w:t xml:space="preserve">that </w:t>
      </w:r>
      <w:r w:rsidR="00030C38" w:rsidRPr="003C673C">
        <w:rPr>
          <w:sz w:val="22"/>
          <w:szCs w:val="22"/>
          <w:lang w:val="en-IE"/>
        </w:rPr>
        <w:t xml:space="preserve">the publication of data be delayed by </w:t>
      </w:r>
      <w:r w:rsidR="00030C38" w:rsidRPr="003C673C">
        <w:rPr>
          <w:i/>
          <w:iCs/>
          <w:sz w:val="22"/>
          <w:szCs w:val="22"/>
          <w:lang w:val="en-IE"/>
        </w:rPr>
        <w:t>3 years</w:t>
      </w:r>
      <w:r w:rsidR="00030C38" w:rsidRPr="003C673C">
        <w:rPr>
          <w:sz w:val="22"/>
          <w:szCs w:val="22"/>
          <w:lang w:val="en-IE"/>
        </w:rPr>
        <w:t xml:space="preserve"> from the date to which the data </w:t>
      </w:r>
      <w:r w:rsidR="00030C38" w:rsidRPr="00FA7BBB">
        <w:rPr>
          <w:sz w:val="22"/>
          <w:szCs w:val="22"/>
          <w:lang w:val="en-IE"/>
        </w:rPr>
        <w:t>refer</w:t>
      </w:r>
      <w:r w:rsidR="00104B7B" w:rsidRPr="00FA7BBB">
        <w:rPr>
          <w:sz w:val="22"/>
          <w:szCs w:val="22"/>
          <w:lang w:val="en-IE"/>
        </w:rPr>
        <w:t xml:space="preserve"> (sampling date)</w:t>
      </w:r>
      <w:r w:rsidR="00D25E2F" w:rsidRPr="00FA7BBB">
        <w:rPr>
          <w:sz w:val="22"/>
          <w:szCs w:val="22"/>
          <w:lang w:val="en-IE"/>
        </w:rPr>
        <w:t>,</w:t>
      </w:r>
      <w:r w:rsidR="001C4DAC" w:rsidRPr="00FA7BBB">
        <w:rPr>
          <w:sz w:val="22"/>
          <w:szCs w:val="22"/>
          <w:lang w:val="en-GB" w:eastAsia="en-US"/>
        </w:rPr>
        <w:t xml:space="preserve"> </w:t>
      </w:r>
      <w:r w:rsidR="00D80357" w:rsidRPr="7A6DF065">
        <w:rPr>
          <w:sz w:val="22"/>
          <w:szCs w:val="22"/>
          <w:lang w:val="en-GB" w:eastAsia="en-US"/>
        </w:rPr>
        <w:t>to protect the professional interests of their national scientists involved in the collection of th</w:t>
      </w:r>
      <w:r w:rsidR="001F254F" w:rsidRPr="7A6DF065">
        <w:rPr>
          <w:sz w:val="22"/>
          <w:szCs w:val="22"/>
          <w:lang w:val="en-GB" w:eastAsia="en-US"/>
        </w:rPr>
        <w:t>ese</w:t>
      </w:r>
      <w:r w:rsidR="00D80357" w:rsidRPr="7A6DF065">
        <w:rPr>
          <w:sz w:val="22"/>
          <w:szCs w:val="22"/>
          <w:lang w:val="en-GB" w:eastAsia="en-US"/>
        </w:rPr>
        <w:t xml:space="preserve"> data (Article 17</w:t>
      </w:r>
      <w:r w:rsidR="001F254F" w:rsidRPr="7A6DF065">
        <w:rPr>
          <w:sz w:val="22"/>
          <w:szCs w:val="22"/>
          <w:lang w:val="en-GB" w:eastAsia="en-US"/>
        </w:rPr>
        <w:t>(</w:t>
      </w:r>
      <w:r w:rsidR="00D80357" w:rsidRPr="7A6DF065">
        <w:rPr>
          <w:sz w:val="22"/>
          <w:szCs w:val="22"/>
          <w:lang w:val="en-GB" w:eastAsia="en-US"/>
        </w:rPr>
        <w:t>7</w:t>
      </w:r>
      <w:r w:rsidR="001F254F" w:rsidRPr="7A6DF065">
        <w:rPr>
          <w:sz w:val="22"/>
          <w:szCs w:val="22"/>
          <w:lang w:val="en-GB" w:eastAsia="en-US"/>
        </w:rPr>
        <w:t>)</w:t>
      </w:r>
      <w:r w:rsidR="00D80357" w:rsidRPr="7A6DF065">
        <w:rPr>
          <w:sz w:val="22"/>
          <w:szCs w:val="22"/>
          <w:lang w:val="en-GB" w:eastAsia="en-US"/>
        </w:rPr>
        <w:t>). In case of MS refusal</w:t>
      </w:r>
      <w:r w:rsidR="00030C38" w:rsidRPr="7A6DF065">
        <w:rPr>
          <w:sz w:val="22"/>
          <w:szCs w:val="22"/>
          <w:lang w:val="en-GB" w:eastAsia="en-US"/>
        </w:rPr>
        <w:t xml:space="preserve"> to transmit data on this account</w:t>
      </w:r>
      <w:r w:rsidR="00D80357" w:rsidRPr="7A6DF065">
        <w:rPr>
          <w:sz w:val="22"/>
          <w:szCs w:val="22"/>
          <w:lang w:val="en-GB" w:eastAsia="en-US"/>
        </w:rPr>
        <w:t xml:space="preserve">, the end user can ask </w:t>
      </w:r>
      <w:r w:rsidR="001F254F" w:rsidRPr="7A6DF065">
        <w:rPr>
          <w:sz w:val="22"/>
          <w:szCs w:val="22"/>
          <w:lang w:val="en-GB" w:eastAsia="en-US"/>
        </w:rPr>
        <w:t xml:space="preserve">the European </w:t>
      </w:r>
      <w:r w:rsidR="00D80357" w:rsidRPr="7A6DF065">
        <w:rPr>
          <w:sz w:val="22"/>
          <w:szCs w:val="22"/>
          <w:lang w:val="en-GB" w:eastAsia="en-US"/>
        </w:rPr>
        <w:t>C</w:t>
      </w:r>
      <w:r w:rsidR="001F254F" w:rsidRPr="7A6DF065">
        <w:rPr>
          <w:sz w:val="22"/>
          <w:szCs w:val="22"/>
          <w:lang w:val="en-GB" w:eastAsia="en-US"/>
        </w:rPr>
        <w:t>ommission</w:t>
      </w:r>
      <w:r w:rsidR="001252EB">
        <w:rPr>
          <w:rStyle w:val="FootnoteReference"/>
          <w:sz w:val="22"/>
          <w:szCs w:val="22"/>
          <w:lang w:val="en-GB" w:eastAsia="en-US"/>
        </w:rPr>
        <w:footnoteReference w:id="4"/>
      </w:r>
      <w:r w:rsidR="00D80357" w:rsidRPr="7A6DF065">
        <w:rPr>
          <w:sz w:val="22"/>
          <w:szCs w:val="22"/>
          <w:lang w:val="en-GB" w:eastAsia="en-US"/>
        </w:rPr>
        <w:t xml:space="preserve"> to launch an official procedure of review (Art</w:t>
      </w:r>
      <w:r w:rsidR="00D25E2F" w:rsidRPr="7A6DF065">
        <w:rPr>
          <w:sz w:val="22"/>
          <w:szCs w:val="22"/>
          <w:lang w:val="en-GB" w:eastAsia="en-US"/>
        </w:rPr>
        <w:t xml:space="preserve">icle </w:t>
      </w:r>
      <w:r w:rsidR="00D80357" w:rsidRPr="7A6DF065">
        <w:rPr>
          <w:sz w:val="22"/>
          <w:szCs w:val="22"/>
          <w:lang w:val="en-GB" w:eastAsia="en-US"/>
        </w:rPr>
        <w:t>19)</w:t>
      </w:r>
      <w:r w:rsidR="001768C1" w:rsidRPr="7A6DF065">
        <w:rPr>
          <w:sz w:val="22"/>
          <w:szCs w:val="22"/>
          <w:lang w:val="en-GB" w:eastAsia="en-US"/>
        </w:rPr>
        <w:t>;</w:t>
      </w:r>
    </w:p>
    <w:p w14:paraId="3FA5F45E" w14:textId="19AE392F" w:rsidR="00D80357" w:rsidRPr="000B182F" w:rsidRDefault="00D3783B" w:rsidP="00FA7BB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 w:eastAsia="en-US"/>
        </w:rPr>
      </w:pPr>
      <w:proofErr w:type="gramStart"/>
      <w:r w:rsidRPr="7A6DF065">
        <w:rPr>
          <w:sz w:val="22"/>
          <w:szCs w:val="22"/>
          <w:lang w:val="en-GB" w:eastAsia="en-US"/>
        </w:rPr>
        <w:t>the</w:t>
      </w:r>
      <w:proofErr w:type="gramEnd"/>
      <w:r w:rsidR="00D80357" w:rsidRPr="7A6DF065">
        <w:rPr>
          <w:sz w:val="22"/>
          <w:szCs w:val="22"/>
          <w:lang w:val="en-GB" w:eastAsia="en-US"/>
        </w:rPr>
        <w:t xml:space="preserve"> MS may also limit or refuse access to</w:t>
      </w:r>
      <w:r w:rsidR="00D25E2F" w:rsidRPr="7A6DF065">
        <w:rPr>
          <w:sz w:val="22"/>
          <w:szCs w:val="22"/>
          <w:lang w:val="en-GB" w:eastAsia="en-US"/>
        </w:rPr>
        <w:t xml:space="preserve"> (</w:t>
      </w:r>
      <w:r w:rsidR="00D25E2F" w:rsidRPr="7A6DF065">
        <w:rPr>
          <w:i/>
          <w:iCs/>
          <w:sz w:val="22"/>
          <w:szCs w:val="22"/>
          <w:lang w:val="en-GB" w:eastAsia="en-US"/>
        </w:rPr>
        <w:t>all requested</w:t>
      </w:r>
      <w:r w:rsidR="00D25E2F" w:rsidRPr="7A6DF065">
        <w:rPr>
          <w:sz w:val="22"/>
          <w:szCs w:val="22"/>
          <w:lang w:val="en-GB" w:eastAsia="en-US"/>
        </w:rPr>
        <w:t>)</w:t>
      </w:r>
      <w:r w:rsidR="00D80357" w:rsidRPr="7A6DF065">
        <w:rPr>
          <w:sz w:val="22"/>
          <w:szCs w:val="22"/>
          <w:lang w:val="en-GB" w:eastAsia="en-US"/>
        </w:rPr>
        <w:t xml:space="preserve"> data (regardless of the purpose it was requested for</w:t>
      </w:r>
      <w:r w:rsidR="00030C38" w:rsidRPr="7A6DF065">
        <w:rPr>
          <w:sz w:val="22"/>
          <w:szCs w:val="22"/>
          <w:lang w:val="en-GB" w:eastAsia="en-US"/>
        </w:rPr>
        <w:t>)</w:t>
      </w:r>
      <w:r w:rsidR="00D80357" w:rsidRPr="7A6DF065">
        <w:rPr>
          <w:sz w:val="22"/>
          <w:szCs w:val="22"/>
          <w:lang w:val="en-GB" w:eastAsia="en-US"/>
        </w:rPr>
        <w:t xml:space="preserve"> </w:t>
      </w:r>
      <w:r w:rsidR="00D80357" w:rsidRPr="00FA7BBB">
        <w:rPr>
          <w:sz w:val="22"/>
          <w:szCs w:val="22"/>
          <w:u w:val="single"/>
          <w:lang w:val="en-GB" w:eastAsia="en-US"/>
        </w:rPr>
        <w:t>if an end user is not respecting the obligations set in Article 20</w:t>
      </w:r>
      <w:r w:rsidR="00F52205" w:rsidRPr="00ED0177">
        <w:rPr>
          <w:sz w:val="22"/>
          <w:szCs w:val="22"/>
          <w:lang w:val="en-GB" w:eastAsia="en-US"/>
        </w:rPr>
        <w:t xml:space="preserve"> (see Annex</w:t>
      </w:r>
      <w:r w:rsidR="00F52205" w:rsidRPr="7A6DF065">
        <w:rPr>
          <w:sz w:val="22"/>
          <w:szCs w:val="22"/>
          <w:lang w:val="en-GB" w:eastAsia="en-US"/>
        </w:rPr>
        <w:t>)</w:t>
      </w:r>
      <w:r w:rsidR="00D80357" w:rsidRPr="7A6DF065">
        <w:rPr>
          <w:sz w:val="22"/>
          <w:szCs w:val="22"/>
          <w:lang w:val="en-GB" w:eastAsia="en-US"/>
        </w:rPr>
        <w:t xml:space="preserve"> – mainly </w:t>
      </w:r>
      <w:r w:rsidR="001F254F" w:rsidRPr="7A6DF065">
        <w:rPr>
          <w:sz w:val="22"/>
          <w:szCs w:val="22"/>
          <w:lang w:val="en-GB" w:eastAsia="en-US"/>
        </w:rPr>
        <w:t xml:space="preserve">related to </w:t>
      </w:r>
      <w:r w:rsidR="00D80357" w:rsidRPr="7A6DF065">
        <w:rPr>
          <w:sz w:val="22"/>
          <w:szCs w:val="22"/>
          <w:lang w:val="en-GB" w:eastAsia="en-US"/>
        </w:rPr>
        <w:t>misuse of data</w:t>
      </w:r>
      <w:r w:rsidR="00F572A1" w:rsidRPr="7A6DF065">
        <w:rPr>
          <w:sz w:val="22"/>
          <w:szCs w:val="22"/>
          <w:lang w:val="en-GB" w:eastAsia="en-US"/>
        </w:rPr>
        <w:t>.</w:t>
      </w:r>
      <w:r w:rsidR="00D80357" w:rsidRPr="7A6DF065">
        <w:rPr>
          <w:sz w:val="22"/>
          <w:szCs w:val="22"/>
          <w:lang w:val="en-GB" w:eastAsia="en-US"/>
        </w:rPr>
        <w:t xml:space="preserve"> </w:t>
      </w:r>
      <w:r w:rsidR="001F254F" w:rsidRPr="7A6DF065">
        <w:rPr>
          <w:sz w:val="22"/>
          <w:szCs w:val="22"/>
          <w:lang w:val="en-GB" w:eastAsia="en-US"/>
        </w:rPr>
        <w:t xml:space="preserve">However, </w:t>
      </w:r>
      <w:r w:rsidR="00D80357" w:rsidRPr="7A6DF065">
        <w:rPr>
          <w:sz w:val="22"/>
          <w:szCs w:val="22"/>
          <w:lang w:val="en-GB" w:eastAsia="en-US"/>
        </w:rPr>
        <w:t xml:space="preserve">such a refusal would be conditional upon </w:t>
      </w:r>
      <w:r w:rsidR="001F254F" w:rsidRPr="7A6DF065">
        <w:rPr>
          <w:sz w:val="22"/>
          <w:szCs w:val="22"/>
          <w:lang w:val="en-GB" w:eastAsia="en-US"/>
        </w:rPr>
        <w:t>European Commission</w:t>
      </w:r>
      <w:r w:rsidR="00D80357" w:rsidRPr="7A6DF065">
        <w:rPr>
          <w:sz w:val="22"/>
          <w:szCs w:val="22"/>
          <w:lang w:val="en-GB" w:eastAsia="en-US"/>
        </w:rPr>
        <w:t xml:space="preserve"> approval</w:t>
      </w:r>
      <w:r w:rsidR="00D35ACE" w:rsidRPr="7A6DF065">
        <w:rPr>
          <w:sz w:val="22"/>
          <w:szCs w:val="22"/>
          <w:lang w:val="en-GB" w:eastAsia="en-US"/>
        </w:rPr>
        <w:t>;</w:t>
      </w:r>
      <w:r w:rsidR="00D80357" w:rsidRPr="7A6DF065">
        <w:rPr>
          <w:sz w:val="22"/>
          <w:szCs w:val="22"/>
          <w:lang w:val="en-GB" w:eastAsia="en-US"/>
        </w:rPr>
        <w:t xml:space="preserve"> </w:t>
      </w:r>
    </w:p>
    <w:p w14:paraId="5C9C9A81" w14:textId="7EC6EB61" w:rsidR="00D80357" w:rsidRPr="008B3F0F" w:rsidRDefault="00D80357" w:rsidP="00FA7BB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 w:eastAsia="en-US"/>
        </w:rPr>
      </w:pPr>
      <w:proofErr w:type="gramStart"/>
      <w:r w:rsidRPr="7A6DF065">
        <w:rPr>
          <w:sz w:val="22"/>
          <w:szCs w:val="22"/>
          <w:lang w:val="en-GB" w:eastAsia="en-US"/>
        </w:rPr>
        <w:t>in</w:t>
      </w:r>
      <w:proofErr w:type="gramEnd"/>
      <w:r w:rsidRPr="7A6DF065">
        <w:rPr>
          <w:sz w:val="22"/>
          <w:szCs w:val="22"/>
          <w:lang w:val="en-GB" w:eastAsia="en-US"/>
        </w:rPr>
        <w:t xml:space="preserve"> the interest of protection of personal data, </w:t>
      </w:r>
      <w:r w:rsidR="00D3783B" w:rsidRPr="7A6DF065">
        <w:rPr>
          <w:sz w:val="22"/>
          <w:szCs w:val="22"/>
          <w:lang w:val="en-GB" w:eastAsia="en-US"/>
        </w:rPr>
        <w:t>the</w:t>
      </w:r>
      <w:r w:rsidR="001768C1" w:rsidRPr="7A6DF065">
        <w:rPr>
          <w:sz w:val="22"/>
          <w:szCs w:val="22"/>
          <w:lang w:val="en-GB" w:eastAsia="en-US"/>
        </w:rPr>
        <w:t xml:space="preserve"> </w:t>
      </w:r>
      <w:r w:rsidRPr="7A6DF065">
        <w:rPr>
          <w:sz w:val="22"/>
          <w:szCs w:val="22"/>
          <w:lang w:val="en-GB" w:eastAsia="en-US"/>
        </w:rPr>
        <w:t xml:space="preserve">MS may also refuse the transmission of </w:t>
      </w:r>
      <w:r w:rsidR="00D25E2F" w:rsidRPr="7A6DF065">
        <w:rPr>
          <w:sz w:val="22"/>
          <w:szCs w:val="22"/>
          <w:lang w:val="en-GB" w:eastAsia="en-US"/>
        </w:rPr>
        <w:t xml:space="preserve">(all requested) </w:t>
      </w:r>
      <w:r w:rsidRPr="7A6DF065">
        <w:rPr>
          <w:sz w:val="22"/>
          <w:szCs w:val="22"/>
          <w:lang w:val="en-GB" w:eastAsia="en-US"/>
        </w:rPr>
        <w:t xml:space="preserve">data if there is </w:t>
      </w:r>
      <w:r w:rsidR="008B3F0F" w:rsidRPr="7A6DF065">
        <w:rPr>
          <w:sz w:val="22"/>
          <w:szCs w:val="22"/>
          <w:lang w:val="en-GB" w:eastAsia="en-US"/>
        </w:rPr>
        <w:t>a</w:t>
      </w:r>
      <w:r w:rsidRPr="7A6DF065">
        <w:rPr>
          <w:sz w:val="22"/>
          <w:szCs w:val="22"/>
          <w:lang w:val="en-GB" w:eastAsia="en-US"/>
        </w:rPr>
        <w:t xml:space="preserve"> risk that a natural person or legal entity might be identified in line with Article 17</w:t>
      </w:r>
      <w:r w:rsidR="00D35ACE" w:rsidRPr="7A6DF065">
        <w:rPr>
          <w:sz w:val="22"/>
          <w:szCs w:val="22"/>
          <w:lang w:val="en-GB" w:eastAsia="en-US"/>
        </w:rPr>
        <w:t>(</w:t>
      </w:r>
      <w:r w:rsidRPr="7A6DF065">
        <w:rPr>
          <w:sz w:val="22"/>
          <w:szCs w:val="22"/>
          <w:lang w:val="en-GB" w:eastAsia="en-US"/>
        </w:rPr>
        <w:t>2</w:t>
      </w:r>
      <w:r w:rsidR="00D35ACE" w:rsidRPr="7A6DF065">
        <w:rPr>
          <w:sz w:val="22"/>
          <w:szCs w:val="22"/>
          <w:lang w:val="en-GB" w:eastAsia="en-US"/>
        </w:rPr>
        <w:t xml:space="preserve">). </w:t>
      </w:r>
      <w:r w:rsidR="00D3783B" w:rsidRPr="7A6DF065">
        <w:rPr>
          <w:sz w:val="22"/>
          <w:szCs w:val="22"/>
          <w:lang w:val="en-GB" w:eastAsia="en-US"/>
        </w:rPr>
        <w:t xml:space="preserve">However, </w:t>
      </w:r>
      <w:r w:rsidRPr="7A6DF065">
        <w:rPr>
          <w:sz w:val="22"/>
          <w:szCs w:val="22"/>
          <w:lang w:val="en-GB" w:eastAsia="en-US"/>
        </w:rPr>
        <w:t xml:space="preserve">in </w:t>
      </w:r>
      <w:r w:rsidR="00D3783B" w:rsidRPr="7A6DF065">
        <w:rPr>
          <w:sz w:val="22"/>
          <w:szCs w:val="22"/>
          <w:lang w:val="en-GB" w:eastAsia="en-US"/>
        </w:rPr>
        <w:t xml:space="preserve">such </w:t>
      </w:r>
      <w:r w:rsidRPr="7A6DF065">
        <w:rPr>
          <w:sz w:val="22"/>
          <w:szCs w:val="22"/>
          <w:lang w:val="en-GB" w:eastAsia="en-US"/>
        </w:rPr>
        <w:t>case</w:t>
      </w:r>
      <w:r w:rsidR="008C3F8E" w:rsidRPr="7A6DF065">
        <w:rPr>
          <w:sz w:val="22"/>
          <w:szCs w:val="22"/>
          <w:lang w:val="en-GB" w:eastAsia="en-US"/>
        </w:rPr>
        <w:t>,</w:t>
      </w:r>
      <w:r w:rsidRPr="7A6DF065">
        <w:rPr>
          <w:sz w:val="22"/>
          <w:szCs w:val="22"/>
          <w:lang w:val="en-GB" w:eastAsia="en-US"/>
        </w:rPr>
        <w:t xml:space="preserve"> the</w:t>
      </w:r>
      <w:r w:rsidR="00D3783B" w:rsidRPr="7A6DF065">
        <w:rPr>
          <w:sz w:val="22"/>
          <w:szCs w:val="22"/>
          <w:lang w:val="en-GB" w:eastAsia="en-US"/>
        </w:rPr>
        <w:t xml:space="preserve"> MS</w:t>
      </w:r>
      <w:r w:rsidRPr="7A6DF065">
        <w:rPr>
          <w:sz w:val="22"/>
          <w:szCs w:val="22"/>
          <w:lang w:val="en-GB" w:eastAsia="en-US"/>
        </w:rPr>
        <w:t xml:space="preserve"> ha</w:t>
      </w:r>
      <w:r w:rsidR="00D3783B" w:rsidRPr="7A6DF065">
        <w:rPr>
          <w:sz w:val="22"/>
          <w:szCs w:val="22"/>
          <w:lang w:val="en-GB" w:eastAsia="en-US"/>
        </w:rPr>
        <w:t>s</w:t>
      </w:r>
      <w:r w:rsidRPr="7A6DF065">
        <w:rPr>
          <w:sz w:val="22"/>
          <w:szCs w:val="22"/>
          <w:lang w:val="en-GB" w:eastAsia="en-US"/>
        </w:rPr>
        <w:t xml:space="preserve"> to provide alternative means to meet the needs of the requesting party while ensuring anonymity</w:t>
      </w:r>
      <w:r w:rsidR="001768C1" w:rsidRPr="7A6DF065">
        <w:rPr>
          <w:sz w:val="22"/>
          <w:szCs w:val="22"/>
          <w:lang w:val="en-GB" w:eastAsia="en-US"/>
        </w:rPr>
        <w:t>.</w:t>
      </w:r>
    </w:p>
    <w:p w14:paraId="7EE03754" w14:textId="77777777" w:rsidR="00D80357" w:rsidRPr="000B182F" w:rsidRDefault="00D80357" w:rsidP="00FA7BBB">
      <w:pPr>
        <w:jc w:val="both"/>
        <w:rPr>
          <w:color w:val="1F497D"/>
          <w:sz w:val="22"/>
          <w:szCs w:val="22"/>
          <w:lang w:val="en-GB" w:eastAsia="en-US"/>
        </w:rPr>
      </w:pPr>
    </w:p>
    <w:p w14:paraId="7AB78401" w14:textId="77777777" w:rsidR="00D01F1B" w:rsidRPr="00FA7BBB" w:rsidRDefault="00D01F1B" w:rsidP="00FA7BBB">
      <w:pPr>
        <w:pStyle w:val="ListParagraph"/>
        <w:numPr>
          <w:ilvl w:val="0"/>
          <w:numId w:val="2"/>
        </w:numPr>
        <w:ind w:left="714" w:hanging="357"/>
        <w:jc w:val="both"/>
        <w:rPr>
          <w:b/>
          <w:sz w:val="22"/>
          <w:szCs w:val="22"/>
          <w:lang w:val="en-GB" w:eastAsia="en-US"/>
        </w:rPr>
      </w:pPr>
      <w:r w:rsidRPr="00FA7BBB">
        <w:rPr>
          <w:b/>
          <w:sz w:val="22"/>
          <w:szCs w:val="22"/>
          <w:lang w:val="en-GB" w:eastAsia="en-US"/>
        </w:rPr>
        <w:t xml:space="preserve">Deadline for receipt of data </w:t>
      </w:r>
    </w:p>
    <w:p w14:paraId="6D50092E" w14:textId="2D2E4C82" w:rsidR="00D01F1B" w:rsidRDefault="00D01F1B" w:rsidP="00FA7BBB">
      <w:pPr>
        <w:ind w:left="360"/>
        <w:jc w:val="both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Please specify </w:t>
      </w:r>
      <w:r w:rsidRPr="00D01F1B">
        <w:rPr>
          <w:i/>
          <w:sz w:val="22"/>
          <w:szCs w:val="22"/>
          <w:lang w:val="en-GB" w:eastAsia="en-US"/>
        </w:rPr>
        <w:t xml:space="preserve">by when </w:t>
      </w:r>
      <w:r>
        <w:rPr>
          <w:sz w:val="22"/>
          <w:szCs w:val="22"/>
          <w:lang w:val="en-GB" w:eastAsia="en-US"/>
        </w:rPr>
        <w:t xml:space="preserve">you would need the data. Kindly note and respect in your request the deadlines that apply </w:t>
      </w:r>
      <w:r w:rsidR="001768C1">
        <w:rPr>
          <w:sz w:val="22"/>
          <w:szCs w:val="22"/>
          <w:lang w:val="en-GB" w:eastAsia="en-US"/>
        </w:rPr>
        <w:t>to</w:t>
      </w:r>
      <w:r>
        <w:rPr>
          <w:sz w:val="22"/>
          <w:szCs w:val="22"/>
          <w:lang w:val="en-GB" w:eastAsia="en-US"/>
        </w:rPr>
        <w:t xml:space="preserve"> different categories (point </w:t>
      </w:r>
      <w:proofErr w:type="gramStart"/>
      <w:r>
        <w:rPr>
          <w:sz w:val="22"/>
          <w:szCs w:val="22"/>
          <w:lang w:val="en-GB" w:eastAsia="en-US"/>
        </w:rPr>
        <w:t>2</w:t>
      </w:r>
      <w:proofErr w:type="gramEnd"/>
      <w:r>
        <w:rPr>
          <w:sz w:val="22"/>
          <w:szCs w:val="22"/>
          <w:lang w:val="en-GB" w:eastAsia="en-US"/>
        </w:rPr>
        <w:t xml:space="preserve"> above).</w:t>
      </w:r>
    </w:p>
    <w:p w14:paraId="6439DE68" w14:textId="77777777" w:rsidR="00FA7BBB" w:rsidRDefault="00FA7BBB" w:rsidP="00FA7BBB">
      <w:pPr>
        <w:ind w:left="360"/>
        <w:jc w:val="both"/>
        <w:rPr>
          <w:sz w:val="22"/>
          <w:szCs w:val="22"/>
          <w:lang w:val="en-GB" w:eastAsia="en-US"/>
        </w:rPr>
      </w:pPr>
    </w:p>
    <w:p w14:paraId="3022A327" w14:textId="5A8365FB" w:rsidR="00F52205" w:rsidRDefault="00B01388" w:rsidP="00FA7BBB">
      <w:pPr>
        <w:ind w:left="360"/>
        <w:jc w:val="both"/>
        <w:rPr>
          <w:rStyle w:val="Hyperlink"/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>Address the data request to the</w:t>
      </w:r>
      <w:r w:rsidR="000222C9">
        <w:rPr>
          <w:sz w:val="22"/>
          <w:szCs w:val="22"/>
          <w:lang w:val="en-GB" w:eastAsia="en-US"/>
        </w:rPr>
        <w:t xml:space="preserve"> </w:t>
      </w:r>
      <w:r w:rsidR="00B524C4" w:rsidRPr="00B524C4">
        <w:rPr>
          <w:sz w:val="22"/>
          <w:szCs w:val="22"/>
          <w:lang w:val="en-GB" w:eastAsia="en-US"/>
        </w:rPr>
        <w:t>MARE DATACOLLECTIONFRAMEWORK</w:t>
      </w:r>
      <w:r w:rsidR="00B524C4">
        <w:rPr>
          <w:sz w:val="22"/>
          <w:szCs w:val="22"/>
          <w:lang w:val="en-GB" w:eastAsia="en-US"/>
        </w:rPr>
        <w:t>:</w:t>
      </w:r>
      <w:r w:rsidR="00B524C4" w:rsidRPr="00B524C4">
        <w:rPr>
          <w:sz w:val="22"/>
          <w:szCs w:val="22"/>
          <w:lang w:val="en-GB" w:eastAsia="en-US"/>
        </w:rPr>
        <w:t xml:space="preserve"> </w:t>
      </w:r>
      <w:hyperlink r:id="rId14" w:history="1">
        <w:r w:rsidR="00D35ACE" w:rsidRPr="00FC0EEA">
          <w:rPr>
            <w:rStyle w:val="Hyperlink"/>
            <w:sz w:val="22"/>
            <w:szCs w:val="22"/>
            <w:lang w:val="en-GB" w:eastAsia="en-US"/>
          </w:rPr>
          <w:t>MARE-DATACOLLECTIONFRAMEWORK@ec.europa.eu</w:t>
        </w:r>
      </w:hyperlink>
    </w:p>
    <w:p w14:paraId="7DEC3BBA" w14:textId="77777777" w:rsidR="007652DE" w:rsidRDefault="007652DE" w:rsidP="00FA7BBB">
      <w:pPr>
        <w:ind w:left="360"/>
        <w:jc w:val="both"/>
        <w:rPr>
          <w:rStyle w:val="Hyperlink"/>
          <w:sz w:val="22"/>
          <w:szCs w:val="22"/>
          <w:lang w:val="en-GB" w:eastAsia="en-US"/>
        </w:rPr>
      </w:pPr>
      <w:bookmarkStart w:id="0" w:name="_GoBack"/>
      <w:bookmarkEnd w:id="0"/>
    </w:p>
    <w:p w14:paraId="4132FD99" w14:textId="77777777" w:rsidR="00F52205" w:rsidRDefault="00F52205" w:rsidP="00F52205">
      <w:pPr>
        <w:ind w:left="360"/>
        <w:jc w:val="center"/>
        <w:rPr>
          <w:lang w:val="en-GB" w:eastAsia="en-US"/>
        </w:rPr>
      </w:pPr>
      <w:r w:rsidRPr="00984092">
        <w:rPr>
          <w:lang w:val="en-GB" w:eastAsia="en-US"/>
        </w:rPr>
        <w:lastRenderedPageBreak/>
        <w:t>ANNEX</w:t>
      </w:r>
    </w:p>
    <w:p w14:paraId="5C37A9E7" w14:textId="77777777" w:rsidR="00984092" w:rsidRDefault="00984092" w:rsidP="00F52205">
      <w:pPr>
        <w:ind w:left="360"/>
        <w:jc w:val="center"/>
        <w:rPr>
          <w:lang w:val="en-GB" w:eastAsia="en-US"/>
        </w:rPr>
      </w:pPr>
    </w:p>
    <w:p w14:paraId="5E7DDC28" w14:textId="77777777" w:rsidR="00984092" w:rsidRPr="00984092" w:rsidRDefault="00984092" w:rsidP="00F52205">
      <w:pPr>
        <w:ind w:left="360"/>
        <w:jc w:val="center"/>
        <w:rPr>
          <w:lang w:val="en-GB" w:eastAsia="en-US"/>
        </w:rPr>
      </w:pPr>
      <w:r>
        <w:rPr>
          <w:lang w:val="en-GB" w:eastAsia="en-US"/>
        </w:rPr>
        <w:t>Obligations of end users regarding DCF data (Regulation 2017/1004)</w:t>
      </w:r>
    </w:p>
    <w:p w14:paraId="1D73D12F" w14:textId="77777777" w:rsidR="00F52205" w:rsidRPr="00D01F1B" w:rsidRDefault="00F52205" w:rsidP="00D01F1B">
      <w:pPr>
        <w:ind w:left="360"/>
        <w:jc w:val="both"/>
        <w:rPr>
          <w:sz w:val="22"/>
          <w:szCs w:val="22"/>
          <w:lang w:val="en-GB" w:eastAsia="en-US"/>
        </w:rPr>
      </w:pPr>
    </w:p>
    <w:p w14:paraId="7F2CCC11" w14:textId="77777777" w:rsidR="00D01F1B" w:rsidRDefault="00D01F1B" w:rsidP="00D80357">
      <w:pPr>
        <w:rPr>
          <w:sz w:val="22"/>
          <w:szCs w:val="22"/>
          <w:lang w:val="en-GB" w:eastAsia="en-US"/>
        </w:rPr>
      </w:pPr>
    </w:p>
    <w:p w14:paraId="749D99C4" w14:textId="77777777" w:rsidR="00D80357" w:rsidRPr="000B182F" w:rsidRDefault="00984092" w:rsidP="00D80357">
      <w:pPr>
        <w:rPr>
          <w:sz w:val="22"/>
          <w:szCs w:val="22"/>
          <w:lang w:val="en-GB" w:eastAsia="en-US"/>
        </w:rPr>
      </w:pPr>
      <w:r>
        <w:rPr>
          <w:noProof/>
          <w:lang w:val="en-GB" w:eastAsia="en-GB"/>
        </w:rPr>
        <w:drawing>
          <wp:inline distT="0" distB="0" distL="0" distR="0" wp14:anchorId="5D20DC21" wp14:editId="1B388B70">
            <wp:extent cx="5731510" cy="51682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6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357" w:rsidRPr="000B1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3903CE" w16cex:dateUtc="2021-02-25T13:15:34.825Z"/>
  <w16cex:commentExtensible w16cex:durableId="182C7A28" w16cex:dateUtc="2021-02-25T13:15:45.388Z"/>
  <w16cex:commentExtensible w16cex:durableId="0BED3721" w16cex:dateUtc="2021-02-25T13:16:16.96Z"/>
  <w16cex:commentExtensible w16cex:durableId="72FD5B64" w16cex:dateUtc="2021-02-25T13:54:07.165Z"/>
  <w16cex:commentExtensible w16cex:durableId="2AF14F50" w16cex:dateUtc="2021-03-02T08:20:40.2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848617" w16cid:durableId="734217A5"/>
  <w16cid:commentId w16cid:paraId="5F8F71C4" w16cid:durableId="38279EA5"/>
  <w16cid:commentId w16cid:paraId="34497FF7" w16cid:durableId="327B9C0A"/>
  <w16cid:commentId w16cid:paraId="0C951EB8" w16cid:durableId="6461E870"/>
  <w16cid:commentId w16cid:paraId="7253129D" w16cid:durableId="339D7E43"/>
  <w16cid:commentId w16cid:paraId="2E111366" w16cid:durableId="6E3903CE"/>
  <w16cid:commentId w16cid:paraId="1DF7281A" w16cid:durableId="182C7A28"/>
  <w16cid:commentId w16cid:paraId="0270A18B" w16cid:durableId="0BED3721"/>
  <w16cid:commentId w16cid:paraId="210BA654" w16cid:durableId="72FD5B64"/>
  <w16cid:commentId w16cid:paraId="5BDBA2C4" w16cid:durableId="2AF14F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3475" w14:textId="77777777" w:rsidR="00250FC1" w:rsidRDefault="00250FC1" w:rsidP="006975B5">
      <w:r>
        <w:separator/>
      </w:r>
    </w:p>
  </w:endnote>
  <w:endnote w:type="continuationSeparator" w:id="0">
    <w:p w14:paraId="5D8A1AC3" w14:textId="77777777" w:rsidR="00250FC1" w:rsidRDefault="00250FC1" w:rsidP="006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8E33" w14:textId="77777777" w:rsidR="00250FC1" w:rsidRDefault="00250FC1" w:rsidP="006975B5">
      <w:r>
        <w:separator/>
      </w:r>
    </w:p>
  </w:footnote>
  <w:footnote w:type="continuationSeparator" w:id="0">
    <w:p w14:paraId="2D43BCD6" w14:textId="77777777" w:rsidR="00250FC1" w:rsidRDefault="00250FC1" w:rsidP="006975B5">
      <w:r>
        <w:continuationSeparator/>
      </w:r>
    </w:p>
  </w:footnote>
  <w:footnote w:id="1">
    <w:p w14:paraId="127222D3" w14:textId="60EB57F3" w:rsidR="001252EB" w:rsidRPr="00FA7BBB" w:rsidRDefault="001252EB" w:rsidP="00FA7BBB">
      <w:pPr>
        <w:pStyle w:val="FootnoteText"/>
        <w:rPr>
          <w:sz w:val="16"/>
          <w:szCs w:val="16"/>
          <w:lang w:val="en-GB"/>
        </w:rPr>
      </w:pPr>
      <w:r w:rsidRPr="00FA7BBB">
        <w:rPr>
          <w:rStyle w:val="FootnoteReference"/>
          <w:sz w:val="16"/>
          <w:szCs w:val="16"/>
        </w:rPr>
        <w:footnoteRef/>
      </w:r>
      <w:r w:rsidRPr="00FA7BBB">
        <w:rPr>
          <w:sz w:val="16"/>
          <w:szCs w:val="16"/>
          <w:lang w:val="en-GB"/>
        </w:rPr>
        <w:t xml:space="preserve"> A list of DG MARE data calls can be found in </w:t>
      </w:r>
      <w:r w:rsidRPr="00FA7BBB">
        <w:rPr>
          <w:sz w:val="16"/>
          <w:szCs w:val="16"/>
          <w:lang w:val="en-IE"/>
        </w:rPr>
        <w:t>the DCF website hosted by JRC</w:t>
      </w:r>
      <w:r w:rsidRPr="00FA7BBB">
        <w:rPr>
          <w:sz w:val="16"/>
          <w:szCs w:val="16"/>
          <w:lang w:val="en-GB"/>
        </w:rPr>
        <w:t xml:space="preserve">: </w:t>
      </w:r>
      <w:hyperlink r:id="rId1" w:history="1">
        <w:r w:rsidR="00ED0177" w:rsidRPr="00FA7BBB">
          <w:rPr>
            <w:rStyle w:val="Hyperlink"/>
            <w:sz w:val="16"/>
            <w:szCs w:val="16"/>
            <w:lang w:val="en-GB"/>
          </w:rPr>
          <w:t>https://datacollection.jrc.ec.europa.eu/data-calls</w:t>
        </w:r>
      </w:hyperlink>
    </w:p>
  </w:footnote>
  <w:footnote w:id="2">
    <w:p w14:paraId="75966063" w14:textId="061758C4" w:rsidR="00806663" w:rsidRPr="00FA7BBB" w:rsidRDefault="00806663" w:rsidP="00FA7BBB">
      <w:pPr>
        <w:pStyle w:val="FootnoteText"/>
        <w:rPr>
          <w:sz w:val="16"/>
          <w:szCs w:val="16"/>
          <w:lang w:val="en-GB"/>
        </w:rPr>
      </w:pPr>
      <w:r w:rsidRPr="00FA7BBB">
        <w:rPr>
          <w:rStyle w:val="FootnoteReference"/>
          <w:sz w:val="16"/>
          <w:szCs w:val="16"/>
        </w:rPr>
        <w:footnoteRef/>
      </w:r>
      <w:r w:rsidRPr="00FA7BBB">
        <w:rPr>
          <w:sz w:val="16"/>
          <w:szCs w:val="16"/>
          <w:lang w:val="en-GB"/>
        </w:rPr>
        <w:t xml:space="preserve"> </w:t>
      </w:r>
      <w:r w:rsidR="00C30F79" w:rsidRPr="00FA7BBB">
        <w:rPr>
          <w:sz w:val="16"/>
          <w:szCs w:val="16"/>
          <w:lang w:val="en-GB"/>
        </w:rPr>
        <w:t>A</w:t>
      </w:r>
      <w:r w:rsidRPr="00FA7BBB">
        <w:rPr>
          <w:sz w:val="16"/>
          <w:szCs w:val="16"/>
          <w:lang w:val="en-GB"/>
        </w:rPr>
        <w:t xml:space="preserve">ll legislation (past, current and in preparation) can be found </w:t>
      </w:r>
      <w:r w:rsidR="00E522E5" w:rsidRPr="00FA7BBB">
        <w:rPr>
          <w:sz w:val="16"/>
          <w:szCs w:val="16"/>
          <w:lang w:val="en-GB"/>
        </w:rPr>
        <w:t>in</w:t>
      </w:r>
      <w:r w:rsidR="00C30F79" w:rsidRPr="00FA7BBB">
        <w:rPr>
          <w:sz w:val="16"/>
          <w:szCs w:val="16"/>
          <w:lang w:val="en-GB"/>
        </w:rPr>
        <w:t xml:space="preserve"> </w:t>
      </w:r>
      <w:r w:rsidR="00C30F79" w:rsidRPr="00FA7BBB">
        <w:rPr>
          <w:sz w:val="16"/>
          <w:szCs w:val="16"/>
          <w:lang w:val="en-IE"/>
        </w:rPr>
        <w:t>the DCF website hosted by JRC</w:t>
      </w:r>
      <w:r w:rsidRPr="00FA7BBB">
        <w:rPr>
          <w:sz w:val="16"/>
          <w:szCs w:val="16"/>
          <w:lang w:val="en-GB"/>
        </w:rPr>
        <w:t xml:space="preserve">: </w:t>
      </w:r>
      <w:hyperlink r:id="rId2" w:history="1">
        <w:r w:rsidRPr="00FA7BBB">
          <w:rPr>
            <w:rStyle w:val="Hyperlink"/>
            <w:sz w:val="16"/>
            <w:szCs w:val="16"/>
            <w:lang w:val="en-GB"/>
          </w:rPr>
          <w:t>https://datacollection.jrc.ec.europa.eu/legislation</w:t>
        </w:r>
      </w:hyperlink>
    </w:p>
  </w:footnote>
  <w:footnote w:id="3">
    <w:p w14:paraId="6AE82108" w14:textId="3A48605E" w:rsidR="00F52205" w:rsidRPr="00FA7BBB" w:rsidRDefault="00F52205" w:rsidP="00FA7BBB">
      <w:pPr>
        <w:pStyle w:val="FootnoteText"/>
        <w:rPr>
          <w:sz w:val="16"/>
          <w:szCs w:val="16"/>
          <w:lang w:val="en-IE"/>
        </w:rPr>
      </w:pPr>
      <w:r w:rsidRPr="00FA7BBB">
        <w:rPr>
          <w:rStyle w:val="FootnoteReference"/>
          <w:sz w:val="16"/>
          <w:szCs w:val="16"/>
        </w:rPr>
        <w:footnoteRef/>
      </w:r>
      <w:r w:rsidRPr="00FA7BBB">
        <w:rPr>
          <w:sz w:val="16"/>
          <w:szCs w:val="16"/>
          <w:lang w:val="en-GB"/>
        </w:rPr>
        <w:t xml:space="preserve"> </w:t>
      </w:r>
      <w:r w:rsidRPr="00FA7BBB">
        <w:rPr>
          <w:sz w:val="16"/>
          <w:szCs w:val="16"/>
          <w:lang w:val="en-IE"/>
        </w:rPr>
        <w:t>Note the starting year of DCF collection in the different MS. You can check this in the DCF website hosted by JRC</w:t>
      </w:r>
      <w:r w:rsidR="00ED0177" w:rsidRPr="00FA7BBB">
        <w:rPr>
          <w:sz w:val="16"/>
          <w:szCs w:val="16"/>
          <w:lang w:val="en-IE"/>
        </w:rPr>
        <w:t xml:space="preserve">: </w:t>
      </w:r>
      <w:r w:rsidRPr="00FA7BBB">
        <w:rPr>
          <w:sz w:val="16"/>
          <w:szCs w:val="16"/>
          <w:lang w:val="en-IE"/>
        </w:rPr>
        <w:t xml:space="preserve"> </w:t>
      </w:r>
      <w:hyperlink r:id="rId3" w:history="1">
        <w:r w:rsidR="001F254F" w:rsidRPr="00FA7BBB">
          <w:rPr>
            <w:rStyle w:val="Hyperlink"/>
            <w:sz w:val="16"/>
            <w:szCs w:val="16"/>
            <w:lang w:val="en-IE"/>
          </w:rPr>
          <w:t>https://datacollection.jrc.ec.europa.eu/wp-np-ar</w:t>
        </w:r>
      </w:hyperlink>
      <w:r w:rsidRPr="00FA7BBB">
        <w:rPr>
          <w:sz w:val="16"/>
          <w:szCs w:val="16"/>
          <w:lang w:val="en-IE"/>
        </w:rPr>
        <w:t xml:space="preserve">. </w:t>
      </w:r>
    </w:p>
  </w:footnote>
  <w:footnote w:id="4">
    <w:p w14:paraId="2231D2D7" w14:textId="77777777" w:rsidR="001252EB" w:rsidRPr="00FA7BBB" w:rsidRDefault="001252EB" w:rsidP="00FA7BBB">
      <w:pPr>
        <w:rPr>
          <w:sz w:val="16"/>
          <w:szCs w:val="16"/>
          <w:lang w:val="en-GB" w:eastAsia="en-US"/>
        </w:rPr>
      </w:pPr>
      <w:r w:rsidRPr="00FA7BBB">
        <w:rPr>
          <w:rStyle w:val="FootnoteReference"/>
          <w:sz w:val="16"/>
          <w:szCs w:val="16"/>
        </w:rPr>
        <w:footnoteRef/>
      </w:r>
      <w:r w:rsidRPr="00FA7BBB">
        <w:rPr>
          <w:sz w:val="16"/>
          <w:szCs w:val="16"/>
        </w:rPr>
        <w:t xml:space="preserve"> </w:t>
      </w:r>
      <w:hyperlink r:id="rId4" w:history="1">
        <w:r w:rsidRPr="00FA7BBB">
          <w:rPr>
            <w:rStyle w:val="Hyperlink"/>
            <w:sz w:val="16"/>
            <w:szCs w:val="16"/>
            <w:lang w:val="en-GB" w:eastAsia="en-US"/>
          </w:rPr>
          <w:t>MARE-DATACOLLECTIONFRAMEWORK@ec.europa.eu</w:t>
        </w:r>
      </w:hyperlink>
    </w:p>
    <w:p w14:paraId="16E39830" w14:textId="4BF2BCC7" w:rsidR="001252EB" w:rsidRPr="001252EB" w:rsidRDefault="001252EB">
      <w:pPr>
        <w:pStyle w:val="FootnoteText"/>
        <w:rPr>
          <w:lang w:val="en-I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623"/>
    <w:multiLevelType w:val="hybridMultilevel"/>
    <w:tmpl w:val="0620798C"/>
    <w:lvl w:ilvl="0" w:tplc="94ECC9D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F076C"/>
    <w:multiLevelType w:val="hybridMultilevel"/>
    <w:tmpl w:val="39EA2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0EB1"/>
    <w:multiLevelType w:val="hybridMultilevel"/>
    <w:tmpl w:val="9392C9D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5561C7E"/>
    <w:multiLevelType w:val="hybridMultilevel"/>
    <w:tmpl w:val="EB327926"/>
    <w:lvl w:ilvl="0" w:tplc="E3722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80357"/>
    <w:rsid w:val="00000BFF"/>
    <w:rsid w:val="000222C9"/>
    <w:rsid w:val="00030C38"/>
    <w:rsid w:val="00090AA6"/>
    <w:rsid w:val="000B182F"/>
    <w:rsid w:val="00104B7B"/>
    <w:rsid w:val="001252EB"/>
    <w:rsid w:val="00174931"/>
    <w:rsid w:val="00174C8E"/>
    <w:rsid w:val="001768C1"/>
    <w:rsid w:val="001902EF"/>
    <w:rsid w:val="001C28FA"/>
    <w:rsid w:val="001C4DAC"/>
    <w:rsid w:val="001D577B"/>
    <w:rsid w:val="001F254F"/>
    <w:rsid w:val="00221863"/>
    <w:rsid w:val="00250FC1"/>
    <w:rsid w:val="0026385C"/>
    <w:rsid w:val="00274BD5"/>
    <w:rsid w:val="00276BC1"/>
    <w:rsid w:val="003649FC"/>
    <w:rsid w:val="003B10DA"/>
    <w:rsid w:val="003C673C"/>
    <w:rsid w:val="00415C7E"/>
    <w:rsid w:val="004A0318"/>
    <w:rsid w:val="00520C57"/>
    <w:rsid w:val="00574BCA"/>
    <w:rsid w:val="00585FF6"/>
    <w:rsid w:val="0065345E"/>
    <w:rsid w:val="006975B5"/>
    <w:rsid w:val="00731576"/>
    <w:rsid w:val="007652DE"/>
    <w:rsid w:val="00806663"/>
    <w:rsid w:val="008B3F0F"/>
    <w:rsid w:val="008C3F8E"/>
    <w:rsid w:val="00984092"/>
    <w:rsid w:val="009922D8"/>
    <w:rsid w:val="009A2B40"/>
    <w:rsid w:val="00A21317"/>
    <w:rsid w:val="00A45048"/>
    <w:rsid w:val="00A5285E"/>
    <w:rsid w:val="00AC0C6F"/>
    <w:rsid w:val="00AF195F"/>
    <w:rsid w:val="00B01388"/>
    <w:rsid w:val="00B524C4"/>
    <w:rsid w:val="00C020D4"/>
    <w:rsid w:val="00C30F79"/>
    <w:rsid w:val="00C454CA"/>
    <w:rsid w:val="00CB2AA4"/>
    <w:rsid w:val="00D01F1B"/>
    <w:rsid w:val="00D25E2F"/>
    <w:rsid w:val="00D35ACE"/>
    <w:rsid w:val="00D3783B"/>
    <w:rsid w:val="00D80357"/>
    <w:rsid w:val="00DA6D72"/>
    <w:rsid w:val="00DE5048"/>
    <w:rsid w:val="00E522E5"/>
    <w:rsid w:val="00ED0177"/>
    <w:rsid w:val="00F31620"/>
    <w:rsid w:val="00F52205"/>
    <w:rsid w:val="00F572A1"/>
    <w:rsid w:val="00F66C04"/>
    <w:rsid w:val="00F85E07"/>
    <w:rsid w:val="00FA7BBB"/>
    <w:rsid w:val="00FB59CC"/>
    <w:rsid w:val="11165704"/>
    <w:rsid w:val="197504C1"/>
    <w:rsid w:val="2020A306"/>
    <w:rsid w:val="2DD5AF22"/>
    <w:rsid w:val="31F9647E"/>
    <w:rsid w:val="3FADCF55"/>
    <w:rsid w:val="5DD27A4E"/>
    <w:rsid w:val="6242633C"/>
    <w:rsid w:val="7A6DF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C170"/>
  <w15:chartTrackingRefBased/>
  <w15:docId w15:val="{94C612D9-ABD5-4F55-9BFA-AD82514A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57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57"/>
    <w:rPr>
      <w:rFonts w:ascii="Segoe UI" w:hAnsi="Segoe UI" w:cs="Segoe UI"/>
      <w:sz w:val="18"/>
      <w:szCs w:val="18"/>
      <w:lang w:eastAsia="fr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B5"/>
    <w:rPr>
      <w:rFonts w:ascii="Times New Roman" w:hAnsi="Times New Roman" w:cs="Times New Roman"/>
      <w:sz w:val="20"/>
      <w:szCs w:val="20"/>
      <w:lang w:eastAsia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6975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5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F0F"/>
    <w:rPr>
      <w:rFonts w:ascii="Times New Roman" w:hAnsi="Times New Roman" w:cs="Times New Roman"/>
      <w:sz w:val="20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F0F"/>
    <w:rPr>
      <w:rFonts w:ascii="Times New Roman" w:hAnsi="Times New Roman" w:cs="Times New Roman"/>
      <w:b/>
      <w:bCs/>
      <w:sz w:val="20"/>
      <w:szCs w:val="20"/>
      <w:lang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1D57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C673C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EN/TXT/PDF/?uri=CELEX:32017R1004&amp;from=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eli/dec_impl/2021/1168/oj" TargetMode="External"/><Relationship Id="rId17" Type="http://schemas.openxmlformats.org/officeDocument/2006/relationships/theme" Target="theme/theme1.xml"/><Relationship Id="Ra322a9ccfc5f4114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eli/dec_del/2021/1167/oj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E-DATACOLLECTIONFRAMEWORK@ec.europa.eu" TargetMode="External"/><Relationship Id="R841f27a11bad4f1e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atacollection.jrc.ec.europa.eu/wp-np-ar" TargetMode="External"/><Relationship Id="rId2" Type="http://schemas.openxmlformats.org/officeDocument/2006/relationships/hyperlink" Target="https://datacollection.jrc.ec.europa.eu/legislation" TargetMode="External"/><Relationship Id="rId1" Type="http://schemas.openxmlformats.org/officeDocument/2006/relationships/hyperlink" Target="https://datacollection.jrc.ec.europa.eu/data-calls" TargetMode="External"/><Relationship Id="rId4" Type="http://schemas.openxmlformats.org/officeDocument/2006/relationships/hyperlink" Target="mailto:MARE-DATACOLLECTIONFRAMEWORK@e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F3D715AA394A9B15E0E0FAA07E37" ma:contentTypeVersion="10" ma:contentTypeDescription="Create a new document." ma:contentTypeScope="" ma:versionID="50c6964d64a4600fe07caf972953d3bf">
  <xsd:schema xmlns:xsd="http://www.w3.org/2001/XMLSchema" xmlns:xs="http://www.w3.org/2001/XMLSchema" xmlns:p="http://schemas.microsoft.com/office/2006/metadata/properties" xmlns:ns2="33e07890-6196-4e26-9dd2-53178dae8e48" xmlns:ns3="faa54b14-608b-44ba-8621-4287d9574b27" targetNamespace="http://schemas.microsoft.com/office/2006/metadata/properties" ma:root="true" ma:fieldsID="4004f07e0620dbadd3cb6030c82a0a33" ns2:_="" ns3:_="">
    <xsd:import namespace="33e07890-6196-4e26-9dd2-53178dae8e48"/>
    <xsd:import namespace="faa54b14-608b-44ba-8621-4287d9574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7890-6196-4e26-9dd2-53178dae8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4b14-608b-44ba-8621-4287d9574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F6D84D-CBD3-4781-BFF6-8149260CE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7890-6196-4e26-9dd2-53178dae8e48"/>
    <ds:schemaRef ds:uri="faa54b14-608b-44ba-8621-4287d9574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7CA94-FB7D-44D1-9DD9-92B6844B5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BB803-CBB7-4CE1-BD7C-4CD6B817B1C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3e07890-6196-4e26-9dd2-53178dae8e4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a54b14-608b-44ba-8621-4287d9574b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E6E147-C0B4-4106-B05F-D4DD70B1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SCHMIEDEL Liane (MARE)</dc:creator>
  <cp:keywords/>
  <dc:description/>
  <cp:lastModifiedBy>KOSTOPOULOU Venetia (MARE)</cp:lastModifiedBy>
  <cp:revision>2</cp:revision>
  <dcterms:created xsi:type="dcterms:W3CDTF">2022-11-17T13:55:00Z</dcterms:created>
  <dcterms:modified xsi:type="dcterms:W3CDTF">2022-11-17T13:55:00Z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0x010100ECFDF3D715AA394A9B15E0E0FAA07E37</vt:lpwstr>
  </property>
</Properties>
</file>